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32746301"/>
        <w:docPartObj>
          <w:docPartGallery w:val="Cover Pages"/>
          <w:docPartUnique/>
        </w:docPartObj>
      </w:sdtPr>
      <w:sdtEndPr>
        <w:rPr>
          <w:rFonts w:cs="Arial"/>
        </w:rPr>
      </w:sdtEndPr>
      <w:sdtContent>
        <w:sdt>
          <w:sdtPr>
            <w:id w:val="-172027153"/>
            <w:docPartObj>
              <w:docPartGallery w:val="Cover Pages"/>
              <w:docPartUnique/>
            </w:docPartObj>
          </w:sdtPr>
          <w:sdtEndPr>
            <w:rPr>
              <w:b/>
              <w:bCs/>
            </w:rPr>
          </w:sdtEndPr>
          <w:sdtContent>
            <w:p w14:paraId="46707301" w14:textId="77777777" w:rsidR="006F1731" w:rsidRPr="00F70999" w:rsidRDefault="006F1731" w:rsidP="006F1731">
              <w:pPr>
                <w:rPr>
                  <w:b/>
                  <w:color w:val="FF0000"/>
                  <w:sz w:val="24"/>
                </w:rPr>
              </w:pPr>
              <w:r>
                <w:rPr>
                  <w:noProof/>
                  <w:lang w:eastAsia="fr-FR"/>
                </w:rPr>
                <w:drawing>
                  <wp:inline distT="0" distB="0" distL="0" distR="0" wp14:anchorId="00E56FF0" wp14:editId="7D03ED7A">
                    <wp:extent cx="1221354" cy="992713"/>
                    <wp:effectExtent l="1905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9"/>
                            <a:stretch>
                              <a:fillRect/>
                            </a:stretch>
                          </pic:blipFill>
                          <pic:spPr>
                            <a:xfrm>
                              <a:off x="0" y="0"/>
                              <a:ext cx="1223442" cy="994410"/>
                            </a:xfrm>
                            <a:prstGeom prst="rect">
                              <a:avLst/>
                            </a:prstGeom>
                          </pic:spPr>
                        </pic:pic>
                      </a:graphicData>
                    </a:graphic>
                  </wp:inline>
                </w:drawing>
              </w:r>
              <w:r w:rsidR="00F70999">
                <w:t xml:space="preserve">                                        </w:t>
              </w:r>
              <w:r w:rsidR="00F70999" w:rsidRPr="00F70999">
                <w:rPr>
                  <w:b/>
                  <w:color w:val="FF0000"/>
                </w:rPr>
                <w:t>LOGO AECID</w:t>
              </w:r>
            </w:p>
            <w:p w14:paraId="62F8B5BE" w14:textId="77777777" w:rsidR="00101C10" w:rsidRPr="00AA1C0A" w:rsidRDefault="00101C10" w:rsidP="006F1731">
              <w:pPr>
                <w:jc w:val="center"/>
                <w:rPr>
                  <w:sz w:val="24"/>
                </w:rPr>
              </w:pPr>
              <w:r w:rsidRPr="00AA1C0A">
                <w:rPr>
                  <w:b/>
                  <w:sz w:val="24"/>
                </w:rPr>
                <w:t>REPUBLIQUE DU SENEGAL</w:t>
              </w:r>
            </w:p>
            <w:p w14:paraId="7A6125B1" w14:textId="77777777" w:rsidR="00101C10" w:rsidRPr="00442FAC" w:rsidRDefault="00101C10" w:rsidP="00101C10">
              <w:pPr>
                <w:spacing w:after="0"/>
                <w:jc w:val="center"/>
                <w:rPr>
                  <w:i/>
                </w:rPr>
              </w:pPr>
              <w:r w:rsidRPr="00442FAC">
                <w:rPr>
                  <w:i/>
                </w:rPr>
                <w:t>Un Peuple – Un But – Une Foi</w:t>
              </w:r>
            </w:p>
            <w:p w14:paraId="7BEFF82D" w14:textId="77777777" w:rsidR="00101C10" w:rsidRPr="00442FAC" w:rsidRDefault="00101C10" w:rsidP="00101C10">
              <w:pPr>
                <w:tabs>
                  <w:tab w:val="left" w:pos="3488"/>
                </w:tabs>
                <w:spacing w:after="0"/>
                <w:jc w:val="center"/>
                <w:rPr>
                  <w:sz w:val="20"/>
                </w:rPr>
              </w:pPr>
              <w:r w:rsidRPr="00442FAC">
                <w:rPr>
                  <w:sz w:val="20"/>
                </w:rPr>
                <w:t>Région de Kolda</w:t>
              </w:r>
            </w:p>
            <w:p w14:paraId="4010C05F" w14:textId="77777777" w:rsidR="00101C10" w:rsidRDefault="00101C10" w:rsidP="00101C10">
              <w:pPr>
                <w:spacing w:after="0"/>
                <w:jc w:val="center"/>
                <w:rPr>
                  <w:sz w:val="20"/>
                </w:rPr>
              </w:pPr>
              <w:r w:rsidRPr="00442FAC">
                <w:rPr>
                  <w:sz w:val="20"/>
                </w:rPr>
                <w:t xml:space="preserve">Département de Médina Yoro </w:t>
              </w:r>
              <w:proofErr w:type="spellStart"/>
              <w:r w:rsidRPr="00442FAC">
                <w:rPr>
                  <w:sz w:val="20"/>
                </w:rPr>
                <w:t>Foulah</w:t>
              </w:r>
              <w:proofErr w:type="spellEnd"/>
            </w:p>
            <w:p w14:paraId="5DB0D740" w14:textId="77777777" w:rsidR="00101C10" w:rsidRDefault="00101C10" w:rsidP="00101C10">
              <w:pPr>
                <w:spacing w:after="0"/>
                <w:jc w:val="both"/>
                <w:rPr>
                  <w:b/>
                  <w:bCs/>
                  <w:sz w:val="40"/>
                </w:rPr>
              </w:pPr>
            </w:p>
            <w:p w14:paraId="643E8AD0" w14:textId="652034D5" w:rsidR="00101C10" w:rsidRDefault="00EC7BD4" w:rsidP="00101C10">
              <w:pPr>
                <w:spacing w:after="0"/>
                <w:jc w:val="center"/>
                <w:rPr>
                  <w:noProof/>
                </w:rPr>
              </w:pPr>
              <w:r>
                <w:rPr>
                  <w:noProof/>
                  <w:lang w:eastAsia="fr-FR"/>
                </w:rPr>
                <mc:AlternateContent>
                  <mc:Choice Requires="wps">
                    <w:drawing>
                      <wp:anchor distT="0" distB="0" distL="114300" distR="114300" simplePos="0" relativeHeight="251659264" behindDoc="0" locked="0" layoutInCell="0" allowOverlap="1" wp14:anchorId="1ABA505E" wp14:editId="07CD2C11">
                        <wp:simplePos x="0" y="0"/>
                        <wp:positionH relativeFrom="page">
                          <wp:posOffset>385445</wp:posOffset>
                        </wp:positionH>
                        <wp:positionV relativeFrom="page">
                          <wp:posOffset>3476625</wp:posOffset>
                        </wp:positionV>
                        <wp:extent cx="6782435" cy="662305"/>
                        <wp:effectExtent l="0" t="0" r="0" b="4445"/>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2435" cy="662305"/>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72"/>
                                        <w:szCs w:val="72"/>
                                      </w:rPr>
                                      <w:alias w:val="Titre"/>
                                      <w:id w:val="-44294091"/>
                                      <w:dataBinding w:prefixMappings="xmlns:ns0='http://schemas.openxmlformats.org/package/2006/metadata/core-properties' xmlns:ns1='http://purl.org/dc/elements/1.1/'" w:xpath="/ns0:coreProperties[1]/ns1:title[1]" w:storeItemID="{6C3C8BC8-F283-45AE-878A-BAB7291924A1}"/>
                                      <w:text/>
                                    </w:sdtPr>
                                    <w:sdtContent>
                                      <w:p w14:paraId="438BEB07" w14:textId="77777777" w:rsidR="00DA6201" w:rsidRDefault="00DA6201" w:rsidP="00101C10">
                                        <w:pPr>
                                          <w:pStyle w:val="Sansinterligne"/>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PDC DE NIANING       2016-2021</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ABA505E" id="Rectangle 16" o:spid="_x0000_s1026" style="position:absolute;left:0;text-align:left;margin-left:30.35pt;margin-top:273.75pt;width:534.05pt;height:52.15pt;z-index:251659264;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NheNAIAAFwEAAAOAAAAZHJzL2Uyb0RvYy54bWysVMGO0zAQvSPxD5bvNGm6zUZR09WqSxHS&#10;wq5Y+ADXcRILxzZjt2n5esZO222BE6IHy5MZP79589zF3b5XZCfASaMrOp2klAjNTS11W9FvX9fv&#10;CkqcZ7pmymhR0YNw9G759s1isKXITGdULYAgiHblYCvaeW/LJHG8Ez1zE2OFxmRjoGceQ2iTGtiA&#10;6L1KsjTNk8FAbcFw4Rx+fRiTdBnxm0Zw/9Q0TniiKorcfFwhrpuwJssFK1tgtpP8SIP9A4ueSY2X&#10;nqEemGdkC/IPqF5yMM40fsJNn5imkVzEHrCbafpbNy8dsyL2guI4e5bJ/T9Y/nn3DETWFZ3lGSWa&#10;9TikLygb060SZJoHhQbrSix8sc8QenT20fDvjmiz6rBM3AOYoROsRl7TUJ9cHQiBw6NkM3wyNcKz&#10;rTdRrH0DfQBEGcg+zuRwnonYe8LxY35bZDezOSUcc3mezdJ5vIKVp9MWnP8gTE/CpqKA5CM62z06&#10;H9iw8lQS2Rsl67VUKgbBZ2KlgOwYOoRxLrQfe8A+LyuVJgO2l92maUS/Ska7vsJs2r9C9NKj15Xs&#10;K1qk4Te6Lyj3XtfRiZ5JNe6RtdKBIgpx7OMk5DgQv9/sj7PZmPqA+oIZ7Y3PETedgZ+UDGjtirof&#10;WwaCEvVRhxkVWVGExxCjm/lthgFcpTaXKaY5glWUe6BkDFZ+fENbC7Lt8LbpKIq9x9muZZQ90B2Z&#10;HR2BFo7TOD638EYu41j1+qew/AUAAP//AwBQSwMEFAAGAAgAAAAhAKiPE3LiAAAACwEAAA8AAABk&#10;cnMvZG93bnJldi54bWxMj8FOwzAQRO9I/IO1SNyok0LaKMSpAIkDUoVK6aG5ObGJA/E6ip0m8PVs&#10;T3BczdPsm3wz246d9OBbhwLiRQRMY+1Ui42Aw/vzTQrMB4lKdg61gG/tYVNcXuQyU27CN33ah4ZR&#10;CfpMCjAh9BnnvjbaSr9wvUbKPtxgZaBzaLga5ETltuPLKFpxK1ukD0b2+sno+ms/WgFHUz2WY7L1&#10;KtqWr/HP9HK7+yyFuL6aH+6BBT2HPxjO+qQOBTlVbkTlWSdgFa2JFJDcrRNgZyBepjSmoiiJU+BF&#10;zv9vKH4BAAD//wMAUEsBAi0AFAAGAAgAAAAhALaDOJL+AAAA4QEAABMAAAAAAAAAAAAAAAAAAAAA&#10;AFtDb250ZW50X1R5cGVzXS54bWxQSwECLQAUAAYACAAAACEAOP0h/9YAAACUAQAACwAAAAAAAAAA&#10;AAAAAAAvAQAAX3JlbHMvLnJlbHNQSwECLQAUAAYACAAAACEAU5DYXjQCAABcBAAADgAAAAAAAAAA&#10;AAAAAAAuAgAAZHJzL2Uyb0RvYy54bWxQSwECLQAUAAYACAAAACEAqI8TcuIAAAALAQAADwAAAAAA&#10;AAAAAAAAAACOBAAAZHJzL2Rvd25yZXYueG1sUEsFBgAAAAAEAAQA8wAAAJ0FAAAAAA==&#10;" o:allowincell="f" fillcolor="#5b9bd5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re"/>
                                <w:id w:val="-44294091"/>
                                <w:dataBinding w:prefixMappings="xmlns:ns0='http://schemas.openxmlformats.org/package/2006/metadata/core-properties' xmlns:ns1='http://purl.org/dc/elements/1.1/'" w:xpath="/ns0:coreProperties[1]/ns1:title[1]" w:storeItemID="{6C3C8BC8-F283-45AE-878A-BAB7291924A1}"/>
                                <w:text/>
                              </w:sdtPr>
                              <w:sdtContent>
                                <w:p w14:paraId="438BEB07" w14:textId="77777777" w:rsidR="00DA6201" w:rsidRDefault="00DA6201" w:rsidP="00101C10">
                                  <w:pPr>
                                    <w:pStyle w:val="Sansinterligne"/>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PDC DE NIANING       2016-2021</w:t>
                                  </w:r>
                                </w:p>
                              </w:sdtContent>
                            </w:sdt>
                          </w:txbxContent>
                        </v:textbox>
                        <w10:wrap anchorx="page" anchory="page"/>
                      </v:rect>
                    </w:pict>
                  </mc:Fallback>
                </mc:AlternateContent>
              </w:r>
            </w:p>
            <w:p w14:paraId="4E60423A" w14:textId="77777777" w:rsidR="00101C10" w:rsidRDefault="00101C10" w:rsidP="00101C10">
              <w:pPr>
                <w:spacing w:after="0"/>
                <w:jc w:val="center"/>
                <w:rPr>
                  <w:noProof/>
                </w:rPr>
              </w:pPr>
            </w:p>
            <w:p w14:paraId="5DD97DCA" w14:textId="77777777" w:rsidR="00101C10" w:rsidRDefault="00101C10" w:rsidP="00101C10">
              <w:pPr>
                <w:spacing w:after="0"/>
                <w:jc w:val="center"/>
                <w:rPr>
                  <w:noProof/>
                </w:rPr>
              </w:pPr>
            </w:p>
            <w:p w14:paraId="7BBB9C99" w14:textId="77777777" w:rsidR="00101C10" w:rsidRDefault="00101C10" w:rsidP="00101C10">
              <w:pPr>
                <w:spacing w:after="0"/>
                <w:jc w:val="center"/>
                <w:rPr>
                  <w:noProof/>
                </w:rPr>
              </w:pPr>
            </w:p>
            <w:p w14:paraId="6773A133" w14:textId="77777777" w:rsidR="00101C10" w:rsidRDefault="00101C10" w:rsidP="00101C10">
              <w:pPr>
                <w:spacing w:after="0"/>
                <w:jc w:val="center"/>
              </w:pPr>
            </w:p>
            <w:p w14:paraId="59FC1909" w14:textId="77777777" w:rsidR="00101C10" w:rsidRDefault="006F1731" w:rsidP="00101C10">
              <w:pPr>
                <w:rPr>
                  <w:b/>
                  <w:bCs/>
                </w:rPr>
              </w:pPr>
              <w:r>
                <w:rPr>
                  <w:b/>
                  <w:bCs/>
                  <w:noProof/>
                  <w:lang w:eastAsia="fr-FR"/>
                </w:rPr>
                <w:drawing>
                  <wp:inline distT="0" distB="0" distL="0" distR="0" wp14:anchorId="78A9EC81" wp14:editId="29E30035">
                    <wp:extent cx="6571707" cy="3252084"/>
                    <wp:effectExtent l="0" t="0" r="635" b="5715"/>
                    <wp:docPr id="4" name="Image 4" descr="E:\COULIBALY PHOTOS\IMG_3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COULIBALY PHOTOS\IMG_33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0980" cy="3251724"/>
                            </a:xfrm>
                            <a:prstGeom prst="rect">
                              <a:avLst/>
                            </a:prstGeom>
                            <a:noFill/>
                            <a:ln>
                              <a:noFill/>
                            </a:ln>
                          </pic:spPr>
                        </pic:pic>
                      </a:graphicData>
                    </a:graphic>
                  </wp:inline>
                </w:drawing>
              </w:r>
            </w:p>
            <w:p w14:paraId="3759639C" w14:textId="77777777" w:rsidR="00F70999" w:rsidRDefault="00F70999" w:rsidP="00F70999">
              <w:pPr>
                <w:spacing w:after="0"/>
                <w:jc w:val="center"/>
                <w:rPr>
                  <w:noProof/>
                </w:rPr>
              </w:pPr>
              <w:r w:rsidRPr="00B84BF4">
                <w:rPr>
                  <w:b/>
                  <w:bCs/>
                  <w:sz w:val="40"/>
                </w:rPr>
                <w:t xml:space="preserve">COMMUNE DE </w:t>
              </w:r>
              <w:r>
                <w:rPr>
                  <w:b/>
                  <w:bCs/>
                  <w:sz w:val="40"/>
                </w:rPr>
                <w:t>NIAMING</w:t>
              </w:r>
            </w:p>
            <w:p w14:paraId="7B4F1C61" w14:textId="77777777" w:rsidR="00F70999" w:rsidRDefault="00F70999" w:rsidP="006F1731">
              <w:pPr>
                <w:spacing w:after="0"/>
                <w:jc w:val="center"/>
                <w:rPr>
                  <w:b/>
                  <w:bCs/>
                </w:rPr>
              </w:pPr>
            </w:p>
            <w:p w14:paraId="2500A4BC" w14:textId="77777777" w:rsidR="00F70999" w:rsidRDefault="00F70999" w:rsidP="006F1731">
              <w:pPr>
                <w:spacing w:after="0"/>
                <w:jc w:val="center"/>
                <w:rPr>
                  <w:b/>
                  <w:bCs/>
                </w:rPr>
              </w:pPr>
            </w:p>
            <w:p w14:paraId="24BC7E90" w14:textId="77777777" w:rsidR="00F70999" w:rsidRDefault="00F70999" w:rsidP="006F1731">
              <w:pPr>
                <w:spacing w:after="0"/>
                <w:jc w:val="center"/>
                <w:rPr>
                  <w:b/>
                  <w:bCs/>
                </w:rPr>
              </w:pPr>
            </w:p>
            <w:p w14:paraId="6E5031FA" w14:textId="77777777" w:rsidR="00101C10" w:rsidRDefault="00101C10" w:rsidP="006F1731">
              <w:pPr>
                <w:spacing w:after="0"/>
                <w:jc w:val="center"/>
                <w:rPr>
                  <w:b/>
                  <w:bCs/>
                </w:rPr>
              </w:pPr>
              <w:r>
                <w:rPr>
                  <w:b/>
                  <w:bCs/>
                </w:rPr>
                <w:t>Mars 2017</w:t>
              </w:r>
            </w:p>
            <w:p w14:paraId="159A3198" w14:textId="77777777" w:rsidR="00101C10" w:rsidRPr="00D17CFA" w:rsidRDefault="00101C10" w:rsidP="006F1731">
              <w:pPr>
                <w:spacing w:after="0"/>
                <w:jc w:val="center"/>
                <w:rPr>
                  <w:b/>
                  <w:bCs/>
                </w:rPr>
              </w:pPr>
            </w:p>
            <w:p w14:paraId="576D4BBD" w14:textId="77777777" w:rsidR="00101C10" w:rsidRDefault="00101C10" w:rsidP="006F1731">
              <w:pPr>
                <w:spacing w:after="0"/>
                <w:jc w:val="center"/>
                <w:rPr>
                  <w:b/>
                  <w:bCs/>
                </w:rPr>
              </w:pPr>
              <w:r w:rsidRPr="00D17CFA">
                <w:rPr>
                  <w:b/>
                  <w:bCs/>
                </w:rPr>
                <w:t>AVEC L’APPUI DE</w:t>
              </w:r>
              <w:r w:rsidR="00F70999">
                <w:rPr>
                  <w:b/>
                  <w:bCs/>
                </w:rPr>
                <w:t xml:space="preserve"> TECHNIQUE</w:t>
              </w:r>
            </w:p>
            <w:p w14:paraId="16FF825B" w14:textId="77777777" w:rsidR="00101C10" w:rsidRPr="00D17CFA" w:rsidRDefault="00101C10" w:rsidP="006F1731">
              <w:pPr>
                <w:spacing w:after="0"/>
                <w:jc w:val="center"/>
                <w:rPr>
                  <w:b/>
                  <w:bCs/>
                </w:rPr>
              </w:pPr>
            </w:p>
            <w:p w14:paraId="633897BA" w14:textId="77777777" w:rsidR="00101C10" w:rsidRPr="00D17CFA" w:rsidRDefault="00101C10" w:rsidP="006F1731">
              <w:pPr>
                <w:spacing w:after="0"/>
                <w:jc w:val="center"/>
                <w:rPr>
                  <w:b/>
                  <w:bCs/>
                </w:rPr>
              </w:pPr>
              <w:r w:rsidRPr="00D17CFA">
                <w:rPr>
                  <w:b/>
                  <w:bCs/>
                </w:rPr>
                <w:t>AGENCE REGIONALE DE DEVELOPPEMENT DE KOLDA</w:t>
              </w:r>
            </w:p>
            <w:p w14:paraId="0D219D08" w14:textId="77777777" w:rsidR="00101C10" w:rsidRPr="00D17CFA" w:rsidRDefault="00101C10" w:rsidP="006F1731">
              <w:pPr>
                <w:spacing w:after="0"/>
                <w:rPr>
                  <w:b/>
                  <w:bCs/>
                </w:rPr>
              </w:pPr>
            </w:p>
            <w:p w14:paraId="5D91E2F1" w14:textId="77777777" w:rsidR="00101C10" w:rsidRDefault="00101C10" w:rsidP="006F1731">
              <w:pPr>
                <w:spacing w:after="0"/>
                <w:jc w:val="center"/>
                <w:rPr>
                  <w:b/>
                  <w:bCs/>
                </w:rPr>
              </w:pPr>
              <w:r>
                <w:rPr>
                  <w:b/>
                  <w:bCs/>
                </w:rPr>
                <w:br w:type="page"/>
              </w:r>
            </w:p>
          </w:sdtContent>
        </w:sdt>
      </w:sdtContent>
    </w:sdt>
    <w:p w14:paraId="40BC29BE" w14:textId="77777777" w:rsidR="0097662A" w:rsidRPr="00E848B4" w:rsidRDefault="0097662A" w:rsidP="00DB5DF3">
      <w:pPr>
        <w:pStyle w:val="En-ttedetabledesmatires"/>
        <w:jc w:val="both"/>
        <w:rPr>
          <w:rFonts w:ascii="Arial" w:hAnsi="Arial" w:cs="Arial"/>
        </w:rPr>
      </w:pPr>
      <w:r w:rsidRPr="00E848B4">
        <w:rPr>
          <w:rFonts w:ascii="Arial" w:hAnsi="Arial" w:cs="Arial"/>
        </w:rPr>
        <w:lastRenderedPageBreak/>
        <w:t>Sommaire</w:t>
      </w:r>
    </w:p>
    <w:p w14:paraId="0D9A30F9" w14:textId="77777777" w:rsidR="004B2106" w:rsidRDefault="007F4719">
      <w:pPr>
        <w:pStyle w:val="TM1"/>
        <w:tabs>
          <w:tab w:val="left" w:pos="660"/>
          <w:tab w:val="right" w:leader="dot" w:pos="10338"/>
        </w:tabs>
        <w:rPr>
          <w:rFonts w:asciiTheme="minorHAnsi" w:eastAsiaTheme="minorEastAsia" w:hAnsiTheme="minorHAnsi" w:cstheme="minorBidi"/>
          <w:b w:val="0"/>
          <w:bCs w:val="0"/>
          <w:caps w:val="0"/>
          <w:noProof/>
          <w:sz w:val="22"/>
          <w:szCs w:val="22"/>
        </w:rPr>
      </w:pPr>
      <w:r w:rsidRPr="00162A37">
        <w:rPr>
          <w:rFonts w:ascii="Arial" w:hAnsi="Arial" w:cs="Arial"/>
          <w:sz w:val="24"/>
          <w:szCs w:val="24"/>
        </w:rPr>
        <w:fldChar w:fldCharType="begin"/>
      </w:r>
      <w:r w:rsidR="0097662A" w:rsidRPr="00162A37">
        <w:rPr>
          <w:rFonts w:ascii="Arial" w:hAnsi="Arial" w:cs="Arial"/>
          <w:sz w:val="24"/>
          <w:szCs w:val="24"/>
        </w:rPr>
        <w:instrText xml:space="preserve"> TOC \o "1-3" \h \z \u </w:instrText>
      </w:r>
      <w:r w:rsidRPr="00162A37">
        <w:rPr>
          <w:rFonts w:ascii="Arial" w:hAnsi="Arial" w:cs="Arial"/>
          <w:sz w:val="24"/>
          <w:szCs w:val="24"/>
        </w:rPr>
        <w:fldChar w:fldCharType="separate"/>
      </w:r>
      <w:hyperlink w:anchor="_Toc478325628" w:history="1">
        <w:r w:rsidR="004B2106" w:rsidRPr="00507E49">
          <w:rPr>
            <w:rStyle w:val="Lienhypertexte"/>
            <w:noProof/>
          </w:rPr>
          <w:t>I-</w:t>
        </w:r>
        <w:r w:rsidR="004B2106">
          <w:rPr>
            <w:rFonts w:asciiTheme="minorHAnsi" w:eastAsiaTheme="minorEastAsia" w:hAnsiTheme="minorHAnsi" w:cstheme="minorBidi"/>
            <w:b w:val="0"/>
            <w:bCs w:val="0"/>
            <w:caps w:val="0"/>
            <w:noProof/>
            <w:sz w:val="22"/>
            <w:szCs w:val="22"/>
          </w:rPr>
          <w:tab/>
        </w:r>
        <w:r w:rsidR="004B2106" w:rsidRPr="00507E49">
          <w:rPr>
            <w:rStyle w:val="Lienhypertexte"/>
            <w:noProof/>
          </w:rPr>
          <w:t>CONTEXTE ET JUSTIFICATION</w:t>
        </w:r>
        <w:r w:rsidR="004B2106">
          <w:rPr>
            <w:noProof/>
            <w:webHidden/>
          </w:rPr>
          <w:tab/>
        </w:r>
        <w:r>
          <w:rPr>
            <w:noProof/>
            <w:webHidden/>
          </w:rPr>
          <w:fldChar w:fldCharType="begin"/>
        </w:r>
        <w:r w:rsidR="004B2106">
          <w:rPr>
            <w:noProof/>
            <w:webHidden/>
          </w:rPr>
          <w:instrText xml:space="preserve"> PAGEREF _Toc478325628 \h </w:instrText>
        </w:r>
        <w:r>
          <w:rPr>
            <w:noProof/>
            <w:webHidden/>
          </w:rPr>
        </w:r>
        <w:r>
          <w:rPr>
            <w:noProof/>
            <w:webHidden/>
          </w:rPr>
          <w:fldChar w:fldCharType="separate"/>
        </w:r>
        <w:r w:rsidR="001C1740">
          <w:rPr>
            <w:noProof/>
            <w:webHidden/>
          </w:rPr>
          <w:t>4</w:t>
        </w:r>
        <w:r>
          <w:rPr>
            <w:noProof/>
            <w:webHidden/>
          </w:rPr>
          <w:fldChar w:fldCharType="end"/>
        </w:r>
      </w:hyperlink>
    </w:p>
    <w:p w14:paraId="6F5576DA" w14:textId="77777777" w:rsidR="004B2106" w:rsidRDefault="00DA6201">
      <w:pPr>
        <w:pStyle w:val="TM1"/>
        <w:tabs>
          <w:tab w:val="left" w:pos="660"/>
          <w:tab w:val="right" w:leader="dot" w:pos="10338"/>
        </w:tabs>
        <w:rPr>
          <w:rFonts w:asciiTheme="minorHAnsi" w:eastAsiaTheme="minorEastAsia" w:hAnsiTheme="minorHAnsi" w:cstheme="minorBidi"/>
          <w:b w:val="0"/>
          <w:bCs w:val="0"/>
          <w:caps w:val="0"/>
          <w:noProof/>
          <w:sz w:val="22"/>
          <w:szCs w:val="22"/>
        </w:rPr>
      </w:pPr>
      <w:hyperlink w:anchor="_Toc478325629" w:history="1">
        <w:r w:rsidR="004B2106" w:rsidRPr="00507E49">
          <w:rPr>
            <w:rStyle w:val="Lienhypertexte"/>
            <w:rFonts w:ascii="Arial" w:hAnsi="Arial" w:cs="Arial"/>
            <w:noProof/>
          </w:rPr>
          <w:t>I.</w:t>
        </w:r>
        <w:r w:rsidR="004B2106">
          <w:rPr>
            <w:rFonts w:asciiTheme="minorHAnsi" w:eastAsiaTheme="minorEastAsia" w:hAnsiTheme="minorHAnsi" w:cstheme="minorBidi"/>
            <w:b w:val="0"/>
            <w:bCs w:val="0"/>
            <w:caps w:val="0"/>
            <w:noProof/>
            <w:sz w:val="22"/>
            <w:szCs w:val="22"/>
          </w:rPr>
          <w:tab/>
        </w:r>
        <w:r w:rsidR="004B2106" w:rsidRPr="00507E49">
          <w:rPr>
            <w:rStyle w:val="Lienhypertexte"/>
            <w:rFonts w:ascii="Arial" w:hAnsi="Arial" w:cs="Arial"/>
            <w:noProof/>
          </w:rPr>
          <w:t>APPROCHE METHODOLOGIQUE</w:t>
        </w:r>
        <w:r w:rsidR="004B2106">
          <w:rPr>
            <w:noProof/>
            <w:webHidden/>
          </w:rPr>
          <w:tab/>
        </w:r>
        <w:r w:rsidR="007F4719">
          <w:rPr>
            <w:noProof/>
            <w:webHidden/>
          </w:rPr>
          <w:fldChar w:fldCharType="begin"/>
        </w:r>
        <w:r w:rsidR="004B2106">
          <w:rPr>
            <w:noProof/>
            <w:webHidden/>
          </w:rPr>
          <w:instrText xml:space="preserve"> PAGEREF _Toc478325629 \h </w:instrText>
        </w:r>
        <w:r w:rsidR="007F4719">
          <w:rPr>
            <w:noProof/>
            <w:webHidden/>
          </w:rPr>
        </w:r>
        <w:r w:rsidR="007F4719">
          <w:rPr>
            <w:noProof/>
            <w:webHidden/>
          </w:rPr>
          <w:fldChar w:fldCharType="separate"/>
        </w:r>
        <w:r w:rsidR="001C1740">
          <w:rPr>
            <w:noProof/>
            <w:webHidden/>
          </w:rPr>
          <w:t>5</w:t>
        </w:r>
        <w:r w:rsidR="007F4719">
          <w:rPr>
            <w:noProof/>
            <w:webHidden/>
          </w:rPr>
          <w:fldChar w:fldCharType="end"/>
        </w:r>
      </w:hyperlink>
    </w:p>
    <w:p w14:paraId="3CBD8474"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30" w:history="1">
        <w:r w:rsidR="004B2106" w:rsidRPr="00507E49">
          <w:rPr>
            <w:rStyle w:val="Lienhypertexte"/>
            <w:noProof/>
          </w:rPr>
          <w:t>PREMIERE PARTIE: PRESENTATION</w:t>
        </w:r>
        <w:r w:rsidR="004B2106">
          <w:rPr>
            <w:noProof/>
            <w:webHidden/>
          </w:rPr>
          <w:tab/>
        </w:r>
        <w:r w:rsidR="007F4719">
          <w:rPr>
            <w:noProof/>
            <w:webHidden/>
          </w:rPr>
          <w:fldChar w:fldCharType="begin"/>
        </w:r>
        <w:r w:rsidR="004B2106">
          <w:rPr>
            <w:noProof/>
            <w:webHidden/>
          </w:rPr>
          <w:instrText xml:space="preserve"> PAGEREF _Toc478325630 \h </w:instrText>
        </w:r>
        <w:r w:rsidR="007F4719">
          <w:rPr>
            <w:noProof/>
            <w:webHidden/>
          </w:rPr>
        </w:r>
        <w:r w:rsidR="007F4719">
          <w:rPr>
            <w:noProof/>
            <w:webHidden/>
          </w:rPr>
          <w:fldChar w:fldCharType="separate"/>
        </w:r>
        <w:r w:rsidR="001C1740">
          <w:rPr>
            <w:noProof/>
            <w:webHidden/>
          </w:rPr>
          <w:t>9</w:t>
        </w:r>
        <w:r w:rsidR="007F4719">
          <w:rPr>
            <w:noProof/>
            <w:webHidden/>
          </w:rPr>
          <w:fldChar w:fldCharType="end"/>
        </w:r>
      </w:hyperlink>
    </w:p>
    <w:p w14:paraId="4D8F2856" w14:textId="77777777" w:rsidR="004B2106" w:rsidRDefault="00DA6201">
      <w:pPr>
        <w:pStyle w:val="TM2"/>
        <w:tabs>
          <w:tab w:val="left" w:pos="880"/>
          <w:tab w:val="right" w:leader="dot" w:pos="10338"/>
        </w:tabs>
        <w:rPr>
          <w:rFonts w:asciiTheme="minorHAnsi" w:eastAsiaTheme="minorEastAsia" w:hAnsiTheme="minorHAnsi" w:cstheme="minorBidi"/>
          <w:smallCaps w:val="0"/>
          <w:noProof/>
          <w:sz w:val="22"/>
          <w:szCs w:val="22"/>
        </w:rPr>
      </w:pPr>
      <w:hyperlink w:anchor="_Toc478325631" w:history="1">
        <w:r w:rsidR="004B2106" w:rsidRPr="00507E49">
          <w:rPr>
            <w:rStyle w:val="Lienhypertexte"/>
            <w:noProof/>
          </w:rPr>
          <w:t>1.1.</w:t>
        </w:r>
        <w:r w:rsidR="004B2106">
          <w:rPr>
            <w:rFonts w:asciiTheme="minorHAnsi" w:eastAsiaTheme="minorEastAsia" w:hAnsiTheme="minorHAnsi" w:cstheme="minorBidi"/>
            <w:smallCaps w:val="0"/>
            <w:noProof/>
            <w:sz w:val="22"/>
            <w:szCs w:val="22"/>
          </w:rPr>
          <w:tab/>
        </w:r>
        <w:r w:rsidR="004B2106" w:rsidRPr="00507E49">
          <w:rPr>
            <w:rStyle w:val="Lienhypertexte"/>
            <w:noProof/>
          </w:rPr>
          <w:t>SITUATION GEOGRAPHIQUE</w:t>
        </w:r>
        <w:r w:rsidR="004B2106">
          <w:rPr>
            <w:noProof/>
            <w:webHidden/>
          </w:rPr>
          <w:tab/>
        </w:r>
        <w:r w:rsidR="007F4719">
          <w:rPr>
            <w:noProof/>
            <w:webHidden/>
          </w:rPr>
          <w:fldChar w:fldCharType="begin"/>
        </w:r>
        <w:r w:rsidR="004B2106">
          <w:rPr>
            <w:noProof/>
            <w:webHidden/>
          </w:rPr>
          <w:instrText xml:space="preserve"> PAGEREF _Toc478325631 \h </w:instrText>
        </w:r>
        <w:r w:rsidR="007F4719">
          <w:rPr>
            <w:noProof/>
            <w:webHidden/>
          </w:rPr>
        </w:r>
        <w:r w:rsidR="007F4719">
          <w:rPr>
            <w:noProof/>
            <w:webHidden/>
          </w:rPr>
          <w:fldChar w:fldCharType="separate"/>
        </w:r>
        <w:r w:rsidR="001C1740">
          <w:rPr>
            <w:noProof/>
            <w:webHidden/>
          </w:rPr>
          <w:t>9</w:t>
        </w:r>
        <w:r w:rsidR="007F4719">
          <w:rPr>
            <w:noProof/>
            <w:webHidden/>
          </w:rPr>
          <w:fldChar w:fldCharType="end"/>
        </w:r>
      </w:hyperlink>
    </w:p>
    <w:p w14:paraId="080B4F0D" w14:textId="77777777" w:rsidR="004B2106" w:rsidRDefault="00DA6201">
      <w:pPr>
        <w:pStyle w:val="TM2"/>
        <w:tabs>
          <w:tab w:val="left" w:pos="880"/>
          <w:tab w:val="right" w:leader="dot" w:pos="10338"/>
        </w:tabs>
        <w:rPr>
          <w:rFonts w:asciiTheme="minorHAnsi" w:eastAsiaTheme="minorEastAsia" w:hAnsiTheme="minorHAnsi" w:cstheme="minorBidi"/>
          <w:smallCaps w:val="0"/>
          <w:noProof/>
          <w:sz w:val="22"/>
          <w:szCs w:val="22"/>
        </w:rPr>
      </w:pPr>
      <w:hyperlink w:anchor="_Toc478325632" w:history="1">
        <w:r w:rsidR="004B2106" w:rsidRPr="00507E49">
          <w:rPr>
            <w:rStyle w:val="Lienhypertexte"/>
            <w:noProof/>
          </w:rPr>
          <w:t>1.2.</w:t>
        </w:r>
        <w:r w:rsidR="004B2106">
          <w:rPr>
            <w:rFonts w:asciiTheme="minorHAnsi" w:eastAsiaTheme="minorEastAsia" w:hAnsiTheme="minorHAnsi" w:cstheme="minorBidi"/>
            <w:smallCaps w:val="0"/>
            <w:noProof/>
            <w:sz w:val="22"/>
            <w:szCs w:val="22"/>
          </w:rPr>
          <w:tab/>
        </w:r>
        <w:r w:rsidR="004B2106" w:rsidRPr="00507E49">
          <w:rPr>
            <w:rStyle w:val="Lienhypertexte"/>
            <w:noProof/>
          </w:rPr>
          <w:t>Caractéristiques démographiques</w:t>
        </w:r>
        <w:r w:rsidR="004B2106">
          <w:rPr>
            <w:noProof/>
            <w:webHidden/>
          </w:rPr>
          <w:tab/>
        </w:r>
        <w:r w:rsidR="007F4719">
          <w:rPr>
            <w:noProof/>
            <w:webHidden/>
          </w:rPr>
          <w:fldChar w:fldCharType="begin"/>
        </w:r>
        <w:r w:rsidR="004B2106">
          <w:rPr>
            <w:noProof/>
            <w:webHidden/>
          </w:rPr>
          <w:instrText xml:space="preserve"> PAGEREF _Toc478325632 \h </w:instrText>
        </w:r>
        <w:r w:rsidR="007F4719">
          <w:rPr>
            <w:noProof/>
            <w:webHidden/>
          </w:rPr>
        </w:r>
        <w:r w:rsidR="007F4719">
          <w:rPr>
            <w:noProof/>
            <w:webHidden/>
          </w:rPr>
          <w:fldChar w:fldCharType="separate"/>
        </w:r>
        <w:r w:rsidR="001C1740">
          <w:rPr>
            <w:noProof/>
            <w:webHidden/>
          </w:rPr>
          <w:t>9</w:t>
        </w:r>
        <w:r w:rsidR="007F4719">
          <w:rPr>
            <w:noProof/>
            <w:webHidden/>
          </w:rPr>
          <w:fldChar w:fldCharType="end"/>
        </w:r>
      </w:hyperlink>
    </w:p>
    <w:p w14:paraId="34E4571A" w14:textId="77777777" w:rsidR="004B2106" w:rsidRDefault="00DA6201">
      <w:pPr>
        <w:pStyle w:val="TM2"/>
        <w:tabs>
          <w:tab w:val="left" w:pos="880"/>
          <w:tab w:val="right" w:leader="dot" w:pos="10338"/>
        </w:tabs>
        <w:rPr>
          <w:rFonts w:asciiTheme="minorHAnsi" w:eastAsiaTheme="minorEastAsia" w:hAnsiTheme="minorHAnsi" w:cstheme="minorBidi"/>
          <w:smallCaps w:val="0"/>
          <w:noProof/>
          <w:sz w:val="22"/>
          <w:szCs w:val="22"/>
        </w:rPr>
      </w:pPr>
      <w:hyperlink w:anchor="_Toc478325633" w:history="1">
        <w:r w:rsidR="004B2106" w:rsidRPr="00507E49">
          <w:rPr>
            <w:rStyle w:val="Lienhypertexte"/>
            <w:noProof/>
          </w:rPr>
          <w:t>1.3.</w:t>
        </w:r>
        <w:r w:rsidR="004B2106">
          <w:rPr>
            <w:rFonts w:asciiTheme="minorHAnsi" w:eastAsiaTheme="minorEastAsia" w:hAnsiTheme="minorHAnsi" w:cstheme="minorBidi"/>
            <w:smallCaps w:val="0"/>
            <w:noProof/>
            <w:sz w:val="22"/>
            <w:szCs w:val="22"/>
          </w:rPr>
          <w:tab/>
        </w:r>
        <w:r w:rsidR="004B2106" w:rsidRPr="00507E49">
          <w:rPr>
            <w:rStyle w:val="Lienhypertexte"/>
            <w:noProof/>
          </w:rPr>
          <w:t>Mouvement de la population</w:t>
        </w:r>
        <w:r w:rsidR="004B2106">
          <w:rPr>
            <w:noProof/>
            <w:webHidden/>
          </w:rPr>
          <w:tab/>
        </w:r>
        <w:r w:rsidR="007F4719">
          <w:rPr>
            <w:noProof/>
            <w:webHidden/>
          </w:rPr>
          <w:fldChar w:fldCharType="begin"/>
        </w:r>
        <w:r w:rsidR="004B2106">
          <w:rPr>
            <w:noProof/>
            <w:webHidden/>
          </w:rPr>
          <w:instrText xml:space="preserve"> PAGEREF _Toc478325633 \h </w:instrText>
        </w:r>
        <w:r w:rsidR="007F4719">
          <w:rPr>
            <w:noProof/>
            <w:webHidden/>
          </w:rPr>
        </w:r>
        <w:r w:rsidR="007F4719">
          <w:rPr>
            <w:noProof/>
            <w:webHidden/>
          </w:rPr>
          <w:fldChar w:fldCharType="separate"/>
        </w:r>
        <w:r w:rsidR="001C1740">
          <w:rPr>
            <w:noProof/>
            <w:webHidden/>
          </w:rPr>
          <w:t>10</w:t>
        </w:r>
        <w:r w:rsidR="007F4719">
          <w:rPr>
            <w:noProof/>
            <w:webHidden/>
          </w:rPr>
          <w:fldChar w:fldCharType="end"/>
        </w:r>
      </w:hyperlink>
    </w:p>
    <w:p w14:paraId="36EE4ED2" w14:textId="77777777" w:rsidR="004B2106" w:rsidRDefault="00DA6201">
      <w:pPr>
        <w:pStyle w:val="TM2"/>
        <w:tabs>
          <w:tab w:val="left" w:pos="880"/>
          <w:tab w:val="right" w:leader="dot" w:pos="10338"/>
        </w:tabs>
        <w:rPr>
          <w:rFonts w:asciiTheme="minorHAnsi" w:eastAsiaTheme="minorEastAsia" w:hAnsiTheme="minorHAnsi" w:cstheme="minorBidi"/>
          <w:smallCaps w:val="0"/>
          <w:noProof/>
          <w:sz w:val="22"/>
          <w:szCs w:val="22"/>
        </w:rPr>
      </w:pPr>
      <w:hyperlink w:anchor="_Toc478325634" w:history="1">
        <w:r w:rsidR="004B2106" w:rsidRPr="00507E49">
          <w:rPr>
            <w:rStyle w:val="Lienhypertexte"/>
            <w:noProof/>
          </w:rPr>
          <w:t>1.4.</w:t>
        </w:r>
        <w:r w:rsidR="004B2106">
          <w:rPr>
            <w:rFonts w:asciiTheme="minorHAnsi" w:eastAsiaTheme="minorEastAsia" w:hAnsiTheme="minorHAnsi" w:cstheme="minorBidi"/>
            <w:smallCaps w:val="0"/>
            <w:noProof/>
            <w:sz w:val="22"/>
            <w:szCs w:val="22"/>
          </w:rPr>
          <w:tab/>
        </w:r>
        <w:r w:rsidR="004B2106" w:rsidRPr="00507E49">
          <w:rPr>
            <w:rStyle w:val="Lienhypertexte"/>
            <w:noProof/>
          </w:rPr>
          <w:t>Caractéristiques physiques, hydrographiques et climatologiques</w:t>
        </w:r>
        <w:r w:rsidR="004B2106">
          <w:rPr>
            <w:noProof/>
            <w:webHidden/>
          </w:rPr>
          <w:tab/>
        </w:r>
        <w:r w:rsidR="007F4719">
          <w:rPr>
            <w:noProof/>
            <w:webHidden/>
          </w:rPr>
          <w:fldChar w:fldCharType="begin"/>
        </w:r>
        <w:r w:rsidR="004B2106">
          <w:rPr>
            <w:noProof/>
            <w:webHidden/>
          </w:rPr>
          <w:instrText xml:space="preserve"> PAGEREF _Toc478325634 \h </w:instrText>
        </w:r>
        <w:r w:rsidR="007F4719">
          <w:rPr>
            <w:noProof/>
            <w:webHidden/>
          </w:rPr>
        </w:r>
        <w:r w:rsidR="007F4719">
          <w:rPr>
            <w:noProof/>
            <w:webHidden/>
          </w:rPr>
          <w:fldChar w:fldCharType="separate"/>
        </w:r>
        <w:r w:rsidR="001C1740">
          <w:rPr>
            <w:noProof/>
            <w:webHidden/>
          </w:rPr>
          <w:t>10</w:t>
        </w:r>
        <w:r w:rsidR="007F4719">
          <w:rPr>
            <w:noProof/>
            <w:webHidden/>
          </w:rPr>
          <w:fldChar w:fldCharType="end"/>
        </w:r>
      </w:hyperlink>
    </w:p>
    <w:p w14:paraId="6F52A7FA" w14:textId="77777777" w:rsidR="004B2106" w:rsidRDefault="00DA6201">
      <w:pPr>
        <w:pStyle w:val="TM2"/>
        <w:tabs>
          <w:tab w:val="left" w:pos="880"/>
          <w:tab w:val="right" w:leader="dot" w:pos="10338"/>
        </w:tabs>
        <w:rPr>
          <w:rFonts w:asciiTheme="minorHAnsi" w:eastAsiaTheme="minorEastAsia" w:hAnsiTheme="minorHAnsi" w:cstheme="minorBidi"/>
          <w:smallCaps w:val="0"/>
          <w:noProof/>
          <w:sz w:val="22"/>
          <w:szCs w:val="22"/>
        </w:rPr>
      </w:pPr>
      <w:hyperlink w:anchor="_Toc478325635" w:history="1">
        <w:r w:rsidR="004B2106" w:rsidRPr="00507E49">
          <w:rPr>
            <w:rStyle w:val="Lienhypertexte"/>
            <w:noProof/>
          </w:rPr>
          <w:t>1.5.</w:t>
        </w:r>
        <w:r w:rsidR="004B2106">
          <w:rPr>
            <w:rFonts w:asciiTheme="minorHAnsi" w:eastAsiaTheme="minorEastAsia" w:hAnsiTheme="minorHAnsi" w:cstheme="minorBidi"/>
            <w:smallCaps w:val="0"/>
            <w:noProof/>
            <w:sz w:val="22"/>
            <w:szCs w:val="22"/>
          </w:rPr>
          <w:tab/>
        </w:r>
        <w:r w:rsidR="004B2106" w:rsidRPr="00507E49">
          <w:rPr>
            <w:rStyle w:val="Lienhypertexte"/>
            <w:noProof/>
          </w:rPr>
          <w:t>Organisation administrative</w:t>
        </w:r>
        <w:r w:rsidR="004B2106">
          <w:rPr>
            <w:noProof/>
            <w:webHidden/>
          </w:rPr>
          <w:tab/>
        </w:r>
        <w:r w:rsidR="007F4719">
          <w:rPr>
            <w:noProof/>
            <w:webHidden/>
          </w:rPr>
          <w:fldChar w:fldCharType="begin"/>
        </w:r>
        <w:r w:rsidR="004B2106">
          <w:rPr>
            <w:noProof/>
            <w:webHidden/>
          </w:rPr>
          <w:instrText xml:space="preserve"> PAGEREF _Toc478325635 \h </w:instrText>
        </w:r>
        <w:r w:rsidR="007F4719">
          <w:rPr>
            <w:noProof/>
            <w:webHidden/>
          </w:rPr>
        </w:r>
        <w:r w:rsidR="007F4719">
          <w:rPr>
            <w:noProof/>
            <w:webHidden/>
          </w:rPr>
          <w:fldChar w:fldCharType="separate"/>
        </w:r>
        <w:r w:rsidR="001C1740">
          <w:rPr>
            <w:noProof/>
            <w:webHidden/>
          </w:rPr>
          <w:t>12</w:t>
        </w:r>
        <w:r w:rsidR="007F4719">
          <w:rPr>
            <w:noProof/>
            <w:webHidden/>
          </w:rPr>
          <w:fldChar w:fldCharType="end"/>
        </w:r>
      </w:hyperlink>
    </w:p>
    <w:p w14:paraId="51030BEB"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36" w:history="1">
        <w:r w:rsidR="004B2106" w:rsidRPr="00507E49">
          <w:rPr>
            <w:rStyle w:val="Lienhypertexte"/>
            <w:noProof/>
          </w:rPr>
          <w:t>1.6. Zonage</w:t>
        </w:r>
        <w:r w:rsidR="004B2106">
          <w:rPr>
            <w:noProof/>
            <w:webHidden/>
          </w:rPr>
          <w:tab/>
        </w:r>
        <w:r w:rsidR="007F4719">
          <w:rPr>
            <w:noProof/>
            <w:webHidden/>
          </w:rPr>
          <w:fldChar w:fldCharType="begin"/>
        </w:r>
        <w:r w:rsidR="004B2106">
          <w:rPr>
            <w:noProof/>
            <w:webHidden/>
          </w:rPr>
          <w:instrText xml:space="preserve"> PAGEREF _Toc478325636 \h </w:instrText>
        </w:r>
        <w:r w:rsidR="007F4719">
          <w:rPr>
            <w:noProof/>
            <w:webHidden/>
          </w:rPr>
        </w:r>
        <w:r w:rsidR="007F4719">
          <w:rPr>
            <w:noProof/>
            <w:webHidden/>
          </w:rPr>
          <w:fldChar w:fldCharType="separate"/>
        </w:r>
        <w:r w:rsidR="001C1740">
          <w:rPr>
            <w:noProof/>
            <w:webHidden/>
          </w:rPr>
          <w:t>12</w:t>
        </w:r>
        <w:r w:rsidR="007F4719">
          <w:rPr>
            <w:noProof/>
            <w:webHidden/>
          </w:rPr>
          <w:fldChar w:fldCharType="end"/>
        </w:r>
      </w:hyperlink>
    </w:p>
    <w:p w14:paraId="7CED1800"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37" w:history="1">
        <w:r w:rsidR="004B2106" w:rsidRPr="00507E49">
          <w:rPr>
            <w:rStyle w:val="Lienhypertexte"/>
            <w:noProof/>
          </w:rPr>
          <w:t>DEUXIEME PARTIE : BILAN DIAGNOSTIC</w:t>
        </w:r>
        <w:r w:rsidR="004B2106">
          <w:rPr>
            <w:noProof/>
            <w:webHidden/>
          </w:rPr>
          <w:tab/>
        </w:r>
        <w:r w:rsidR="007F4719">
          <w:rPr>
            <w:noProof/>
            <w:webHidden/>
          </w:rPr>
          <w:fldChar w:fldCharType="begin"/>
        </w:r>
        <w:r w:rsidR="004B2106">
          <w:rPr>
            <w:noProof/>
            <w:webHidden/>
          </w:rPr>
          <w:instrText xml:space="preserve"> PAGEREF _Toc478325637 \h </w:instrText>
        </w:r>
        <w:r w:rsidR="007F4719">
          <w:rPr>
            <w:noProof/>
            <w:webHidden/>
          </w:rPr>
        </w:r>
        <w:r w:rsidR="007F4719">
          <w:rPr>
            <w:noProof/>
            <w:webHidden/>
          </w:rPr>
          <w:fldChar w:fldCharType="separate"/>
        </w:r>
        <w:r w:rsidR="001C1740">
          <w:rPr>
            <w:noProof/>
            <w:webHidden/>
          </w:rPr>
          <w:t>15</w:t>
        </w:r>
        <w:r w:rsidR="007F4719">
          <w:rPr>
            <w:noProof/>
            <w:webHidden/>
          </w:rPr>
          <w:fldChar w:fldCharType="end"/>
        </w:r>
      </w:hyperlink>
    </w:p>
    <w:p w14:paraId="2EBEABD7" w14:textId="77777777" w:rsidR="004B2106" w:rsidRDefault="00DA6201">
      <w:pPr>
        <w:pStyle w:val="TM2"/>
        <w:tabs>
          <w:tab w:val="left" w:pos="660"/>
          <w:tab w:val="right" w:leader="dot" w:pos="10338"/>
        </w:tabs>
        <w:rPr>
          <w:rFonts w:asciiTheme="minorHAnsi" w:eastAsiaTheme="minorEastAsia" w:hAnsiTheme="minorHAnsi" w:cstheme="minorBidi"/>
          <w:smallCaps w:val="0"/>
          <w:noProof/>
          <w:sz w:val="22"/>
          <w:szCs w:val="22"/>
        </w:rPr>
      </w:pPr>
      <w:hyperlink w:anchor="_Toc478325638" w:history="1">
        <w:r w:rsidR="004B2106" w:rsidRPr="00507E49">
          <w:rPr>
            <w:rStyle w:val="Lienhypertexte"/>
            <w:rFonts w:ascii="Comic Sans MS" w:hAnsi="Comic Sans MS"/>
            <w:noProof/>
          </w:rPr>
          <w:t>I.</w:t>
        </w:r>
        <w:r w:rsidR="004B2106">
          <w:rPr>
            <w:rFonts w:asciiTheme="minorHAnsi" w:eastAsiaTheme="minorEastAsia" w:hAnsiTheme="minorHAnsi" w:cstheme="minorBidi"/>
            <w:smallCaps w:val="0"/>
            <w:noProof/>
            <w:sz w:val="22"/>
            <w:szCs w:val="22"/>
          </w:rPr>
          <w:tab/>
        </w:r>
        <w:r w:rsidR="004B2106" w:rsidRPr="00507E49">
          <w:rPr>
            <w:rStyle w:val="Lienhypertexte"/>
            <w:rFonts w:ascii="Comic Sans MS" w:hAnsi="Comic Sans MS"/>
            <w:noProof/>
          </w:rPr>
          <w:t>PROFIL SOCIAL</w:t>
        </w:r>
        <w:r w:rsidR="004B2106">
          <w:rPr>
            <w:noProof/>
            <w:webHidden/>
          </w:rPr>
          <w:tab/>
        </w:r>
        <w:r w:rsidR="007F4719">
          <w:rPr>
            <w:noProof/>
            <w:webHidden/>
          </w:rPr>
          <w:fldChar w:fldCharType="begin"/>
        </w:r>
        <w:r w:rsidR="004B2106">
          <w:rPr>
            <w:noProof/>
            <w:webHidden/>
          </w:rPr>
          <w:instrText xml:space="preserve"> PAGEREF _Toc478325638 \h </w:instrText>
        </w:r>
        <w:r w:rsidR="007F4719">
          <w:rPr>
            <w:noProof/>
            <w:webHidden/>
          </w:rPr>
        </w:r>
        <w:r w:rsidR="007F4719">
          <w:rPr>
            <w:noProof/>
            <w:webHidden/>
          </w:rPr>
          <w:fldChar w:fldCharType="separate"/>
        </w:r>
        <w:r w:rsidR="001C1740">
          <w:rPr>
            <w:noProof/>
            <w:webHidden/>
          </w:rPr>
          <w:t>15</w:t>
        </w:r>
        <w:r w:rsidR="007F4719">
          <w:rPr>
            <w:noProof/>
            <w:webHidden/>
          </w:rPr>
          <w:fldChar w:fldCharType="end"/>
        </w:r>
      </w:hyperlink>
    </w:p>
    <w:p w14:paraId="63D32A0D" w14:textId="77777777" w:rsidR="004B2106" w:rsidRDefault="00DA6201">
      <w:pPr>
        <w:pStyle w:val="TM3"/>
        <w:rPr>
          <w:rFonts w:asciiTheme="minorHAnsi" w:eastAsiaTheme="minorEastAsia" w:hAnsiTheme="minorHAnsi" w:cstheme="minorBidi"/>
          <w:i w:val="0"/>
          <w:iCs w:val="0"/>
          <w:noProof/>
          <w:sz w:val="22"/>
          <w:szCs w:val="22"/>
        </w:rPr>
      </w:pPr>
      <w:hyperlink w:anchor="_Toc478325639" w:history="1">
        <w:r w:rsidR="004B2106" w:rsidRPr="00507E49">
          <w:rPr>
            <w:rStyle w:val="Lienhypertexte"/>
            <w:rFonts w:ascii="Comic Sans MS" w:eastAsia="Arial" w:hAnsi="Comic Sans MS"/>
            <w:noProof/>
          </w:rPr>
          <w:t>1.1.</w:t>
        </w:r>
        <w:r w:rsidR="004B2106">
          <w:rPr>
            <w:rFonts w:asciiTheme="minorHAnsi" w:eastAsiaTheme="minorEastAsia" w:hAnsiTheme="minorHAnsi" w:cstheme="minorBidi"/>
            <w:i w:val="0"/>
            <w:iCs w:val="0"/>
            <w:noProof/>
            <w:sz w:val="22"/>
            <w:szCs w:val="22"/>
          </w:rPr>
          <w:tab/>
        </w:r>
        <w:r w:rsidR="004B2106" w:rsidRPr="00507E49">
          <w:rPr>
            <w:rStyle w:val="Lienhypertexte"/>
            <w:rFonts w:ascii="Comic Sans MS" w:eastAsia="Arial" w:hAnsi="Comic Sans MS"/>
            <w:noProof/>
          </w:rPr>
          <w:t>EDUCATION</w:t>
        </w:r>
        <w:r w:rsidR="004B2106">
          <w:rPr>
            <w:noProof/>
            <w:webHidden/>
          </w:rPr>
          <w:tab/>
        </w:r>
        <w:r w:rsidR="007F4719">
          <w:rPr>
            <w:noProof/>
            <w:webHidden/>
          </w:rPr>
          <w:fldChar w:fldCharType="begin"/>
        </w:r>
        <w:r w:rsidR="004B2106">
          <w:rPr>
            <w:noProof/>
            <w:webHidden/>
          </w:rPr>
          <w:instrText xml:space="preserve"> PAGEREF _Toc478325639 \h </w:instrText>
        </w:r>
        <w:r w:rsidR="007F4719">
          <w:rPr>
            <w:noProof/>
            <w:webHidden/>
          </w:rPr>
        </w:r>
        <w:r w:rsidR="007F4719">
          <w:rPr>
            <w:noProof/>
            <w:webHidden/>
          </w:rPr>
          <w:fldChar w:fldCharType="separate"/>
        </w:r>
        <w:r w:rsidR="001C1740">
          <w:rPr>
            <w:noProof/>
            <w:webHidden/>
          </w:rPr>
          <w:t>15</w:t>
        </w:r>
        <w:r w:rsidR="007F4719">
          <w:rPr>
            <w:noProof/>
            <w:webHidden/>
          </w:rPr>
          <w:fldChar w:fldCharType="end"/>
        </w:r>
      </w:hyperlink>
    </w:p>
    <w:p w14:paraId="3701117C" w14:textId="77777777" w:rsidR="004B2106" w:rsidRDefault="00DA6201">
      <w:pPr>
        <w:pStyle w:val="TM3"/>
        <w:rPr>
          <w:rFonts w:asciiTheme="minorHAnsi" w:eastAsiaTheme="minorEastAsia" w:hAnsiTheme="minorHAnsi" w:cstheme="minorBidi"/>
          <w:i w:val="0"/>
          <w:iCs w:val="0"/>
          <w:noProof/>
          <w:sz w:val="22"/>
          <w:szCs w:val="22"/>
        </w:rPr>
      </w:pPr>
      <w:hyperlink w:anchor="_Toc478325640" w:history="1">
        <w:r w:rsidR="004B2106" w:rsidRPr="00507E49">
          <w:rPr>
            <w:rStyle w:val="Lienhypertexte"/>
            <w:noProof/>
          </w:rPr>
          <w:t>1.2.</w:t>
        </w:r>
        <w:r w:rsidR="004B2106">
          <w:rPr>
            <w:rFonts w:asciiTheme="minorHAnsi" w:eastAsiaTheme="minorEastAsia" w:hAnsiTheme="minorHAnsi" w:cstheme="minorBidi"/>
            <w:i w:val="0"/>
            <w:iCs w:val="0"/>
            <w:noProof/>
            <w:sz w:val="22"/>
            <w:szCs w:val="22"/>
          </w:rPr>
          <w:tab/>
        </w:r>
        <w:r w:rsidR="004B2106" w:rsidRPr="00507E49">
          <w:rPr>
            <w:rStyle w:val="Lienhypertexte"/>
            <w:noProof/>
          </w:rPr>
          <w:t>SANTE</w:t>
        </w:r>
        <w:r w:rsidR="004B2106">
          <w:rPr>
            <w:noProof/>
            <w:webHidden/>
          </w:rPr>
          <w:tab/>
        </w:r>
        <w:r w:rsidR="007F4719">
          <w:rPr>
            <w:noProof/>
            <w:webHidden/>
          </w:rPr>
          <w:fldChar w:fldCharType="begin"/>
        </w:r>
        <w:r w:rsidR="004B2106">
          <w:rPr>
            <w:noProof/>
            <w:webHidden/>
          </w:rPr>
          <w:instrText xml:space="preserve"> PAGEREF _Toc478325640 \h </w:instrText>
        </w:r>
        <w:r w:rsidR="007F4719">
          <w:rPr>
            <w:noProof/>
            <w:webHidden/>
          </w:rPr>
        </w:r>
        <w:r w:rsidR="007F4719">
          <w:rPr>
            <w:noProof/>
            <w:webHidden/>
          </w:rPr>
          <w:fldChar w:fldCharType="separate"/>
        </w:r>
        <w:r w:rsidR="001C1740">
          <w:rPr>
            <w:noProof/>
            <w:webHidden/>
          </w:rPr>
          <w:t>16</w:t>
        </w:r>
        <w:r w:rsidR="007F4719">
          <w:rPr>
            <w:noProof/>
            <w:webHidden/>
          </w:rPr>
          <w:fldChar w:fldCharType="end"/>
        </w:r>
      </w:hyperlink>
    </w:p>
    <w:p w14:paraId="3F0896F1" w14:textId="77777777" w:rsidR="004B2106" w:rsidRDefault="00DA6201">
      <w:pPr>
        <w:pStyle w:val="TM3"/>
        <w:rPr>
          <w:rFonts w:asciiTheme="minorHAnsi" w:eastAsiaTheme="minorEastAsia" w:hAnsiTheme="minorHAnsi" w:cstheme="minorBidi"/>
          <w:i w:val="0"/>
          <w:iCs w:val="0"/>
          <w:noProof/>
          <w:sz w:val="22"/>
          <w:szCs w:val="22"/>
        </w:rPr>
      </w:pPr>
      <w:hyperlink w:anchor="_Toc478325641" w:history="1">
        <w:r w:rsidR="004B2106" w:rsidRPr="00507E49">
          <w:rPr>
            <w:rStyle w:val="Lienhypertexte"/>
            <w:rFonts w:ascii="Comic Sans MS" w:hAnsi="Comic Sans MS"/>
            <w:noProof/>
          </w:rPr>
          <w:t>1.3.</w:t>
        </w:r>
        <w:r w:rsidR="004B2106">
          <w:rPr>
            <w:rFonts w:asciiTheme="minorHAnsi" w:eastAsiaTheme="minorEastAsia" w:hAnsiTheme="minorHAnsi" w:cstheme="minorBidi"/>
            <w:i w:val="0"/>
            <w:iCs w:val="0"/>
            <w:noProof/>
            <w:sz w:val="22"/>
            <w:szCs w:val="22"/>
          </w:rPr>
          <w:tab/>
        </w:r>
        <w:r w:rsidR="004B2106" w:rsidRPr="00507E49">
          <w:rPr>
            <w:rStyle w:val="Lienhypertexte"/>
            <w:rFonts w:ascii="Comic Sans MS" w:hAnsi="Comic Sans MS"/>
            <w:noProof/>
          </w:rPr>
          <w:t>HYDRAULIQUE</w:t>
        </w:r>
        <w:r w:rsidR="004B2106">
          <w:rPr>
            <w:noProof/>
            <w:webHidden/>
          </w:rPr>
          <w:tab/>
        </w:r>
        <w:r w:rsidR="007F4719">
          <w:rPr>
            <w:noProof/>
            <w:webHidden/>
          </w:rPr>
          <w:fldChar w:fldCharType="begin"/>
        </w:r>
        <w:r w:rsidR="004B2106">
          <w:rPr>
            <w:noProof/>
            <w:webHidden/>
          </w:rPr>
          <w:instrText xml:space="preserve"> PAGEREF _Toc478325641 \h </w:instrText>
        </w:r>
        <w:r w:rsidR="007F4719">
          <w:rPr>
            <w:noProof/>
            <w:webHidden/>
          </w:rPr>
        </w:r>
        <w:r w:rsidR="007F4719">
          <w:rPr>
            <w:noProof/>
            <w:webHidden/>
          </w:rPr>
          <w:fldChar w:fldCharType="separate"/>
        </w:r>
        <w:r w:rsidR="001C1740">
          <w:rPr>
            <w:noProof/>
            <w:webHidden/>
          </w:rPr>
          <w:t>18</w:t>
        </w:r>
        <w:r w:rsidR="007F4719">
          <w:rPr>
            <w:noProof/>
            <w:webHidden/>
          </w:rPr>
          <w:fldChar w:fldCharType="end"/>
        </w:r>
      </w:hyperlink>
    </w:p>
    <w:p w14:paraId="47936DAC" w14:textId="77777777" w:rsidR="004B2106" w:rsidRDefault="00DA6201">
      <w:pPr>
        <w:pStyle w:val="TM3"/>
        <w:rPr>
          <w:rFonts w:asciiTheme="minorHAnsi" w:eastAsiaTheme="minorEastAsia" w:hAnsiTheme="minorHAnsi" w:cstheme="minorBidi"/>
          <w:i w:val="0"/>
          <w:iCs w:val="0"/>
          <w:noProof/>
          <w:sz w:val="22"/>
          <w:szCs w:val="22"/>
        </w:rPr>
      </w:pPr>
      <w:hyperlink w:anchor="_Toc478325642" w:history="1">
        <w:r w:rsidR="004B2106" w:rsidRPr="00507E49">
          <w:rPr>
            <w:rStyle w:val="Lienhypertexte"/>
            <w:rFonts w:ascii="Comic Sans MS" w:hAnsi="Comic Sans MS"/>
            <w:noProof/>
          </w:rPr>
          <w:t>1.4.</w:t>
        </w:r>
        <w:r w:rsidR="004B2106">
          <w:rPr>
            <w:rFonts w:asciiTheme="minorHAnsi" w:eastAsiaTheme="minorEastAsia" w:hAnsiTheme="minorHAnsi" w:cstheme="minorBidi"/>
            <w:i w:val="0"/>
            <w:iCs w:val="0"/>
            <w:noProof/>
            <w:sz w:val="22"/>
            <w:szCs w:val="22"/>
          </w:rPr>
          <w:tab/>
        </w:r>
        <w:r w:rsidR="004B2106" w:rsidRPr="00507E49">
          <w:rPr>
            <w:rStyle w:val="Lienhypertexte"/>
            <w:rFonts w:ascii="Comic Sans MS" w:hAnsi="Comic Sans MS"/>
            <w:noProof/>
          </w:rPr>
          <w:t>ASSAINISSEMENT ET HIGYENE</w:t>
        </w:r>
        <w:r w:rsidR="004B2106">
          <w:rPr>
            <w:noProof/>
            <w:webHidden/>
          </w:rPr>
          <w:tab/>
        </w:r>
        <w:r w:rsidR="007F4719">
          <w:rPr>
            <w:noProof/>
            <w:webHidden/>
          </w:rPr>
          <w:fldChar w:fldCharType="begin"/>
        </w:r>
        <w:r w:rsidR="004B2106">
          <w:rPr>
            <w:noProof/>
            <w:webHidden/>
          </w:rPr>
          <w:instrText xml:space="preserve"> PAGEREF _Toc478325642 \h </w:instrText>
        </w:r>
        <w:r w:rsidR="007F4719">
          <w:rPr>
            <w:noProof/>
            <w:webHidden/>
          </w:rPr>
        </w:r>
        <w:r w:rsidR="007F4719">
          <w:rPr>
            <w:noProof/>
            <w:webHidden/>
          </w:rPr>
          <w:fldChar w:fldCharType="separate"/>
        </w:r>
        <w:r w:rsidR="001C1740">
          <w:rPr>
            <w:noProof/>
            <w:webHidden/>
          </w:rPr>
          <w:t>19</w:t>
        </w:r>
        <w:r w:rsidR="007F4719">
          <w:rPr>
            <w:noProof/>
            <w:webHidden/>
          </w:rPr>
          <w:fldChar w:fldCharType="end"/>
        </w:r>
      </w:hyperlink>
    </w:p>
    <w:p w14:paraId="7DE33C51" w14:textId="77777777" w:rsidR="004B2106" w:rsidRDefault="00DA6201">
      <w:pPr>
        <w:pStyle w:val="TM3"/>
        <w:rPr>
          <w:rFonts w:asciiTheme="minorHAnsi" w:eastAsiaTheme="minorEastAsia" w:hAnsiTheme="minorHAnsi" w:cstheme="minorBidi"/>
          <w:i w:val="0"/>
          <w:iCs w:val="0"/>
          <w:noProof/>
          <w:sz w:val="22"/>
          <w:szCs w:val="22"/>
        </w:rPr>
      </w:pPr>
      <w:hyperlink w:anchor="_Toc478325643" w:history="1">
        <w:r w:rsidR="004B2106" w:rsidRPr="00507E49">
          <w:rPr>
            <w:rStyle w:val="Lienhypertexte"/>
            <w:noProof/>
          </w:rPr>
          <w:t>1.5.</w:t>
        </w:r>
        <w:r w:rsidR="004B2106">
          <w:rPr>
            <w:rFonts w:asciiTheme="minorHAnsi" w:eastAsiaTheme="minorEastAsia" w:hAnsiTheme="minorHAnsi" w:cstheme="minorBidi"/>
            <w:i w:val="0"/>
            <w:iCs w:val="0"/>
            <w:noProof/>
            <w:sz w:val="22"/>
            <w:szCs w:val="22"/>
          </w:rPr>
          <w:tab/>
        </w:r>
        <w:r w:rsidR="004B2106" w:rsidRPr="00507E49">
          <w:rPr>
            <w:rStyle w:val="Lienhypertexte"/>
            <w:noProof/>
          </w:rPr>
          <w:t>URBANISME ET HABITAT</w:t>
        </w:r>
        <w:r w:rsidR="004B2106">
          <w:rPr>
            <w:noProof/>
            <w:webHidden/>
          </w:rPr>
          <w:tab/>
        </w:r>
        <w:r w:rsidR="007F4719">
          <w:rPr>
            <w:noProof/>
            <w:webHidden/>
          </w:rPr>
          <w:fldChar w:fldCharType="begin"/>
        </w:r>
        <w:r w:rsidR="004B2106">
          <w:rPr>
            <w:noProof/>
            <w:webHidden/>
          </w:rPr>
          <w:instrText xml:space="preserve"> PAGEREF _Toc478325643 \h </w:instrText>
        </w:r>
        <w:r w:rsidR="007F4719">
          <w:rPr>
            <w:noProof/>
            <w:webHidden/>
          </w:rPr>
        </w:r>
        <w:r w:rsidR="007F4719">
          <w:rPr>
            <w:noProof/>
            <w:webHidden/>
          </w:rPr>
          <w:fldChar w:fldCharType="separate"/>
        </w:r>
        <w:r w:rsidR="001C1740">
          <w:rPr>
            <w:noProof/>
            <w:webHidden/>
          </w:rPr>
          <w:t>20</w:t>
        </w:r>
        <w:r w:rsidR="007F4719">
          <w:rPr>
            <w:noProof/>
            <w:webHidden/>
          </w:rPr>
          <w:fldChar w:fldCharType="end"/>
        </w:r>
      </w:hyperlink>
    </w:p>
    <w:p w14:paraId="118DF1A8" w14:textId="77777777" w:rsidR="004B2106" w:rsidRDefault="00DA6201">
      <w:pPr>
        <w:pStyle w:val="TM3"/>
        <w:rPr>
          <w:rFonts w:asciiTheme="minorHAnsi" w:eastAsiaTheme="minorEastAsia" w:hAnsiTheme="minorHAnsi" w:cstheme="minorBidi"/>
          <w:i w:val="0"/>
          <w:iCs w:val="0"/>
          <w:noProof/>
          <w:sz w:val="22"/>
          <w:szCs w:val="22"/>
        </w:rPr>
      </w:pPr>
      <w:hyperlink w:anchor="_Toc478325644" w:history="1">
        <w:r w:rsidR="004B2106" w:rsidRPr="00507E49">
          <w:rPr>
            <w:rStyle w:val="Lienhypertexte"/>
            <w:rFonts w:ascii="Calibri Light" w:hAnsi="Calibri Light"/>
            <w:caps/>
            <w:noProof/>
          </w:rPr>
          <w:t>tableau synoptique URBANISME ET HABITAT</w:t>
        </w:r>
        <w:r w:rsidR="004B2106">
          <w:rPr>
            <w:noProof/>
            <w:webHidden/>
          </w:rPr>
          <w:tab/>
        </w:r>
        <w:r w:rsidR="007F4719">
          <w:rPr>
            <w:noProof/>
            <w:webHidden/>
          </w:rPr>
          <w:fldChar w:fldCharType="begin"/>
        </w:r>
        <w:r w:rsidR="004B2106">
          <w:rPr>
            <w:noProof/>
            <w:webHidden/>
          </w:rPr>
          <w:instrText xml:space="preserve"> PAGEREF _Toc478325644 \h </w:instrText>
        </w:r>
        <w:r w:rsidR="007F4719">
          <w:rPr>
            <w:noProof/>
            <w:webHidden/>
          </w:rPr>
        </w:r>
        <w:r w:rsidR="007F4719">
          <w:rPr>
            <w:noProof/>
            <w:webHidden/>
          </w:rPr>
          <w:fldChar w:fldCharType="separate"/>
        </w:r>
        <w:r w:rsidR="001C1740">
          <w:rPr>
            <w:noProof/>
            <w:webHidden/>
          </w:rPr>
          <w:t>20</w:t>
        </w:r>
        <w:r w:rsidR="007F4719">
          <w:rPr>
            <w:noProof/>
            <w:webHidden/>
          </w:rPr>
          <w:fldChar w:fldCharType="end"/>
        </w:r>
      </w:hyperlink>
    </w:p>
    <w:p w14:paraId="0D7C61D2" w14:textId="77777777" w:rsidR="004B2106" w:rsidRDefault="00DA6201">
      <w:pPr>
        <w:pStyle w:val="TM3"/>
        <w:rPr>
          <w:rFonts w:asciiTheme="minorHAnsi" w:eastAsiaTheme="minorEastAsia" w:hAnsiTheme="minorHAnsi" w:cstheme="minorBidi"/>
          <w:i w:val="0"/>
          <w:iCs w:val="0"/>
          <w:noProof/>
          <w:sz w:val="22"/>
          <w:szCs w:val="22"/>
        </w:rPr>
      </w:pPr>
      <w:hyperlink w:anchor="_Toc478325645" w:history="1">
        <w:r w:rsidR="004B2106" w:rsidRPr="00507E49">
          <w:rPr>
            <w:rStyle w:val="Lienhypertexte"/>
            <w:noProof/>
          </w:rPr>
          <w:t>1.6.</w:t>
        </w:r>
        <w:r w:rsidR="004B2106">
          <w:rPr>
            <w:rFonts w:asciiTheme="minorHAnsi" w:eastAsiaTheme="minorEastAsia" w:hAnsiTheme="minorHAnsi" w:cstheme="minorBidi"/>
            <w:i w:val="0"/>
            <w:iCs w:val="0"/>
            <w:noProof/>
            <w:sz w:val="22"/>
            <w:szCs w:val="22"/>
          </w:rPr>
          <w:tab/>
        </w:r>
        <w:r w:rsidR="004B2106" w:rsidRPr="00507E49">
          <w:rPr>
            <w:rStyle w:val="Lienhypertexte"/>
            <w:noProof/>
          </w:rPr>
          <w:t>SPORTS, CULTURE ET TOURISME</w:t>
        </w:r>
        <w:r w:rsidR="004B2106">
          <w:rPr>
            <w:noProof/>
            <w:webHidden/>
          </w:rPr>
          <w:tab/>
        </w:r>
        <w:r w:rsidR="007F4719">
          <w:rPr>
            <w:noProof/>
            <w:webHidden/>
          </w:rPr>
          <w:fldChar w:fldCharType="begin"/>
        </w:r>
        <w:r w:rsidR="004B2106">
          <w:rPr>
            <w:noProof/>
            <w:webHidden/>
          </w:rPr>
          <w:instrText xml:space="preserve"> PAGEREF _Toc478325645 \h </w:instrText>
        </w:r>
        <w:r w:rsidR="007F4719">
          <w:rPr>
            <w:noProof/>
            <w:webHidden/>
          </w:rPr>
        </w:r>
        <w:r w:rsidR="007F4719">
          <w:rPr>
            <w:noProof/>
            <w:webHidden/>
          </w:rPr>
          <w:fldChar w:fldCharType="separate"/>
        </w:r>
        <w:r w:rsidR="001C1740">
          <w:rPr>
            <w:noProof/>
            <w:webHidden/>
          </w:rPr>
          <w:t>21</w:t>
        </w:r>
        <w:r w:rsidR="007F4719">
          <w:rPr>
            <w:noProof/>
            <w:webHidden/>
          </w:rPr>
          <w:fldChar w:fldCharType="end"/>
        </w:r>
      </w:hyperlink>
    </w:p>
    <w:p w14:paraId="77C17A12" w14:textId="77777777" w:rsidR="004B2106" w:rsidRDefault="00DA6201">
      <w:pPr>
        <w:pStyle w:val="TM3"/>
        <w:rPr>
          <w:rFonts w:asciiTheme="minorHAnsi" w:eastAsiaTheme="minorEastAsia" w:hAnsiTheme="minorHAnsi" w:cstheme="minorBidi"/>
          <w:i w:val="0"/>
          <w:iCs w:val="0"/>
          <w:noProof/>
          <w:sz w:val="22"/>
          <w:szCs w:val="22"/>
        </w:rPr>
      </w:pPr>
      <w:hyperlink w:anchor="_Toc478325646" w:history="1">
        <w:r w:rsidR="004B2106" w:rsidRPr="00507E49">
          <w:rPr>
            <w:rStyle w:val="Lienhypertexte"/>
            <w:rFonts w:ascii="Calibri Light" w:hAnsi="Calibri Light"/>
            <w:caps/>
            <w:noProof/>
          </w:rPr>
          <w:t>tableau synoptique SPORTS-CULTURE ET TOURISME</w:t>
        </w:r>
        <w:r w:rsidR="004B2106">
          <w:rPr>
            <w:noProof/>
            <w:webHidden/>
          </w:rPr>
          <w:tab/>
        </w:r>
        <w:r w:rsidR="007F4719">
          <w:rPr>
            <w:noProof/>
            <w:webHidden/>
          </w:rPr>
          <w:fldChar w:fldCharType="begin"/>
        </w:r>
        <w:r w:rsidR="004B2106">
          <w:rPr>
            <w:noProof/>
            <w:webHidden/>
          </w:rPr>
          <w:instrText xml:space="preserve"> PAGEREF _Toc478325646 \h </w:instrText>
        </w:r>
        <w:r w:rsidR="007F4719">
          <w:rPr>
            <w:noProof/>
            <w:webHidden/>
          </w:rPr>
        </w:r>
        <w:r w:rsidR="007F4719">
          <w:rPr>
            <w:noProof/>
            <w:webHidden/>
          </w:rPr>
          <w:fldChar w:fldCharType="separate"/>
        </w:r>
        <w:r w:rsidR="001C1740">
          <w:rPr>
            <w:noProof/>
            <w:webHidden/>
          </w:rPr>
          <w:t>21</w:t>
        </w:r>
        <w:r w:rsidR="007F4719">
          <w:rPr>
            <w:noProof/>
            <w:webHidden/>
          </w:rPr>
          <w:fldChar w:fldCharType="end"/>
        </w:r>
      </w:hyperlink>
    </w:p>
    <w:p w14:paraId="5474FB00" w14:textId="77777777" w:rsidR="004B2106" w:rsidRDefault="00DA6201">
      <w:pPr>
        <w:pStyle w:val="TM2"/>
        <w:tabs>
          <w:tab w:val="left" w:pos="660"/>
          <w:tab w:val="right" w:leader="dot" w:pos="10338"/>
        </w:tabs>
        <w:rPr>
          <w:rFonts w:asciiTheme="minorHAnsi" w:eastAsiaTheme="minorEastAsia" w:hAnsiTheme="minorHAnsi" w:cstheme="minorBidi"/>
          <w:smallCaps w:val="0"/>
          <w:noProof/>
          <w:sz w:val="22"/>
          <w:szCs w:val="22"/>
        </w:rPr>
      </w:pPr>
      <w:hyperlink w:anchor="_Toc478325647" w:history="1">
        <w:r w:rsidR="004B2106" w:rsidRPr="00507E49">
          <w:rPr>
            <w:rStyle w:val="Lienhypertexte"/>
            <w:noProof/>
          </w:rPr>
          <w:t>II.</w:t>
        </w:r>
        <w:r w:rsidR="004B2106">
          <w:rPr>
            <w:rFonts w:asciiTheme="minorHAnsi" w:eastAsiaTheme="minorEastAsia" w:hAnsiTheme="minorHAnsi" w:cstheme="minorBidi"/>
            <w:smallCaps w:val="0"/>
            <w:noProof/>
            <w:sz w:val="22"/>
            <w:szCs w:val="22"/>
          </w:rPr>
          <w:tab/>
        </w:r>
        <w:r w:rsidR="004B2106" w:rsidRPr="00507E49">
          <w:rPr>
            <w:rStyle w:val="Lienhypertexte"/>
            <w:noProof/>
          </w:rPr>
          <w:t>PROFIL ECONOMIQUE ET ENVIRONNEMENTAL</w:t>
        </w:r>
        <w:r w:rsidR="004B2106">
          <w:rPr>
            <w:noProof/>
            <w:webHidden/>
          </w:rPr>
          <w:tab/>
        </w:r>
        <w:r w:rsidR="007F4719">
          <w:rPr>
            <w:noProof/>
            <w:webHidden/>
          </w:rPr>
          <w:fldChar w:fldCharType="begin"/>
        </w:r>
        <w:r w:rsidR="004B2106">
          <w:rPr>
            <w:noProof/>
            <w:webHidden/>
          </w:rPr>
          <w:instrText xml:space="preserve"> PAGEREF _Toc478325647 \h </w:instrText>
        </w:r>
        <w:r w:rsidR="007F4719">
          <w:rPr>
            <w:noProof/>
            <w:webHidden/>
          </w:rPr>
        </w:r>
        <w:r w:rsidR="007F4719">
          <w:rPr>
            <w:noProof/>
            <w:webHidden/>
          </w:rPr>
          <w:fldChar w:fldCharType="separate"/>
        </w:r>
        <w:r w:rsidR="001C1740">
          <w:rPr>
            <w:noProof/>
            <w:webHidden/>
          </w:rPr>
          <w:t>22</w:t>
        </w:r>
        <w:r w:rsidR="007F4719">
          <w:rPr>
            <w:noProof/>
            <w:webHidden/>
          </w:rPr>
          <w:fldChar w:fldCharType="end"/>
        </w:r>
      </w:hyperlink>
    </w:p>
    <w:p w14:paraId="26CE0F96" w14:textId="77777777" w:rsidR="004B2106" w:rsidRDefault="00DA6201">
      <w:pPr>
        <w:pStyle w:val="TM3"/>
        <w:rPr>
          <w:rFonts w:asciiTheme="minorHAnsi" w:eastAsiaTheme="minorEastAsia" w:hAnsiTheme="minorHAnsi" w:cstheme="minorBidi"/>
          <w:i w:val="0"/>
          <w:iCs w:val="0"/>
          <w:noProof/>
          <w:sz w:val="22"/>
          <w:szCs w:val="22"/>
        </w:rPr>
      </w:pPr>
      <w:hyperlink w:anchor="_Toc478325648" w:history="1">
        <w:r w:rsidR="004B2106" w:rsidRPr="00507E49">
          <w:rPr>
            <w:rStyle w:val="Lienhypertexte"/>
            <w:noProof/>
          </w:rPr>
          <w:t>2.1.</w:t>
        </w:r>
        <w:r w:rsidR="004B2106">
          <w:rPr>
            <w:rFonts w:asciiTheme="minorHAnsi" w:eastAsiaTheme="minorEastAsia" w:hAnsiTheme="minorHAnsi" w:cstheme="minorBidi"/>
            <w:i w:val="0"/>
            <w:iCs w:val="0"/>
            <w:noProof/>
            <w:sz w:val="22"/>
            <w:szCs w:val="22"/>
          </w:rPr>
          <w:tab/>
        </w:r>
        <w:r w:rsidR="004B2106" w:rsidRPr="00507E49">
          <w:rPr>
            <w:rStyle w:val="Lienhypertexte"/>
            <w:noProof/>
          </w:rPr>
          <w:t>SECTEURS PRODUCTIFS</w:t>
        </w:r>
        <w:r w:rsidR="004B2106">
          <w:rPr>
            <w:noProof/>
            <w:webHidden/>
          </w:rPr>
          <w:tab/>
        </w:r>
        <w:r w:rsidR="007F4719">
          <w:rPr>
            <w:noProof/>
            <w:webHidden/>
          </w:rPr>
          <w:fldChar w:fldCharType="begin"/>
        </w:r>
        <w:r w:rsidR="004B2106">
          <w:rPr>
            <w:noProof/>
            <w:webHidden/>
          </w:rPr>
          <w:instrText xml:space="preserve"> PAGEREF _Toc478325648 \h </w:instrText>
        </w:r>
        <w:r w:rsidR="007F4719">
          <w:rPr>
            <w:noProof/>
            <w:webHidden/>
          </w:rPr>
        </w:r>
        <w:r w:rsidR="007F4719">
          <w:rPr>
            <w:noProof/>
            <w:webHidden/>
          </w:rPr>
          <w:fldChar w:fldCharType="separate"/>
        </w:r>
        <w:r w:rsidR="001C1740">
          <w:rPr>
            <w:noProof/>
            <w:webHidden/>
          </w:rPr>
          <w:t>22</w:t>
        </w:r>
        <w:r w:rsidR="007F4719">
          <w:rPr>
            <w:noProof/>
            <w:webHidden/>
          </w:rPr>
          <w:fldChar w:fldCharType="end"/>
        </w:r>
      </w:hyperlink>
    </w:p>
    <w:p w14:paraId="4A38A623" w14:textId="77777777" w:rsidR="004B2106" w:rsidRDefault="00DA6201">
      <w:pPr>
        <w:pStyle w:val="TM3"/>
        <w:rPr>
          <w:rFonts w:asciiTheme="minorHAnsi" w:eastAsiaTheme="minorEastAsia" w:hAnsiTheme="minorHAnsi" w:cstheme="minorBidi"/>
          <w:i w:val="0"/>
          <w:iCs w:val="0"/>
          <w:noProof/>
          <w:sz w:val="22"/>
          <w:szCs w:val="22"/>
        </w:rPr>
      </w:pPr>
      <w:hyperlink w:anchor="_Toc478325649" w:history="1">
        <w:r w:rsidR="004B2106" w:rsidRPr="00507E49">
          <w:rPr>
            <w:rStyle w:val="Lienhypertexte"/>
            <w:noProof/>
          </w:rPr>
          <w:t>2.1.1 Pêche</w:t>
        </w:r>
        <w:r w:rsidR="004B2106">
          <w:rPr>
            <w:noProof/>
            <w:webHidden/>
          </w:rPr>
          <w:tab/>
        </w:r>
        <w:r w:rsidR="007F4719">
          <w:rPr>
            <w:noProof/>
            <w:webHidden/>
          </w:rPr>
          <w:fldChar w:fldCharType="begin"/>
        </w:r>
        <w:r w:rsidR="004B2106">
          <w:rPr>
            <w:noProof/>
            <w:webHidden/>
          </w:rPr>
          <w:instrText xml:space="preserve"> PAGEREF _Toc478325649 \h </w:instrText>
        </w:r>
        <w:r w:rsidR="007F4719">
          <w:rPr>
            <w:noProof/>
            <w:webHidden/>
          </w:rPr>
        </w:r>
        <w:r w:rsidR="007F4719">
          <w:rPr>
            <w:noProof/>
            <w:webHidden/>
          </w:rPr>
          <w:fldChar w:fldCharType="separate"/>
        </w:r>
        <w:r w:rsidR="001C1740">
          <w:rPr>
            <w:noProof/>
            <w:webHidden/>
          </w:rPr>
          <w:t>22</w:t>
        </w:r>
        <w:r w:rsidR="007F4719">
          <w:rPr>
            <w:noProof/>
            <w:webHidden/>
          </w:rPr>
          <w:fldChar w:fldCharType="end"/>
        </w:r>
      </w:hyperlink>
    </w:p>
    <w:p w14:paraId="7A4A72D7" w14:textId="77777777" w:rsidR="004B2106" w:rsidRDefault="00DA6201">
      <w:pPr>
        <w:pStyle w:val="TM3"/>
        <w:rPr>
          <w:rFonts w:asciiTheme="minorHAnsi" w:eastAsiaTheme="minorEastAsia" w:hAnsiTheme="minorHAnsi" w:cstheme="minorBidi"/>
          <w:i w:val="0"/>
          <w:iCs w:val="0"/>
          <w:noProof/>
          <w:sz w:val="22"/>
          <w:szCs w:val="22"/>
        </w:rPr>
      </w:pPr>
      <w:hyperlink w:anchor="_Toc478325650" w:history="1">
        <w:r w:rsidR="004B2106" w:rsidRPr="00507E49">
          <w:rPr>
            <w:rStyle w:val="Lienhypertexte"/>
            <w:noProof/>
          </w:rPr>
          <w:t>2.1.2 Agriculture</w:t>
        </w:r>
        <w:r w:rsidR="004B2106">
          <w:rPr>
            <w:noProof/>
            <w:webHidden/>
          </w:rPr>
          <w:tab/>
        </w:r>
        <w:r w:rsidR="007F4719">
          <w:rPr>
            <w:noProof/>
            <w:webHidden/>
          </w:rPr>
          <w:fldChar w:fldCharType="begin"/>
        </w:r>
        <w:r w:rsidR="004B2106">
          <w:rPr>
            <w:noProof/>
            <w:webHidden/>
          </w:rPr>
          <w:instrText xml:space="preserve"> PAGEREF _Toc478325650 \h </w:instrText>
        </w:r>
        <w:r w:rsidR="007F4719">
          <w:rPr>
            <w:noProof/>
            <w:webHidden/>
          </w:rPr>
        </w:r>
        <w:r w:rsidR="007F4719">
          <w:rPr>
            <w:noProof/>
            <w:webHidden/>
          </w:rPr>
          <w:fldChar w:fldCharType="separate"/>
        </w:r>
        <w:r w:rsidR="001C1740">
          <w:rPr>
            <w:noProof/>
            <w:webHidden/>
          </w:rPr>
          <w:t>22</w:t>
        </w:r>
        <w:r w:rsidR="007F4719">
          <w:rPr>
            <w:noProof/>
            <w:webHidden/>
          </w:rPr>
          <w:fldChar w:fldCharType="end"/>
        </w:r>
      </w:hyperlink>
    </w:p>
    <w:p w14:paraId="1524920D" w14:textId="77777777" w:rsidR="004B2106" w:rsidRDefault="00DA6201">
      <w:pPr>
        <w:pStyle w:val="TM3"/>
        <w:rPr>
          <w:rFonts w:asciiTheme="minorHAnsi" w:eastAsiaTheme="minorEastAsia" w:hAnsiTheme="minorHAnsi" w:cstheme="minorBidi"/>
          <w:i w:val="0"/>
          <w:iCs w:val="0"/>
          <w:noProof/>
          <w:sz w:val="22"/>
          <w:szCs w:val="22"/>
        </w:rPr>
      </w:pPr>
      <w:hyperlink w:anchor="_Toc478325651" w:history="1">
        <w:r w:rsidR="004B2106" w:rsidRPr="00507E49">
          <w:rPr>
            <w:rStyle w:val="Lienhypertexte"/>
            <w:noProof/>
          </w:rPr>
          <w:t>2.1.3 Elevage</w:t>
        </w:r>
        <w:r w:rsidR="004B2106">
          <w:rPr>
            <w:noProof/>
            <w:webHidden/>
          </w:rPr>
          <w:tab/>
        </w:r>
        <w:r w:rsidR="007F4719">
          <w:rPr>
            <w:noProof/>
            <w:webHidden/>
          </w:rPr>
          <w:fldChar w:fldCharType="begin"/>
        </w:r>
        <w:r w:rsidR="004B2106">
          <w:rPr>
            <w:noProof/>
            <w:webHidden/>
          </w:rPr>
          <w:instrText xml:space="preserve"> PAGEREF _Toc478325651 \h </w:instrText>
        </w:r>
        <w:r w:rsidR="007F4719">
          <w:rPr>
            <w:noProof/>
            <w:webHidden/>
          </w:rPr>
        </w:r>
        <w:r w:rsidR="007F4719">
          <w:rPr>
            <w:noProof/>
            <w:webHidden/>
          </w:rPr>
          <w:fldChar w:fldCharType="separate"/>
        </w:r>
        <w:r w:rsidR="001C1740">
          <w:rPr>
            <w:noProof/>
            <w:webHidden/>
          </w:rPr>
          <w:t>23</w:t>
        </w:r>
        <w:r w:rsidR="007F4719">
          <w:rPr>
            <w:noProof/>
            <w:webHidden/>
          </w:rPr>
          <w:fldChar w:fldCharType="end"/>
        </w:r>
      </w:hyperlink>
    </w:p>
    <w:p w14:paraId="3703BE96" w14:textId="77777777" w:rsidR="004B2106" w:rsidRDefault="00DA6201">
      <w:pPr>
        <w:pStyle w:val="TM3"/>
        <w:rPr>
          <w:rFonts w:asciiTheme="minorHAnsi" w:eastAsiaTheme="minorEastAsia" w:hAnsiTheme="minorHAnsi" w:cstheme="minorBidi"/>
          <w:i w:val="0"/>
          <w:iCs w:val="0"/>
          <w:noProof/>
          <w:sz w:val="22"/>
          <w:szCs w:val="22"/>
        </w:rPr>
      </w:pPr>
      <w:hyperlink w:anchor="_Toc478325652" w:history="1">
        <w:r w:rsidR="004B2106" w:rsidRPr="00507E49">
          <w:rPr>
            <w:rStyle w:val="Lienhypertexte"/>
            <w:noProof/>
          </w:rPr>
          <w:t>2.1.4  Foresterie</w:t>
        </w:r>
        <w:r w:rsidR="004B2106">
          <w:rPr>
            <w:noProof/>
            <w:webHidden/>
          </w:rPr>
          <w:tab/>
        </w:r>
        <w:r w:rsidR="007F4719">
          <w:rPr>
            <w:noProof/>
            <w:webHidden/>
          </w:rPr>
          <w:fldChar w:fldCharType="begin"/>
        </w:r>
        <w:r w:rsidR="004B2106">
          <w:rPr>
            <w:noProof/>
            <w:webHidden/>
          </w:rPr>
          <w:instrText xml:space="preserve"> PAGEREF _Toc478325652 \h </w:instrText>
        </w:r>
        <w:r w:rsidR="007F4719">
          <w:rPr>
            <w:noProof/>
            <w:webHidden/>
          </w:rPr>
        </w:r>
        <w:r w:rsidR="007F4719">
          <w:rPr>
            <w:noProof/>
            <w:webHidden/>
          </w:rPr>
          <w:fldChar w:fldCharType="separate"/>
        </w:r>
        <w:r w:rsidR="001C1740">
          <w:rPr>
            <w:noProof/>
            <w:webHidden/>
          </w:rPr>
          <w:t>24</w:t>
        </w:r>
        <w:r w:rsidR="007F4719">
          <w:rPr>
            <w:noProof/>
            <w:webHidden/>
          </w:rPr>
          <w:fldChar w:fldCharType="end"/>
        </w:r>
      </w:hyperlink>
    </w:p>
    <w:p w14:paraId="25B34D5F" w14:textId="77777777" w:rsidR="004B2106" w:rsidRDefault="00DA6201">
      <w:pPr>
        <w:pStyle w:val="TM3"/>
        <w:rPr>
          <w:rFonts w:asciiTheme="minorHAnsi" w:eastAsiaTheme="minorEastAsia" w:hAnsiTheme="minorHAnsi" w:cstheme="minorBidi"/>
          <w:i w:val="0"/>
          <w:iCs w:val="0"/>
          <w:noProof/>
          <w:sz w:val="22"/>
          <w:szCs w:val="22"/>
        </w:rPr>
      </w:pPr>
      <w:hyperlink w:anchor="_Toc478325653" w:history="1">
        <w:r w:rsidR="004B2106" w:rsidRPr="00507E49">
          <w:rPr>
            <w:rStyle w:val="Lienhypertexte"/>
            <w:noProof/>
          </w:rPr>
          <w:t>2.1.5. Commerce</w:t>
        </w:r>
        <w:r w:rsidR="004B2106">
          <w:rPr>
            <w:noProof/>
            <w:webHidden/>
          </w:rPr>
          <w:tab/>
        </w:r>
        <w:r w:rsidR="007F4719">
          <w:rPr>
            <w:noProof/>
            <w:webHidden/>
          </w:rPr>
          <w:fldChar w:fldCharType="begin"/>
        </w:r>
        <w:r w:rsidR="004B2106">
          <w:rPr>
            <w:noProof/>
            <w:webHidden/>
          </w:rPr>
          <w:instrText xml:space="preserve"> PAGEREF _Toc478325653 \h </w:instrText>
        </w:r>
        <w:r w:rsidR="007F4719">
          <w:rPr>
            <w:noProof/>
            <w:webHidden/>
          </w:rPr>
        </w:r>
        <w:r w:rsidR="007F4719">
          <w:rPr>
            <w:noProof/>
            <w:webHidden/>
          </w:rPr>
          <w:fldChar w:fldCharType="separate"/>
        </w:r>
        <w:r w:rsidR="001C1740">
          <w:rPr>
            <w:noProof/>
            <w:webHidden/>
          </w:rPr>
          <w:t>25</w:t>
        </w:r>
        <w:r w:rsidR="007F4719">
          <w:rPr>
            <w:noProof/>
            <w:webHidden/>
          </w:rPr>
          <w:fldChar w:fldCharType="end"/>
        </w:r>
      </w:hyperlink>
    </w:p>
    <w:p w14:paraId="6AABF6EC" w14:textId="77777777" w:rsidR="004B2106" w:rsidRDefault="00DA6201">
      <w:pPr>
        <w:pStyle w:val="TM3"/>
        <w:rPr>
          <w:rFonts w:asciiTheme="minorHAnsi" w:eastAsiaTheme="minorEastAsia" w:hAnsiTheme="minorHAnsi" w:cstheme="minorBidi"/>
          <w:i w:val="0"/>
          <w:iCs w:val="0"/>
          <w:noProof/>
          <w:sz w:val="22"/>
          <w:szCs w:val="22"/>
        </w:rPr>
      </w:pPr>
      <w:hyperlink w:anchor="_Toc478325654" w:history="1">
        <w:r w:rsidR="004B2106" w:rsidRPr="00507E49">
          <w:rPr>
            <w:rStyle w:val="Lienhypertexte"/>
            <w:noProof/>
          </w:rPr>
          <w:t>2.1.6 Environnement et Adaptation au Changement Climatique</w:t>
        </w:r>
        <w:r w:rsidR="004B2106">
          <w:rPr>
            <w:noProof/>
            <w:webHidden/>
          </w:rPr>
          <w:tab/>
        </w:r>
        <w:r w:rsidR="007F4719">
          <w:rPr>
            <w:noProof/>
            <w:webHidden/>
          </w:rPr>
          <w:fldChar w:fldCharType="begin"/>
        </w:r>
        <w:r w:rsidR="004B2106">
          <w:rPr>
            <w:noProof/>
            <w:webHidden/>
          </w:rPr>
          <w:instrText xml:space="preserve"> PAGEREF _Toc478325654 \h </w:instrText>
        </w:r>
        <w:r w:rsidR="007F4719">
          <w:rPr>
            <w:noProof/>
            <w:webHidden/>
          </w:rPr>
        </w:r>
        <w:r w:rsidR="007F4719">
          <w:rPr>
            <w:noProof/>
            <w:webHidden/>
          </w:rPr>
          <w:fldChar w:fldCharType="separate"/>
        </w:r>
        <w:r w:rsidR="001C1740">
          <w:rPr>
            <w:noProof/>
            <w:webHidden/>
          </w:rPr>
          <w:t>25</w:t>
        </w:r>
        <w:r w:rsidR="007F4719">
          <w:rPr>
            <w:noProof/>
            <w:webHidden/>
          </w:rPr>
          <w:fldChar w:fldCharType="end"/>
        </w:r>
      </w:hyperlink>
    </w:p>
    <w:p w14:paraId="622CAB87" w14:textId="77777777" w:rsidR="004B2106" w:rsidRDefault="00DA6201">
      <w:pPr>
        <w:pStyle w:val="TM3"/>
        <w:rPr>
          <w:rFonts w:asciiTheme="minorHAnsi" w:eastAsiaTheme="minorEastAsia" w:hAnsiTheme="minorHAnsi" w:cstheme="minorBidi"/>
          <w:i w:val="0"/>
          <w:iCs w:val="0"/>
          <w:noProof/>
          <w:sz w:val="22"/>
          <w:szCs w:val="22"/>
        </w:rPr>
      </w:pPr>
      <w:hyperlink w:anchor="_Toc478325655" w:history="1">
        <w:r w:rsidR="004B2106" w:rsidRPr="00507E49">
          <w:rPr>
            <w:rStyle w:val="Lienhypertexte"/>
            <w:rFonts w:ascii="Symbol" w:eastAsia="Arial" w:hAnsi="Symbol"/>
            <w:noProof/>
          </w:rPr>
          <w:t></w:t>
        </w:r>
        <w:r w:rsidR="004B2106">
          <w:rPr>
            <w:rFonts w:asciiTheme="minorHAnsi" w:eastAsiaTheme="minorEastAsia" w:hAnsiTheme="minorHAnsi" w:cstheme="minorBidi"/>
            <w:i w:val="0"/>
            <w:iCs w:val="0"/>
            <w:noProof/>
            <w:sz w:val="22"/>
            <w:szCs w:val="22"/>
          </w:rPr>
          <w:tab/>
        </w:r>
        <w:r w:rsidR="004B2106" w:rsidRPr="00507E49">
          <w:rPr>
            <w:rStyle w:val="Lienhypertexte"/>
            <w:rFonts w:eastAsia="Arial"/>
            <w:noProof/>
          </w:rPr>
          <w:t>Les sources d’eau</w:t>
        </w:r>
        <w:r w:rsidR="004B2106">
          <w:rPr>
            <w:noProof/>
            <w:webHidden/>
          </w:rPr>
          <w:tab/>
        </w:r>
        <w:r w:rsidR="007F4719">
          <w:rPr>
            <w:noProof/>
            <w:webHidden/>
          </w:rPr>
          <w:fldChar w:fldCharType="begin"/>
        </w:r>
        <w:r w:rsidR="004B2106">
          <w:rPr>
            <w:noProof/>
            <w:webHidden/>
          </w:rPr>
          <w:instrText xml:space="preserve"> PAGEREF _Toc478325655 \h </w:instrText>
        </w:r>
        <w:r w:rsidR="007F4719">
          <w:rPr>
            <w:noProof/>
            <w:webHidden/>
          </w:rPr>
        </w:r>
        <w:r w:rsidR="007F4719">
          <w:rPr>
            <w:noProof/>
            <w:webHidden/>
          </w:rPr>
          <w:fldChar w:fldCharType="separate"/>
        </w:r>
        <w:r w:rsidR="001C1740">
          <w:rPr>
            <w:noProof/>
            <w:webHidden/>
          </w:rPr>
          <w:t>25</w:t>
        </w:r>
        <w:r w:rsidR="007F4719">
          <w:rPr>
            <w:noProof/>
            <w:webHidden/>
          </w:rPr>
          <w:fldChar w:fldCharType="end"/>
        </w:r>
      </w:hyperlink>
    </w:p>
    <w:p w14:paraId="66BD342E" w14:textId="77777777" w:rsidR="004B2106" w:rsidRDefault="00DA6201">
      <w:pPr>
        <w:pStyle w:val="TM3"/>
        <w:rPr>
          <w:rFonts w:asciiTheme="minorHAnsi" w:eastAsiaTheme="minorEastAsia" w:hAnsiTheme="minorHAnsi" w:cstheme="minorBidi"/>
          <w:i w:val="0"/>
          <w:iCs w:val="0"/>
          <w:noProof/>
          <w:sz w:val="22"/>
          <w:szCs w:val="22"/>
        </w:rPr>
      </w:pPr>
      <w:hyperlink w:anchor="_Toc478325656" w:history="1">
        <w:r w:rsidR="004B2106" w:rsidRPr="00507E49">
          <w:rPr>
            <w:rStyle w:val="Lienhypertexte"/>
            <w:rFonts w:ascii="Symbol" w:eastAsia="Arial" w:hAnsi="Symbol"/>
            <w:noProof/>
          </w:rPr>
          <w:t></w:t>
        </w:r>
        <w:r w:rsidR="004B2106">
          <w:rPr>
            <w:rFonts w:asciiTheme="minorHAnsi" w:eastAsiaTheme="minorEastAsia" w:hAnsiTheme="minorHAnsi" w:cstheme="minorBidi"/>
            <w:i w:val="0"/>
            <w:iCs w:val="0"/>
            <w:noProof/>
            <w:sz w:val="22"/>
            <w:szCs w:val="22"/>
          </w:rPr>
          <w:tab/>
        </w:r>
        <w:r w:rsidR="004B2106" w:rsidRPr="00507E49">
          <w:rPr>
            <w:rStyle w:val="Lienhypertexte"/>
            <w:rFonts w:eastAsia="Arial"/>
            <w:noProof/>
          </w:rPr>
          <w:t>La faune et la flore</w:t>
        </w:r>
        <w:r w:rsidR="004B2106">
          <w:rPr>
            <w:noProof/>
            <w:webHidden/>
          </w:rPr>
          <w:tab/>
        </w:r>
        <w:r w:rsidR="007F4719">
          <w:rPr>
            <w:noProof/>
            <w:webHidden/>
          </w:rPr>
          <w:fldChar w:fldCharType="begin"/>
        </w:r>
        <w:r w:rsidR="004B2106">
          <w:rPr>
            <w:noProof/>
            <w:webHidden/>
          </w:rPr>
          <w:instrText xml:space="preserve"> PAGEREF _Toc478325656 \h </w:instrText>
        </w:r>
        <w:r w:rsidR="007F4719">
          <w:rPr>
            <w:noProof/>
            <w:webHidden/>
          </w:rPr>
        </w:r>
        <w:r w:rsidR="007F4719">
          <w:rPr>
            <w:noProof/>
            <w:webHidden/>
          </w:rPr>
          <w:fldChar w:fldCharType="separate"/>
        </w:r>
        <w:r w:rsidR="001C1740">
          <w:rPr>
            <w:noProof/>
            <w:webHidden/>
          </w:rPr>
          <w:t>26</w:t>
        </w:r>
        <w:r w:rsidR="007F4719">
          <w:rPr>
            <w:noProof/>
            <w:webHidden/>
          </w:rPr>
          <w:fldChar w:fldCharType="end"/>
        </w:r>
      </w:hyperlink>
    </w:p>
    <w:p w14:paraId="0387B643" w14:textId="77777777" w:rsidR="004B2106" w:rsidRDefault="00DA6201">
      <w:pPr>
        <w:pStyle w:val="TM3"/>
        <w:rPr>
          <w:rFonts w:asciiTheme="minorHAnsi" w:eastAsiaTheme="minorEastAsia" w:hAnsiTheme="minorHAnsi" w:cstheme="minorBidi"/>
          <w:i w:val="0"/>
          <w:iCs w:val="0"/>
          <w:noProof/>
          <w:sz w:val="22"/>
          <w:szCs w:val="22"/>
        </w:rPr>
      </w:pPr>
      <w:hyperlink w:anchor="_Toc478325657" w:history="1">
        <w:r w:rsidR="004B2106" w:rsidRPr="00507E49">
          <w:rPr>
            <w:rStyle w:val="Lienhypertexte"/>
            <w:noProof/>
          </w:rPr>
          <w:t>2.1.7. PROBLEMATIQUE DE LA SECURITE ALIMENTAIRE</w:t>
        </w:r>
        <w:r w:rsidR="004B2106">
          <w:rPr>
            <w:noProof/>
            <w:webHidden/>
          </w:rPr>
          <w:tab/>
        </w:r>
        <w:r w:rsidR="007F4719">
          <w:rPr>
            <w:noProof/>
            <w:webHidden/>
          </w:rPr>
          <w:fldChar w:fldCharType="begin"/>
        </w:r>
        <w:r w:rsidR="004B2106">
          <w:rPr>
            <w:noProof/>
            <w:webHidden/>
          </w:rPr>
          <w:instrText xml:space="preserve"> PAGEREF _Toc478325657 \h </w:instrText>
        </w:r>
        <w:r w:rsidR="007F4719">
          <w:rPr>
            <w:noProof/>
            <w:webHidden/>
          </w:rPr>
        </w:r>
        <w:r w:rsidR="007F4719">
          <w:rPr>
            <w:noProof/>
            <w:webHidden/>
          </w:rPr>
          <w:fldChar w:fldCharType="separate"/>
        </w:r>
        <w:r w:rsidR="001C1740">
          <w:rPr>
            <w:noProof/>
            <w:webHidden/>
          </w:rPr>
          <w:t>27</w:t>
        </w:r>
        <w:r w:rsidR="007F4719">
          <w:rPr>
            <w:noProof/>
            <w:webHidden/>
          </w:rPr>
          <w:fldChar w:fldCharType="end"/>
        </w:r>
      </w:hyperlink>
    </w:p>
    <w:p w14:paraId="0867CAE3"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58" w:history="1">
        <w:r w:rsidR="004B2106" w:rsidRPr="00507E49">
          <w:rPr>
            <w:rStyle w:val="Lienhypertexte"/>
            <w:noProof/>
          </w:rPr>
          <w:t>2.2.  SECTEURS D’APPUI A LA PRODUCTION</w:t>
        </w:r>
        <w:r w:rsidR="004B2106">
          <w:rPr>
            <w:noProof/>
            <w:webHidden/>
          </w:rPr>
          <w:tab/>
        </w:r>
        <w:r w:rsidR="007F4719">
          <w:rPr>
            <w:noProof/>
            <w:webHidden/>
          </w:rPr>
          <w:fldChar w:fldCharType="begin"/>
        </w:r>
        <w:r w:rsidR="004B2106">
          <w:rPr>
            <w:noProof/>
            <w:webHidden/>
          </w:rPr>
          <w:instrText xml:space="preserve"> PAGEREF _Toc478325658 \h </w:instrText>
        </w:r>
        <w:r w:rsidR="007F4719">
          <w:rPr>
            <w:noProof/>
            <w:webHidden/>
          </w:rPr>
        </w:r>
        <w:r w:rsidR="007F4719">
          <w:rPr>
            <w:noProof/>
            <w:webHidden/>
          </w:rPr>
          <w:fldChar w:fldCharType="separate"/>
        </w:r>
        <w:r w:rsidR="001C1740">
          <w:rPr>
            <w:noProof/>
            <w:webHidden/>
          </w:rPr>
          <w:t>29</w:t>
        </w:r>
        <w:r w:rsidR="007F4719">
          <w:rPr>
            <w:noProof/>
            <w:webHidden/>
          </w:rPr>
          <w:fldChar w:fldCharType="end"/>
        </w:r>
      </w:hyperlink>
    </w:p>
    <w:p w14:paraId="10DF0FD4" w14:textId="77777777" w:rsidR="004B2106" w:rsidRDefault="00DA6201">
      <w:pPr>
        <w:pStyle w:val="TM3"/>
        <w:rPr>
          <w:rFonts w:asciiTheme="minorHAnsi" w:eastAsiaTheme="minorEastAsia" w:hAnsiTheme="minorHAnsi" w:cstheme="minorBidi"/>
          <w:i w:val="0"/>
          <w:iCs w:val="0"/>
          <w:noProof/>
          <w:sz w:val="22"/>
          <w:szCs w:val="22"/>
        </w:rPr>
      </w:pPr>
      <w:hyperlink w:anchor="_Toc478325659" w:history="1">
        <w:r w:rsidR="004B2106" w:rsidRPr="00507E49">
          <w:rPr>
            <w:rStyle w:val="Lienhypertexte"/>
            <w:noProof/>
          </w:rPr>
          <w:t>2.2.1 Energie</w:t>
        </w:r>
        <w:r w:rsidR="004B2106">
          <w:rPr>
            <w:noProof/>
            <w:webHidden/>
          </w:rPr>
          <w:tab/>
        </w:r>
        <w:r w:rsidR="007F4719">
          <w:rPr>
            <w:noProof/>
            <w:webHidden/>
          </w:rPr>
          <w:fldChar w:fldCharType="begin"/>
        </w:r>
        <w:r w:rsidR="004B2106">
          <w:rPr>
            <w:noProof/>
            <w:webHidden/>
          </w:rPr>
          <w:instrText xml:space="preserve"> PAGEREF _Toc478325659 \h </w:instrText>
        </w:r>
        <w:r w:rsidR="007F4719">
          <w:rPr>
            <w:noProof/>
            <w:webHidden/>
          </w:rPr>
        </w:r>
        <w:r w:rsidR="007F4719">
          <w:rPr>
            <w:noProof/>
            <w:webHidden/>
          </w:rPr>
          <w:fldChar w:fldCharType="separate"/>
        </w:r>
        <w:r w:rsidR="001C1740">
          <w:rPr>
            <w:noProof/>
            <w:webHidden/>
          </w:rPr>
          <w:t>29</w:t>
        </w:r>
        <w:r w:rsidR="007F4719">
          <w:rPr>
            <w:noProof/>
            <w:webHidden/>
          </w:rPr>
          <w:fldChar w:fldCharType="end"/>
        </w:r>
      </w:hyperlink>
    </w:p>
    <w:p w14:paraId="586EF5AE" w14:textId="77777777" w:rsidR="004B2106" w:rsidRDefault="00DA6201">
      <w:pPr>
        <w:pStyle w:val="TM3"/>
        <w:rPr>
          <w:rFonts w:asciiTheme="minorHAnsi" w:eastAsiaTheme="minorEastAsia" w:hAnsiTheme="minorHAnsi" w:cstheme="minorBidi"/>
          <w:i w:val="0"/>
          <w:iCs w:val="0"/>
          <w:noProof/>
          <w:sz w:val="22"/>
          <w:szCs w:val="22"/>
        </w:rPr>
      </w:pPr>
      <w:hyperlink w:anchor="_Toc478325660" w:history="1">
        <w:r w:rsidR="004B2106" w:rsidRPr="00507E49">
          <w:rPr>
            <w:rStyle w:val="Lienhypertexte"/>
            <w:noProof/>
          </w:rPr>
          <w:t>2.2.2 TIC et Services Financiers</w:t>
        </w:r>
        <w:r w:rsidR="004B2106">
          <w:rPr>
            <w:noProof/>
            <w:webHidden/>
          </w:rPr>
          <w:tab/>
        </w:r>
        <w:r w:rsidR="007F4719">
          <w:rPr>
            <w:noProof/>
            <w:webHidden/>
          </w:rPr>
          <w:fldChar w:fldCharType="begin"/>
        </w:r>
        <w:r w:rsidR="004B2106">
          <w:rPr>
            <w:noProof/>
            <w:webHidden/>
          </w:rPr>
          <w:instrText xml:space="preserve"> PAGEREF _Toc478325660 \h </w:instrText>
        </w:r>
        <w:r w:rsidR="007F4719">
          <w:rPr>
            <w:noProof/>
            <w:webHidden/>
          </w:rPr>
        </w:r>
        <w:r w:rsidR="007F4719">
          <w:rPr>
            <w:noProof/>
            <w:webHidden/>
          </w:rPr>
          <w:fldChar w:fldCharType="separate"/>
        </w:r>
        <w:r w:rsidR="001C1740">
          <w:rPr>
            <w:noProof/>
            <w:webHidden/>
          </w:rPr>
          <w:t>29</w:t>
        </w:r>
        <w:r w:rsidR="007F4719">
          <w:rPr>
            <w:noProof/>
            <w:webHidden/>
          </w:rPr>
          <w:fldChar w:fldCharType="end"/>
        </w:r>
      </w:hyperlink>
    </w:p>
    <w:p w14:paraId="33D400DC" w14:textId="77777777" w:rsidR="004B2106" w:rsidRDefault="00DA6201">
      <w:pPr>
        <w:pStyle w:val="TM3"/>
        <w:rPr>
          <w:rFonts w:asciiTheme="minorHAnsi" w:eastAsiaTheme="minorEastAsia" w:hAnsiTheme="minorHAnsi" w:cstheme="minorBidi"/>
          <w:i w:val="0"/>
          <w:iCs w:val="0"/>
          <w:noProof/>
          <w:sz w:val="22"/>
          <w:szCs w:val="22"/>
        </w:rPr>
      </w:pPr>
      <w:hyperlink w:anchor="_Toc478325661" w:history="1">
        <w:r w:rsidR="004B2106" w:rsidRPr="00507E49">
          <w:rPr>
            <w:rStyle w:val="Lienhypertexte"/>
            <w:noProof/>
          </w:rPr>
          <w:t>2.2.3 Désenclavement et Transport</w:t>
        </w:r>
        <w:r w:rsidR="004B2106">
          <w:rPr>
            <w:noProof/>
            <w:webHidden/>
          </w:rPr>
          <w:tab/>
        </w:r>
        <w:r w:rsidR="007F4719">
          <w:rPr>
            <w:noProof/>
            <w:webHidden/>
          </w:rPr>
          <w:fldChar w:fldCharType="begin"/>
        </w:r>
        <w:r w:rsidR="004B2106">
          <w:rPr>
            <w:noProof/>
            <w:webHidden/>
          </w:rPr>
          <w:instrText xml:space="preserve"> PAGEREF _Toc478325661 \h </w:instrText>
        </w:r>
        <w:r w:rsidR="007F4719">
          <w:rPr>
            <w:noProof/>
            <w:webHidden/>
          </w:rPr>
        </w:r>
        <w:r w:rsidR="007F4719">
          <w:rPr>
            <w:noProof/>
            <w:webHidden/>
          </w:rPr>
          <w:fldChar w:fldCharType="separate"/>
        </w:r>
        <w:r w:rsidR="001C1740">
          <w:rPr>
            <w:noProof/>
            <w:webHidden/>
          </w:rPr>
          <w:t>30</w:t>
        </w:r>
        <w:r w:rsidR="007F4719">
          <w:rPr>
            <w:noProof/>
            <w:webHidden/>
          </w:rPr>
          <w:fldChar w:fldCharType="end"/>
        </w:r>
      </w:hyperlink>
    </w:p>
    <w:p w14:paraId="6731B9EE"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62" w:history="1">
        <w:r w:rsidR="004B2106" w:rsidRPr="00507E49">
          <w:rPr>
            <w:rStyle w:val="Lienhypertexte"/>
            <w:noProof/>
          </w:rPr>
          <w:t>III</w:t>
        </w:r>
        <w:r w:rsidR="004B2106" w:rsidRPr="00507E49">
          <w:rPr>
            <w:rStyle w:val="Lienhypertexte"/>
            <w:rFonts w:ascii="Calibri Light" w:hAnsi="Calibri Light"/>
            <w:noProof/>
          </w:rPr>
          <w:t>.</w:t>
        </w:r>
        <w:r w:rsidR="004B2106" w:rsidRPr="00507E49">
          <w:rPr>
            <w:rStyle w:val="Lienhypertexte"/>
            <w:noProof/>
          </w:rPr>
          <w:t>PROFIL GOUVERNANCE</w:t>
        </w:r>
        <w:r w:rsidR="004B2106">
          <w:rPr>
            <w:noProof/>
            <w:webHidden/>
          </w:rPr>
          <w:tab/>
        </w:r>
        <w:r w:rsidR="007F4719">
          <w:rPr>
            <w:noProof/>
            <w:webHidden/>
          </w:rPr>
          <w:fldChar w:fldCharType="begin"/>
        </w:r>
        <w:r w:rsidR="004B2106">
          <w:rPr>
            <w:noProof/>
            <w:webHidden/>
          </w:rPr>
          <w:instrText xml:space="preserve"> PAGEREF _Toc478325662 \h </w:instrText>
        </w:r>
        <w:r w:rsidR="007F4719">
          <w:rPr>
            <w:noProof/>
            <w:webHidden/>
          </w:rPr>
        </w:r>
        <w:r w:rsidR="007F4719">
          <w:rPr>
            <w:noProof/>
            <w:webHidden/>
          </w:rPr>
          <w:fldChar w:fldCharType="separate"/>
        </w:r>
        <w:r w:rsidR="001C1740">
          <w:rPr>
            <w:noProof/>
            <w:webHidden/>
          </w:rPr>
          <w:t>33</w:t>
        </w:r>
        <w:r w:rsidR="007F4719">
          <w:rPr>
            <w:noProof/>
            <w:webHidden/>
          </w:rPr>
          <w:fldChar w:fldCharType="end"/>
        </w:r>
      </w:hyperlink>
    </w:p>
    <w:p w14:paraId="79B6E0A2" w14:textId="77777777" w:rsidR="004B2106" w:rsidRDefault="00DA6201">
      <w:pPr>
        <w:pStyle w:val="TM3"/>
        <w:rPr>
          <w:rFonts w:asciiTheme="minorHAnsi" w:eastAsiaTheme="minorEastAsia" w:hAnsiTheme="minorHAnsi" w:cstheme="minorBidi"/>
          <w:i w:val="0"/>
          <w:iCs w:val="0"/>
          <w:noProof/>
          <w:sz w:val="22"/>
          <w:szCs w:val="22"/>
        </w:rPr>
      </w:pPr>
      <w:hyperlink w:anchor="_Toc478325663" w:history="1">
        <w:r w:rsidR="004B2106" w:rsidRPr="00507E49">
          <w:rPr>
            <w:rStyle w:val="Lienhypertexte"/>
            <w:rFonts w:eastAsia="Arial"/>
            <w:noProof/>
          </w:rPr>
          <w:t>3.1.</w:t>
        </w:r>
        <w:r w:rsidR="004B2106">
          <w:rPr>
            <w:rFonts w:asciiTheme="minorHAnsi" w:eastAsiaTheme="minorEastAsia" w:hAnsiTheme="minorHAnsi" w:cstheme="minorBidi"/>
            <w:i w:val="0"/>
            <w:iCs w:val="0"/>
            <w:noProof/>
            <w:sz w:val="22"/>
            <w:szCs w:val="22"/>
          </w:rPr>
          <w:tab/>
        </w:r>
        <w:r w:rsidR="004B2106" w:rsidRPr="00507E49">
          <w:rPr>
            <w:rStyle w:val="Lienhypertexte"/>
            <w:rFonts w:eastAsia="Arial"/>
            <w:noProof/>
          </w:rPr>
          <w:t>PROFIL DES ELUS</w:t>
        </w:r>
        <w:r w:rsidR="004B2106">
          <w:rPr>
            <w:noProof/>
            <w:webHidden/>
          </w:rPr>
          <w:tab/>
        </w:r>
        <w:r w:rsidR="007F4719">
          <w:rPr>
            <w:noProof/>
            <w:webHidden/>
          </w:rPr>
          <w:fldChar w:fldCharType="begin"/>
        </w:r>
        <w:r w:rsidR="004B2106">
          <w:rPr>
            <w:noProof/>
            <w:webHidden/>
          </w:rPr>
          <w:instrText xml:space="preserve"> PAGEREF _Toc478325663 \h </w:instrText>
        </w:r>
        <w:r w:rsidR="007F4719">
          <w:rPr>
            <w:noProof/>
            <w:webHidden/>
          </w:rPr>
        </w:r>
        <w:r w:rsidR="007F4719">
          <w:rPr>
            <w:noProof/>
            <w:webHidden/>
          </w:rPr>
          <w:fldChar w:fldCharType="separate"/>
        </w:r>
        <w:r w:rsidR="001C1740">
          <w:rPr>
            <w:noProof/>
            <w:webHidden/>
          </w:rPr>
          <w:t>33</w:t>
        </w:r>
        <w:r w:rsidR="007F4719">
          <w:rPr>
            <w:noProof/>
            <w:webHidden/>
          </w:rPr>
          <w:fldChar w:fldCharType="end"/>
        </w:r>
      </w:hyperlink>
    </w:p>
    <w:p w14:paraId="77D4ACBF" w14:textId="77777777" w:rsidR="004B2106" w:rsidRDefault="00DA6201">
      <w:pPr>
        <w:pStyle w:val="TM3"/>
        <w:rPr>
          <w:rFonts w:asciiTheme="minorHAnsi" w:eastAsiaTheme="minorEastAsia" w:hAnsiTheme="minorHAnsi" w:cstheme="minorBidi"/>
          <w:i w:val="0"/>
          <w:iCs w:val="0"/>
          <w:noProof/>
          <w:sz w:val="22"/>
          <w:szCs w:val="22"/>
        </w:rPr>
      </w:pPr>
      <w:hyperlink w:anchor="_Toc478325664" w:history="1">
        <w:r w:rsidR="004B2106" w:rsidRPr="00507E49">
          <w:rPr>
            <w:rStyle w:val="Lienhypertexte"/>
            <w:noProof/>
          </w:rPr>
          <w:t>3.2.</w:t>
        </w:r>
        <w:r w:rsidR="004B2106">
          <w:rPr>
            <w:rFonts w:asciiTheme="minorHAnsi" w:eastAsiaTheme="minorEastAsia" w:hAnsiTheme="minorHAnsi" w:cstheme="minorBidi"/>
            <w:i w:val="0"/>
            <w:iCs w:val="0"/>
            <w:noProof/>
            <w:sz w:val="22"/>
            <w:szCs w:val="22"/>
          </w:rPr>
          <w:tab/>
        </w:r>
        <w:r w:rsidR="004B2106" w:rsidRPr="00507E49">
          <w:rPr>
            <w:rStyle w:val="Lienhypertexte"/>
            <w:noProof/>
          </w:rPr>
          <w:t>DISPOSITIF DE BONNE GOUVERNANCE</w:t>
        </w:r>
        <w:r w:rsidR="004B2106">
          <w:rPr>
            <w:noProof/>
            <w:webHidden/>
          </w:rPr>
          <w:tab/>
        </w:r>
        <w:r w:rsidR="007F4719">
          <w:rPr>
            <w:noProof/>
            <w:webHidden/>
          </w:rPr>
          <w:fldChar w:fldCharType="begin"/>
        </w:r>
        <w:r w:rsidR="004B2106">
          <w:rPr>
            <w:noProof/>
            <w:webHidden/>
          </w:rPr>
          <w:instrText xml:space="preserve"> PAGEREF _Toc478325664 \h </w:instrText>
        </w:r>
        <w:r w:rsidR="007F4719">
          <w:rPr>
            <w:noProof/>
            <w:webHidden/>
          </w:rPr>
        </w:r>
        <w:r w:rsidR="007F4719">
          <w:rPr>
            <w:noProof/>
            <w:webHidden/>
          </w:rPr>
          <w:fldChar w:fldCharType="separate"/>
        </w:r>
        <w:r w:rsidR="001C1740">
          <w:rPr>
            <w:noProof/>
            <w:webHidden/>
          </w:rPr>
          <w:t>33</w:t>
        </w:r>
        <w:r w:rsidR="007F4719">
          <w:rPr>
            <w:noProof/>
            <w:webHidden/>
          </w:rPr>
          <w:fldChar w:fldCharType="end"/>
        </w:r>
      </w:hyperlink>
    </w:p>
    <w:p w14:paraId="34F40C01" w14:textId="77777777" w:rsidR="004B2106" w:rsidRDefault="00DA6201">
      <w:pPr>
        <w:pStyle w:val="TM3"/>
        <w:rPr>
          <w:rFonts w:asciiTheme="minorHAnsi" w:eastAsiaTheme="minorEastAsia" w:hAnsiTheme="minorHAnsi" w:cstheme="minorBidi"/>
          <w:i w:val="0"/>
          <w:iCs w:val="0"/>
          <w:noProof/>
          <w:sz w:val="22"/>
          <w:szCs w:val="22"/>
        </w:rPr>
      </w:pPr>
      <w:hyperlink w:anchor="_Toc478325665" w:history="1">
        <w:r w:rsidR="004B2106" w:rsidRPr="00507E49">
          <w:rPr>
            <w:rStyle w:val="Lienhypertexte"/>
            <w:noProof/>
          </w:rPr>
          <w:t>3.3. CAPITAL SOCIAL DE LA COMMUNE</w:t>
        </w:r>
        <w:r w:rsidR="004B2106">
          <w:rPr>
            <w:noProof/>
            <w:webHidden/>
          </w:rPr>
          <w:tab/>
        </w:r>
        <w:r w:rsidR="007F4719">
          <w:rPr>
            <w:noProof/>
            <w:webHidden/>
          </w:rPr>
          <w:fldChar w:fldCharType="begin"/>
        </w:r>
        <w:r w:rsidR="004B2106">
          <w:rPr>
            <w:noProof/>
            <w:webHidden/>
          </w:rPr>
          <w:instrText xml:space="preserve"> PAGEREF _Toc478325665 \h </w:instrText>
        </w:r>
        <w:r w:rsidR="007F4719">
          <w:rPr>
            <w:noProof/>
            <w:webHidden/>
          </w:rPr>
        </w:r>
        <w:r w:rsidR="007F4719">
          <w:rPr>
            <w:noProof/>
            <w:webHidden/>
          </w:rPr>
          <w:fldChar w:fldCharType="separate"/>
        </w:r>
        <w:r w:rsidR="001C1740">
          <w:rPr>
            <w:noProof/>
            <w:webHidden/>
          </w:rPr>
          <w:t>35</w:t>
        </w:r>
        <w:r w:rsidR="007F4719">
          <w:rPr>
            <w:noProof/>
            <w:webHidden/>
          </w:rPr>
          <w:fldChar w:fldCharType="end"/>
        </w:r>
      </w:hyperlink>
    </w:p>
    <w:p w14:paraId="117D5C81"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66" w:history="1">
        <w:r w:rsidR="004B2106" w:rsidRPr="00507E49">
          <w:rPr>
            <w:rStyle w:val="Lienhypertexte"/>
            <w:noProof/>
          </w:rPr>
          <w:t>3.4. ANALYSE DE L’EVOLUTION DES GRANDES MASSES FINANCIERES</w:t>
        </w:r>
        <w:r w:rsidR="004B2106">
          <w:rPr>
            <w:noProof/>
            <w:webHidden/>
          </w:rPr>
          <w:tab/>
        </w:r>
        <w:r w:rsidR="007F4719">
          <w:rPr>
            <w:noProof/>
            <w:webHidden/>
          </w:rPr>
          <w:fldChar w:fldCharType="begin"/>
        </w:r>
        <w:r w:rsidR="004B2106">
          <w:rPr>
            <w:noProof/>
            <w:webHidden/>
          </w:rPr>
          <w:instrText xml:space="preserve"> PAGEREF _Toc478325666 \h </w:instrText>
        </w:r>
        <w:r w:rsidR="007F4719">
          <w:rPr>
            <w:noProof/>
            <w:webHidden/>
          </w:rPr>
        </w:r>
        <w:r w:rsidR="007F4719">
          <w:rPr>
            <w:noProof/>
            <w:webHidden/>
          </w:rPr>
          <w:fldChar w:fldCharType="separate"/>
        </w:r>
        <w:r w:rsidR="001C1740">
          <w:rPr>
            <w:noProof/>
            <w:webHidden/>
          </w:rPr>
          <w:t>36</w:t>
        </w:r>
        <w:r w:rsidR="007F4719">
          <w:rPr>
            <w:noProof/>
            <w:webHidden/>
          </w:rPr>
          <w:fldChar w:fldCharType="end"/>
        </w:r>
      </w:hyperlink>
    </w:p>
    <w:p w14:paraId="1152880C" w14:textId="77777777" w:rsidR="004B2106" w:rsidRDefault="00DA6201">
      <w:pPr>
        <w:pStyle w:val="TM3"/>
        <w:rPr>
          <w:rFonts w:asciiTheme="minorHAnsi" w:eastAsiaTheme="minorEastAsia" w:hAnsiTheme="minorHAnsi" w:cstheme="minorBidi"/>
          <w:i w:val="0"/>
          <w:iCs w:val="0"/>
          <w:noProof/>
          <w:sz w:val="22"/>
          <w:szCs w:val="22"/>
        </w:rPr>
      </w:pPr>
      <w:hyperlink w:anchor="_Toc478325667" w:history="1">
        <w:r w:rsidR="004B2106" w:rsidRPr="00507E49">
          <w:rPr>
            <w:rStyle w:val="Lienhypertexte"/>
            <w:noProof/>
          </w:rPr>
          <w:t>3.4.1.  Identification et analyse des ressources financières</w:t>
        </w:r>
        <w:r w:rsidR="004B2106">
          <w:rPr>
            <w:noProof/>
            <w:webHidden/>
          </w:rPr>
          <w:tab/>
        </w:r>
        <w:r w:rsidR="007F4719">
          <w:rPr>
            <w:noProof/>
            <w:webHidden/>
          </w:rPr>
          <w:fldChar w:fldCharType="begin"/>
        </w:r>
        <w:r w:rsidR="004B2106">
          <w:rPr>
            <w:noProof/>
            <w:webHidden/>
          </w:rPr>
          <w:instrText xml:space="preserve"> PAGEREF _Toc478325667 \h </w:instrText>
        </w:r>
        <w:r w:rsidR="007F4719">
          <w:rPr>
            <w:noProof/>
            <w:webHidden/>
          </w:rPr>
        </w:r>
        <w:r w:rsidR="007F4719">
          <w:rPr>
            <w:noProof/>
            <w:webHidden/>
          </w:rPr>
          <w:fldChar w:fldCharType="separate"/>
        </w:r>
        <w:r w:rsidR="001C1740">
          <w:rPr>
            <w:noProof/>
            <w:webHidden/>
          </w:rPr>
          <w:t>37</w:t>
        </w:r>
        <w:r w:rsidR="007F4719">
          <w:rPr>
            <w:noProof/>
            <w:webHidden/>
          </w:rPr>
          <w:fldChar w:fldCharType="end"/>
        </w:r>
      </w:hyperlink>
    </w:p>
    <w:p w14:paraId="2639FD44" w14:textId="77777777" w:rsidR="004B2106" w:rsidRDefault="00DA6201">
      <w:pPr>
        <w:pStyle w:val="TM3"/>
        <w:rPr>
          <w:rFonts w:asciiTheme="minorHAnsi" w:eastAsiaTheme="minorEastAsia" w:hAnsiTheme="minorHAnsi" w:cstheme="minorBidi"/>
          <w:i w:val="0"/>
          <w:iCs w:val="0"/>
          <w:noProof/>
          <w:sz w:val="22"/>
          <w:szCs w:val="22"/>
        </w:rPr>
      </w:pPr>
      <w:hyperlink w:anchor="_Toc478325668" w:history="1">
        <w:r w:rsidR="004B2106" w:rsidRPr="00507E49">
          <w:rPr>
            <w:rStyle w:val="Lienhypertexte"/>
            <w:rFonts w:ascii="Symbol" w:hAnsi="Symbol"/>
            <w:caps/>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Identification des sources de recettes</w:t>
        </w:r>
        <w:r w:rsidR="004B2106">
          <w:rPr>
            <w:noProof/>
            <w:webHidden/>
          </w:rPr>
          <w:tab/>
        </w:r>
        <w:r w:rsidR="007F4719">
          <w:rPr>
            <w:noProof/>
            <w:webHidden/>
          </w:rPr>
          <w:fldChar w:fldCharType="begin"/>
        </w:r>
        <w:r w:rsidR="004B2106">
          <w:rPr>
            <w:noProof/>
            <w:webHidden/>
          </w:rPr>
          <w:instrText xml:space="preserve"> PAGEREF _Toc478325668 \h </w:instrText>
        </w:r>
        <w:r w:rsidR="007F4719">
          <w:rPr>
            <w:noProof/>
            <w:webHidden/>
          </w:rPr>
        </w:r>
        <w:r w:rsidR="007F4719">
          <w:rPr>
            <w:noProof/>
            <w:webHidden/>
          </w:rPr>
          <w:fldChar w:fldCharType="separate"/>
        </w:r>
        <w:r w:rsidR="001C1740">
          <w:rPr>
            <w:noProof/>
            <w:webHidden/>
          </w:rPr>
          <w:t>37</w:t>
        </w:r>
        <w:r w:rsidR="007F4719">
          <w:rPr>
            <w:noProof/>
            <w:webHidden/>
          </w:rPr>
          <w:fldChar w:fldCharType="end"/>
        </w:r>
      </w:hyperlink>
    </w:p>
    <w:p w14:paraId="19B5E96E" w14:textId="77777777" w:rsidR="004B2106" w:rsidRDefault="00DA6201">
      <w:pPr>
        <w:pStyle w:val="TM3"/>
        <w:rPr>
          <w:rFonts w:asciiTheme="minorHAnsi" w:eastAsiaTheme="minorEastAsia" w:hAnsiTheme="minorHAnsi" w:cstheme="minorBidi"/>
          <w:i w:val="0"/>
          <w:iCs w:val="0"/>
          <w:noProof/>
          <w:sz w:val="22"/>
          <w:szCs w:val="22"/>
        </w:rPr>
      </w:pPr>
      <w:hyperlink w:anchor="_Toc478325669" w:history="1">
        <w:r w:rsidR="004B2106" w:rsidRPr="00507E49">
          <w:rPr>
            <w:rStyle w:val="Lienhypertexte"/>
            <w:rFonts w:ascii="Symbol" w:hAnsi="Symbol"/>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Les ressources propres de la Commune</w:t>
        </w:r>
        <w:r w:rsidR="004B2106">
          <w:rPr>
            <w:noProof/>
            <w:webHidden/>
          </w:rPr>
          <w:tab/>
        </w:r>
        <w:r w:rsidR="007F4719">
          <w:rPr>
            <w:noProof/>
            <w:webHidden/>
          </w:rPr>
          <w:fldChar w:fldCharType="begin"/>
        </w:r>
        <w:r w:rsidR="004B2106">
          <w:rPr>
            <w:noProof/>
            <w:webHidden/>
          </w:rPr>
          <w:instrText xml:space="preserve"> PAGEREF _Toc478325669 \h </w:instrText>
        </w:r>
        <w:r w:rsidR="007F4719">
          <w:rPr>
            <w:noProof/>
            <w:webHidden/>
          </w:rPr>
        </w:r>
        <w:r w:rsidR="007F4719">
          <w:rPr>
            <w:noProof/>
            <w:webHidden/>
          </w:rPr>
          <w:fldChar w:fldCharType="separate"/>
        </w:r>
        <w:r w:rsidR="001C1740">
          <w:rPr>
            <w:noProof/>
            <w:webHidden/>
          </w:rPr>
          <w:t>37</w:t>
        </w:r>
        <w:r w:rsidR="007F4719">
          <w:rPr>
            <w:noProof/>
            <w:webHidden/>
          </w:rPr>
          <w:fldChar w:fldCharType="end"/>
        </w:r>
      </w:hyperlink>
    </w:p>
    <w:p w14:paraId="72C8DEA0" w14:textId="77777777" w:rsidR="004B2106" w:rsidRDefault="00DA6201">
      <w:pPr>
        <w:pStyle w:val="TM3"/>
        <w:rPr>
          <w:rFonts w:asciiTheme="minorHAnsi" w:eastAsiaTheme="minorEastAsia" w:hAnsiTheme="minorHAnsi" w:cstheme="minorBidi"/>
          <w:i w:val="0"/>
          <w:iCs w:val="0"/>
          <w:noProof/>
          <w:sz w:val="22"/>
          <w:szCs w:val="22"/>
        </w:rPr>
      </w:pPr>
      <w:hyperlink w:anchor="_Toc478325670" w:history="1">
        <w:r w:rsidR="004B2106" w:rsidRPr="00507E49">
          <w:rPr>
            <w:rStyle w:val="Lienhypertexte"/>
            <w:rFonts w:ascii="Symbol" w:hAnsi="Symbol"/>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Les subventions</w:t>
        </w:r>
        <w:r w:rsidR="004B2106">
          <w:rPr>
            <w:noProof/>
            <w:webHidden/>
          </w:rPr>
          <w:tab/>
        </w:r>
        <w:r w:rsidR="007F4719">
          <w:rPr>
            <w:noProof/>
            <w:webHidden/>
          </w:rPr>
          <w:fldChar w:fldCharType="begin"/>
        </w:r>
        <w:r w:rsidR="004B2106">
          <w:rPr>
            <w:noProof/>
            <w:webHidden/>
          </w:rPr>
          <w:instrText xml:space="preserve"> PAGEREF _Toc478325670 \h </w:instrText>
        </w:r>
        <w:r w:rsidR="007F4719">
          <w:rPr>
            <w:noProof/>
            <w:webHidden/>
          </w:rPr>
        </w:r>
        <w:r w:rsidR="007F4719">
          <w:rPr>
            <w:noProof/>
            <w:webHidden/>
          </w:rPr>
          <w:fldChar w:fldCharType="separate"/>
        </w:r>
        <w:r w:rsidR="001C1740">
          <w:rPr>
            <w:noProof/>
            <w:webHidden/>
          </w:rPr>
          <w:t>37</w:t>
        </w:r>
        <w:r w:rsidR="007F4719">
          <w:rPr>
            <w:noProof/>
            <w:webHidden/>
          </w:rPr>
          <w:fldChar w:fldCharType="end"/>
        </w:r>
      </w:hyperlink>
    </w:p>
    <w:p w14:paraId="1F118CC6" w14:textId="77777777" w:rsidR="004B2106" w:rsidRDefault="00DA6201">
      <w:pPr>
        <w:pStyle w:val="TM3"/>
        <w:rPr>
          <w:rFonts w:asciiTheme="minorHAnsi" w:eastAsiaTheme="minorEastAsia" w:hAnsiTheme="minorHAnsi" w:cstheme="minorBidi"/>
          <w:i w:val="0"/>
          <w:iCs w:val="0"/>
          <w:noProof/>
          <w:sz w:val="22"/>
          <w:szCs w:val="22"/>
        </w:rPr>
      </w:pPr>
      <w:hyperlink w:anchor="_Toc478325671" w:history="1">
        <w:r w:rsidR="004B2106" w:rsidRPr="00507E49">
          <w:rPr>
            <w:rStyle w:val="Lienhypertexte"/>
            <w:rFonts w:ascii="Symbol" w:hAnsi="Symbol"/>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Evolution des recettes à travers leur taux de recouvrement</w:t>
        </w:r>
        <w:r w:rsidR="004B2106">
          <w:rPr>
            <w:noProof/>
            <w:webHidden/>
          </w:rPr>
          <w:tab/>
        </w:r>
        <w:r w:rsidR="007F4719">
          <w:rPr>
            <w:noProof/>
            <w:webHidden/>
          </w:rPr>
          <w:fldChar w:fldCharType="begin"/>
        </w:r>
        <w:r w:rsidR="004B2106">
          <w:rPr>
            <w:noProof/>
            <w:webHidden/>
          </w:rPr>
          <w:instrText xml:space="preserve"> PAGEREF _Toc478325671 \h </w:instrText>
        </w:r>
        <w:r w:rsidR="007F4719">
          <w:rPr>
            <w:noProof/>
            <w:webHidden/>
          </w:rPr>
        </w:r>
        <w:r w:rsidR="007F4719">
          <w:rPr>
            <w:noProof/>
            <w:webHidden/>
          </w:rPr>
          <w:fldChar w:fldCharType="separate"/>
        </w:r>
        <w:r w:rsidR="001C1740">
          <w:rPr>
            <w:noProof/>
            <w:webHidden/>
          </w:rPr>
          <w:t>37</w:t>
        </w:r>
        <w:r w:rsidR="007F4719">
          <w:rPr>
            <w:noProof/>
            <w:webHidden/>
          </w:rPr>
          <w:fldChar w:fldCharType="end"/>
        </w:r>
      </w:hyperlink>
    </w:p>
    <w:p w14:paraId="7F524A16"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72" w:history="1">
        <w:r w:rsidR="004B2106" w:rsidRPr="00507E49">
          <w:rPr>
            <w:rStyle w:val="Lienhypertexte"/>
            <w:i/>
            <w:noProof/>
          </w:rPr>
          <w:t>3.4.2.  Gestion financière et budgétaire</w:t>
        </w:r>
        <w:r w:rsidR="004B2106">
          <w:rPr>
            <w:noProof/>
            <w:webHidden/>
          </w:rPr>
          <w:tab/>
        </w:r>
        <w:r w:rsidR="007F4719">
          <w:rPr>
            <w:noProof/>
            <w:webHidden/>
          </w:rPr>
          <w:fldChar w:fldCharType="begin"/>
        </w:r>
        <w:r w:rsidR="004B2106">
          <w:rPr>
            <w:noProof/>
            <w:webHidden/>
          </w:rPr>
          <w:instrText xml:space="preserve"> PAGEREF _Toc478325672 \h </w:instrText>
        </w:r>
        <w:r w:rsidR="007F4719">
          <w:rPr>
            <w:noProof/>
            <w:webHidden/>
          </w:rPr>
        </w:r>
        <w:r w:rsidR="007F4719">
          <w:rPr>
            <w:noProof/>
            <w:webHidden/>
          </w:rPr>
          <w:fldChar w:fldCharType="separate"/>
        </w:r>
        <w:r w:rsidR="001C1740">
          <w:rPr>
            <w:noProof/>
            <w:webHidden/>
          </w:rPr>
          <w:t>38</w:t>
        </w:r>
        <w:r w:rsidR="007F4719">
          <w:rPr>
            <w:noProof/>
            <w:webHidden/>
          </w:rPr>
          <w:fldChar w:fldCharType="end"/>
        </w:r>
      </w:hyperlink>
    </w:p>
    <w:p w14:paraId="12F13D1C" w14:textId="77777777" w:rsidR="004B2106" w:rsidRDefault="00DA6201">
      <w:pPr>
        <w:pStyle w:val="TM3"/>
        <w:rPr>
          <w:rFonts w:asciiTheme="minorHAnsi" w:eastAsiaTheme="minorEastAsia" w:hAnsiTheme="minorHAnsi" w:cstheme="minorBidi"/>
          <w:i w:val="0"/>
          <w:iCs w:val="0"/>
          <w:noProof/>
          <w:sz w:val="22"/>
          <w:szCs w:val="22"/>
        </w:rPr>
      </w:pPr>
      <w:hyperlink w:anchor="_Toc478325673" w:history="1">
        <w:r w:rsidR="004B2106" w:rsidRPr="00507E49">
          <w:rPr>
            <w:rStyle w:val="Lienhypertexte"/>
            <w:rFonts w:ascii="Symbol" w:hAnsi="Symbol"/>
            <w:caps/>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Eventail des types de dépenses de la CM</w:t>
        </w:r>
        <w:r w:rsidR="004B2106">
          <w:rPr>
            <w:noProof/>
            <w:webHidden/>
          </w:rPr>
          <w:tab/>
        </w:r>
        <w:r w:rsidR="007F4719">
          <w:rPr>
            <w:noProof/>
            <w:webHidden/>
          </w:rPr>
          <w:fldChar w:fldCharType="begin"/>
        </w:r>
        <w:r w:rsidR="004B2106">
          <w:rPr>
            <w:noProof/>
            <w:webHidden/>
          </w:rPr>
          <w:instrText xml:space="preserve"> PAGEREF _Toc478325673 \h </w:instrText>
        </w:r>
        <w:r w:rsidR="007F4719">
          <w:rPr>
            <w:noProof/>
            <w:webHidden/>
          </w:rPr>
        </w:r>
        <w:r w:rsidR="007F4719">
          <w:rPr>
            <w:noProof/>
            <w:webHidden/>
          </w:rPr>
          <w:fldChar w:fldCharType="separate"/>
        </w:r>
        <w:r w:rsidR="001C1740">
          <w:rPr>
            <w:noProof/>
            <w:webHidden/>
          </w:rPr>
          <w:t>38</w:t>
        </w:r>
        <w:r w:rsidR="007F4719">
          <w:rPr>
            <w:noProof/>
            <w:webHidden/>
          </w:rPr>
          <w:fldChar w:fldCharType="end"/>
        </w:r>
      </w:hyperlink>
    </w:p>
    <w:p w14:paraId="4BC20C40" w14:textId="77777777" w:rsidR="004B2106" w:rsidRDefault="00DA6201">
      <w:pPr>
        <w:pStyle w:val="TM3"/>
        <w:rPr>
          <w:rFonts w:asciiTheme="minorHAnsi" w:eastAsiaTheme="minorEastAsia" w:hAnsiTheme="minorHAnsi" w:cstheme="minorBidi"/>
          <w:i w:val="0"/>
          <w:iCs w:val="0"/>
          <w:noProof/>
          <w:sz w:val="22"/>
          <w:szCs w:val="22"/>
        </w:rPr>
      </w:pPr>
      <w:hyperlink w:anchor="_Toc478325674" w:history="1">
        <w:r w:rsidR="004B2106" w:rsidRPr="00507E49">
          <w:rPr>
            <w:rStyle w:val="Lienhypertexte"/>
            <w:rFonts w:ascii="Symbol" w:hAnsi="Symbol"/>
            <w:caps/>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Eléments d’analyse budgétaire</w:t>
        </w:r>
        <w:r w:rsidR="004B2106">
          <w:rPr>
            <w:noProof/>
            <w:webHidden/>
          </w:rPr>
          <w:tab/>
        </w:r>
        <w:r w:rsidR="007F4719">
          <w:rPr>
            <w:noProof/>
            <w:webHidden/>
          </w:rPr>
          <w:fldChar w:fldCharType="begin"/>
        </w:r>
        <w:r w:rsidR="004B2106">
          <w:rPr>
            <w:noProof/>
            <w:webHidden/>
          </w:rPr>
          <w:instrText xml:space="preserve"> PAGEREF _Toc478325674 \h </w:instrText>
        </w:r>
        <w:r w:rsidR="007F4719">
          <w:rPr>
            <w:noProof/>
            <w:webHidden/>
          </w:rPr>
        </w:r>
        <w:r w:rsidR="007F4719">
          <w:rPr>
            <w:noProof/>
            <w:webHidden/>
          </w:rPr>
          <w:fldChar w:fldCharType="separate"/>
        </w:r>
        <w:r w:rsidR="001C1740">
          <w:rPr>
            <w:noProof/>
            <w:webHidden/>
          </w:rPr>
          <w:t>39</w:t>
        </w:r>
        <w:r w:rsidR="007F4719">
          <w:rPr>
            <w:noProof/>
            <w:webHidden/>
          </w:rPr>
          <w:fldChar w:fldCharType="end"/>
        </w:r>
      </w:hyperlink>
    </w:p>
    <w:p w14:paraId="6E5CCC1D"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75" w:history="1">
        <w:r w:rsidR="004B2106" w:rsidRPr="00507E49">
          <w:rPr>
            <w:rStyle w:val="Lienhypertexte"/>
            <w:noProof/>
          </w:rPr>
          <w:t>3.5. PROTECTION SOCIALE</w:t>
        </w:r>
        <w:r w:rsidR="004B2106">
          <w:rPr>
            <w:noProof/>
            <w:webHidden/>
          </w:rPr>
          <w:tab/>
        </w:r>
        <w:r w:rsidR="007F4719">
          <w:rPr>
            <w:noProof/>
            <w:webHidden/>
          </w:rPr>
          <w:fldChar w:fldCharType="begin"/>
        </w:r>
        <w:r w:rsidR="004B2106">
          <w:rPr>
            <w:noProof/>
            <w:webHidden/>
          </w:rPr>
          <w:instrText xml:space="preserve"> PAGEREF _Toc478325675 \h </w:instrText>
        </w:r>
        <w:r w:rsidR="007F4719">
          <w:rPr>
            <w:noProof/>
            <w:webHidden/>
          </w:rPr>
        </w:r>
        <w:r w:rsidR="007F4719">
          <w:rPr>
            <w:noProof/>
            <w:webHidden/>
          </w:rPr>
          <w:fldChar w:fldCharType="separate"/>
        </w:r>
        <w:r w:rsidR="001C1740">
          <w:rPr>
            <w:noProof/>
            <w:webHidden/>
          </w:rPr>
          <w:t>40</w:t>
        </w:r>
        <w:r w:rsidR="007F4719">
          <w:rPr>
            <w:noProof/>
            <w:webHidden/>
          </w:rPr>
          <w:fldChar w:fldCharType="end"/>
        </w:r>
      </w:hyperlink>
    </w:p>
    <w:p w14:paraId="790F5EB5" w14:textId="77777777" w:rsidR="004B2106" w:rsidRDefault="00DA6201">
      <w:pPr>
        <w:pStyle w:val="TM3"/>
        <w:rPr>
          <w:rFonts w:asciiTheme="minorHAnsi" w:eastAsiaTheme="minorEastAsia" w:hAnsiTheme="minorHAnsi" w:cstheme="minorBidi"/>
          <w:i w:val="0"/>
          <w:iCs w:val="0"/>
          <w:noProof/>
          <w:sz w:val="22"/>
          <w:szCs w:val="22"/>
        </w:rPr>
      </w:pPr>
      <w:hyperlink w:anchor="_Toc478325676" w:history="1">
        <w:r w:rsidR="004B2106" w:rsidRPr="00507E49">
          <w:rPr>
            <w:rStyle w:val="Lienhypertexte"/>
            <w:noProof/>
          </w:rPr>
          <w:t>3.5.1    Protection de l’enfance</w:t>
        </w:r>
        <w:r w:rsidR="004B2106">
          <w:rPr>
            <w:noProof/>
            <w:webHidden/>
          </w:rPr>
          <w:tab/>
        </w:r>
        <w:r w:rsidR="007F4719">
          <w:rPr>
            <w:noProof/>
            <w:webHidden/>
          </w:rPr>
          <w:fldChar w:fldCharType="begin"/>
        </w:r>
        <w:r w:rsidR="004B2106">
          <w:rPr>
            <w:noProof/>
            <w:webHidden/>
          </w:rPr>
          <w:instrText xml:space="preserve"> PAGEREF _Toc478325676 \h </w:instrText>
        </w:r>
        <w:r w:rsidR="007F4719">
          <w:rPr>
            <w:noProof/>
            <w:webHidden/>
          </w:rPr>
        </w:r>
        <w:r w:rsidR="007F4719">
          <w:rPr>
            <w:noProof/>
            <w:webHidden/>
          </w:rPr>
          <w:fldChar w:fldCharType="separate"/>
        </w:r>
        <w:r w:rsidR="001C1740">
          <w:rPr>
            <w:noProof/>
            <w:webHidden/>
          </w:rPr>
          <w:t>40</w:t>
        </w:r>
        <w:r w:rsidR="007F4719">
          <w:rPr>
            <w:noProof/>
            <w:webHidden/>
          </w:rPr>
          <w:fldChar w:fldCharType="end"/>
        </w:r>
      </w:hyperlink>
    </w:p>
    <w:p w14:paraId="5DB12E6D" w14:textId="77777777" w:rsidR="004B2106" w:rsidRDefault="00DA6201">
      <w:pPr>
        <w:pStyle w:val="TM3"/>
        <w:rPr>
          <w:rFonts w:asciiTheme="minorHAnsi" w:eastAsiaTheme="minorEastAsia" w:hAnsiTheme="minorHAnsi" w:cstheme="minorBidi"/>
          <w:i w:val="0"/>
          <w:iCs w:val="0"/>
          <w:noProof/>
          <w:sz w:val="22"/>
          <w:szCs w:val="22"/>
        </w:rPr>
      </w:pPr>
      <w:hyperlink w:anchor="_Toc478325677" w:history="1">
        <w:r w:rsidR="004B2106" w:rsidRPr="00507E49">
          <w:rPr>
            <w:rStyle w:val="Lienhypertexte"/>
            <w:noProof/>
          </w:rPr>
          <w:t>3.5.2    Protection de personnes vivantes avec handicaps</w:t>
        </w:r>
        <w:r w:rsidR="004B2106">
          <w:rPr>
            <w:noProof/>
            <w:webHidden/>
          </w:rPr>
          <w:tab/>
        </w:r>
        <w:r w:rsidR="007F4719">
          <w:rPr>
            <w:noProof/>
            <w:webHidden/>
          </w:rPr>
          <w:fldChar w:fldCharType="begin"/>
        </w:r>
        <w:r w:rsidR="004B2106">
          <w:rPr>
            <w:noProof/>
            <w:webHidden/>
          </w:rPr>
          <w:instrText xml:space="preserve"> PAGEREF _Toc478325677 \h </w:instrText>
        </w:r>
        <w:r w:rsidR="007F4719">
          <w:rPr>
            <w:noProof/>
            <w:webHidden/>
          </w:rPr>
        </w:r>
        <w:r w:rsidR="007F4719">
          <w:rPr>
            <w:noProof/>
            <w:webHidden/>
          </w:rPr>
          <w:fldChar w:fldCharType="separate"/>
        </w:r>
        <w:r w:rsidR="001C1740">
          <w:rPr>
            <w:noProof/>
            <w:webHidden/>
          </w:rPr>
          <w:t>40</w:t>
        </w:r>
        <w:r w:rsidR="007F4719">
          <w:rPr>
            <w:noProof/>
            <w:webHidden/>
          </w:rPr>
          <w:fldChar w:fldCharType="end"/>
        </w:r>
      </w:hyperlink>
    </w:p>
    <w:p w14:paraId="714F025B" w14:textId="77777777" w:rsidR="004B2106" w:rsidRDefault="00DA6201">
      <w:pPr>
        <w:pStyle w:val="TM3"/>
        <w:rPr>
          <w:rFonts w:asciiTheme="minorHAnsi" w:eastAsiaTheme="minorEastAsia" w:hAnsiTheme="minorHAnsi" w:cstheme="minorBidi"/>
          <w:i w:val="0"/>
          <w:iCs w:val="0"/>
          <w:noProof/>
          <w:sz w:val="22"/>
          <w:szCs w:val="22"/>
        </w:rPr>
      </w:pPr>
      <w:hyperlink w:anchor="_Toc478325678" w:history="1">
        <w:r w:rsidR="004B2106" w:rsidRPr="00507E49">
          <w:rPr>
            <w:rStyle w:val="Lienhypertexte"/>
            <w:noProof/>
          </w:rPr>
          <w:t>3.5.3    Protection des femmes</w:t>
        </w:r>
        <w:r w:rsidR="004B2106">
          <w:rPr>
            <w:noProof/>
            <w:webHidden/>
          </w:rPr>
          <w:tab/>
        </w:r>
        <w:r w:rsidR="007F4719">
          <w:rPr>
            <w:noProof/>
            <w:webHidden/>
          </w:rPr>
          <w:fldChar w:fldCharType="begin"/>
        </w:r>
        <w:r w:rsidR="004B2106">
          <w:rPr>
            <w:noProof/>
            <w:webHidden/>
          </w:rPr>
          <w:instrText xml:space="preserve"> PAGEREF _Toc478325678 \h </w:instrText>
        </w:r>
        <w:r w:rsidR="007F4719">
          <w:rPr>
            <w:noProof/>
            <w:webHidden/>
          </w:rPr>
        </w:r>
        <w:r w:rsidR="007F4719">
          <w:rPr>
            <w:noProof/>
            <w:webHidden/>
          </w:rPr>
          <w:fldChar w:fldCharType="separate"/>
        </w:r>
        <w:r w:rsidR="001C1740">
          <w:rPr>
            <w:noProof/>
            <w:webHidden/>
          </w:rPr>
          <w:t>41</w:t>
        </w:r>
        <w:r w:rsidR="007F4719">
          <w:rPr>
            <w:noProof/>
            <w:webHidden/>
          </w:rPr>
          <w:fldChar w:fldCharType="end"/>
        </w:r>
      </w:hyperlink>
    </w:p>
    <w:p w14:paraId="7F1A5970"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79" w:history="1">
        <w:r w:rsidR="004B2106" w:rsidRPr="00507E49">
          <w:rPr>
            <w:rStyle w:val="Lienhypertexte"/>
            <w:noProof/>
          </w:rPr>
          <w:t>3.6. PROTECTION CIVILE</w:t>
        </w:r>
        <w:r w:rsidR="004B2106">
          <w:rPr>
            <w:noProof/>
            <w:webHidden/>
          </w:rPr>
          <w:tab/>
        </w:r>
        <w:r w:rsidR="007F4719">
          <w:rPr>
            <w:noProof/>
            <w:webHidden/>
          </w:rPr>
          <w:fldChar w:fldCharType="begin"/>
        </w:r>
        <w:r w:rsidR="004B2106">
          <w:rPr>
            <w:noProof/>
            <w:webHidden/>
          </w:rPr>
          <w:instrText xml:space="preserve"> PAGEREF _Toc478325679 \h </w:instrText>
        </w:r>
        <w:r w:rsidR="007F4719">
          <w:rPr>
            <w:noProof/>
            <w:webHidden/>
          </w:rPr>
        </w:r>
        <w:r w:rsidR="007F4719">
          <w:rPr>
            <w:noProof/>
            <w:webHidden/>
          </w:rPr>
          <w:fldChar w:fldCharType="separate"/>
        </w:r>
        <w:r w:rsidR="001C1740">
          <w:rPr>
            <w:noProof/>
            <w:webHidden/>
          </w:rPr>
          <w:t>41</w:t>
        </w:r>
        <w:r w:rsidR="007F4719">
          <w:rPr>
            <w:noProof/>
            <w:webHidden/>
          </w:rPr>
          <w:fldChar w:fldCharType="end"/>
        </w:r>
      </w:hyperlink>
    </w:p>
    <w:p w14:paraId="30E60B9C"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80" w:history="1">
        <w:r w:rsidR="004B2106" w:rsidRPr="00507E49">
          <w:rPr>
            <w:rStyle w:val="Lienhypertexte"/>
            <w:rFonts w:cstheme="minorHAnsi"/>
            <w:noProof/>
          </w:rPr>
          <w:t xml:space="preserve">QUATRIEME PARTIE : LA PLANIFICATION DES ACTIVITES DANS LA COMMUNE DE </w:t>
        </w:r>
        <w:r w:rsidR="004B2106" w:rsidRPr="00507E49">
          <w:rPr>
            <w:rStyle w:val="Lienhypertexte"/>
            <w:rFonts w:eastAsiaTheme="majorEastAsia" w:cstheme="minorHAnsi"/>
            <w:noProof/>
          </w:rPr>
          <w:t>NIAMING</w:t>
        </w:r>
        <w:r w:rsidR="004B2106">
          <w:rPr>
            <w:noProof/>
            <w:webHidden/>
          </w:rPr>
          <w:tab/>
        </w:r>
        <w:r w:rsidR="007F4719">
          <w:rPr>
            <w:noProof/>
            <w:webHidden/>
          </w:rPr>
          <w:fldChar w:fldCharType="begin"/>
        </w:r>
        <w:r w:rsidR="004B2106">
          <w:rPr>
            <w:noProof/>
            <w:webHidden/>
          </w:rPr>
          <w:instrText xml:space="preserve"> PAGEREF _Toc478325680 \h </w:instrText>
        </w:r>
        <w:r w:rsidR="007F4719">
          <w:rPr>
            <w:noProof/>
            <w:webHidden/>
          </w:rPr>
        </w:r>
        <w:r w:rsidR="007F4719">
          <w:rPr>
            <w:noProof/>
            <w:webHidden/>
          </w:rPr>
          <w:fldChar w:fldCharType="separate"/>
        </w:r>
        <w:r w:rsidR="001C1740">
          <w:rPr>
            <w:noProof/>
            <w:webHidden/>
          </w:rPr>
          <w:t>42</w:t>
        </w:r>
        <w:r w:rsidR="007F4719">
          <w:rPr>
            <w:noProof/>
            <w:webHidden/>
          </w:rPr>
          <w:fldChar w:fldCharType="end"/>
        </w:r>
      </w:hyperlink>
    </w:p>
    <w:p w14:paraId="04582522" w14:textId="77777777" w:rsidR="004B2106" w:rsidRDefault="00DA6201">
      <w:pPr>
        <w:pStyle w:val="TM3"/>
        <w:rPr>
          <w:rFonts w:asciiTheme="minorHAnsi" w:eastAsiaTheme="minorEastAsia" w:hAnsiTheme="minorHAnsi" w:cstheme="minorBidi"/>
          <w:i w:val="0"/>
          <w:iCs w:val="0"/>
          <w:noProof/>
          <w:sz w:val="22"/>
          <w:szCs w:val="22"/>
        </w:rPr>
      </w:pPr>
      <w:hyperlink w:anchor="_Toc478325681" w:history="1">
        <w:r w:rsidR="004B2106" w:rsidRPr="00507E49">
          <w:rPr>
            <w:rStyle w:val="Lienhypertexte"/>
            <w:rFonts w:eastAsiaTheme="majorEastAsia" w:cstheme="minorHAnsi"/>
            <w:b/>
            <w:bCs/>
            <w:noProof/>
          </w:rPr>
          <w:t>1.</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SCHEMA DE CORRESPONDANCE ENTRE LE PDC DE NIAMING  ET LE PSE</w:t>
        </w:r>
        <w:r w:rsidR="004B2106">
          <w:rPr>
            <w:noProof/>
            <w:webHidden/>
          </w:rPr>
          <w:tab/>
        </w:r>
        <w:r w:rsidR="007F4719">
          <w:rPr>
            <w:noProof/>
            <w:webHidden/>
          </w:rPr>
          <w:fldChar w:fldCharType="begin"/>
        </w:r>
        <w:r w:rsidR="004B2106">
          <w:rPr>
            <w:noProof/>
            <w:webHidden/>
          </w:rPr>
          <w:instrText xml:space="preserve"> PAGEREF _Toc478325681 \h </w:instrText>
        </w:r>
        <w:r w:rsidR="007F4719">
          <w:rPr>
            <w:noProof/>
            <w:webHidden/>
          </w:rPr>
        </w:r>
        <w:r w:rsidR="007F4719">
          <w:rPr>
            <w:noProof/>
            <w:webHidden/>
          </w:rPr>
          <w:fldChar w:fldCharType="separate"/>
        </w:r>
        <w:r w:rsidR="001C1740">
          <w:rPr>
            <w:noProof/>
            <w:webHidden/>
          </w:rPr>
          <w:t>42</w:t>
        </w:r>
        <w:r w:rsidR="007F4719">
          <w:rPr>
            <w:noProof/>
            <w:webHidden/>
          </w:rPr>
          <w:fldChar w:fldCharType="end"/>
        </w:r>
      </w:hyperlink>
    </w:p>
    <w:p w14:paraId="44954B70" w14:textId="77777777" w:rsidR="004B2106" w:rsidRDefault="00DA6201">
      <w:pPr>
        <w:pStyle w:val="TM3"/>
        <w:rPr>
          <w:rFonts w:asciiTheme="minorHAnsi" w:eastAsiaTheme="minorEastAsia" w:hAnsiTheme="minorHAnsi" w:cstheme="minorBidi"/>
          <w:i w:val="0"/>
          <w:iCs w:val="0"/>
          <w:noProof/>
          <w:sz w:val="22"/>
          <w:szCs w:val="22"/>
        </w:rPr>
      </w:pPr>
      <w:hyperlink w:anchor="_Toc478325682" w:history="1">
        <w:r w:rsidR="004B2106" w:rsidRPr="00507E49">
          <w:rPr>
            <w:rStyle w:val="Lienhypertexte"/>
            <w:rFonts w:eastAsiaTheme="majorEastAsia"/>
            <w:b/>
            <w:bCs/>
            <w:noProof/>
          </w:rPr>
          <w:t>1.1.</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SCHEMA DE LA VISION PROGRAMMATIQUE A L’HORIZON 2020</w:t>
        </w:r>
        <w:r w:rsidR="004B2106">
          <w:rPr>
            <w:noProof/>
            <w:webHidden/>
          </w:rPr>
          <w:tab/>
        </w:r>
        <w:r w:rsidR="007F4719">
          <w:rPr>
            <w:noProof/>
            <w:webHidden/>
          </w:rPr>
          <w:fldChar w:fldCharType="begin"/>
        </w:r>
        <w:r w:rsidR="004B2106">
          <w:rPr>
            <w:noProof/>
            <w:webHidden/>
          </w:rPr>
          <w:instrText xml:space="preserve"> PAGEREF _Toc478325682 \h </w:instrText>
        </w:r>
        <w:r w:rsidR="007F4719">
          <w:rPr>
            <w:noProof/>
            <w:webHidden/>
          </w:rPr>
        </w:r>
        <w:r w:rsidR="007F4719">
          <w:rPr>
            <w:noProof/>
            <w:webHidden/>
          </w:rPr>
          <w:fldChar w:fldCharType="separate"/>
        </w:r>
        <w:r w:rsidR="001C1740">
          <w:rPr>
            <w:noProof/>
            <w:webHidden/>
          </w:rPr>
          <w:t>42</w:t>
        </w:r>
        <w:r w:rsidR="007F4719">
          <w:rPr>
            <w:noProof/>
            <w:webHidden/>
          </w:rPr>
          <w:fldChar w:fldCharType="end"/>
        </w:r>
      </w:hyperlink>
    </w:p>
    <w:p w14:paraId="2E7BE978" w14:textId="77777777" w:rsidR="004B2106" w:rsidRDefault="00DA6201">
      <w:pPr>
        <w:pStyle w:val="TM3"/>
        <w:rPr>
          <w:rFonts w:asciiTheme="minorHAnsi" w:eastAsiaTheme="minorEastAsia" w:hAnsiTheme="minorHAnsi" w:cstheme="minorBidi"/>
          <w:i w:val="0"/>
          <w:iCs w:val="0"/>
          <w:noProof/>
          <w:sz w:val="22"/>
          <w:szCs w:val="22"/>
        </w:rPr>
      </w:pPr>
      <w:hyperlink w:anchor="_Toc478325683" w:history="1">
        <w:r w:rsidR="004B2106" w:rsidRPr="00507E49">
          <w:rPr>
            <w:rStyle w:val="Lienhypertexte"/>
            <w:rFonts w:eastAsiaTheme="majorEastAsia"/>
            <w:b/>
            <w:bCs/>
            <w:noProof/>
          </w:rPr>
          <w:t>1.1.</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Vision</w:t>
        </w:r>
        <w:r w:rsidR="004B2106">
          <w:rPr>
            <w:noProof/>
            <w:webHidden/>
          </w:rPr>
          <w:tab/>
        </w:r>
        <w:r w:rsidR="007F4719">
          <w:rPr>
            <w:noProof/>
            <w:webHidden/>
          </w:rPr>
          <w:fldChar w:fldCharType="begin"/>
        </w:r>
        <w:r w:rsidR="004B2106">
          <w:rPr>
            <w:noProof/>
            <w:webHidden/>
          </w:rPr>
          <w:instrText xml:space="preserve"> PAGEREF _Toc478325683 \h </w:instrText>
        </w:r>
        <w:r w:rsidR="007F4719">
          <w:rPr>
            <w:noProof/>
            <w:webHidden/>
          </w:rPr>
        </w:r>
        <w:r w:rsidR="007F4719">
          <w:rPr>
            <w:noProof/>
            <w:webHidden/>
          </w:rPr>
          <w:fldChar w:fldCharType="separate"/>
        </w:r>
        <w:r w:rsidR="001C1740">
          <w:rPr>
            <w:noProof/>
            <w:webHidden/>
          </w:rPr>
          <w:t>42</w:t>
        </w:r>
        <w:r w:rsidR="007F4719">
          <w:rPr>
            <w:noProof/>
            <w:webHidden/>
          </w:rPr>
          <w:fldChar w:fldCharType="end"/>
        </w:r>
      </w:hyperlink>
    </w:p>
    <w:p w14:paraId="62B87C01" w14:textId="77777777" w:rsidR="004B2106" w:rsidRDefault="00DA6201">
      <w:pPr>
        <w:pStyle w:val="TM3"/>
        <w:rPr>
          <w:rFonts w:asciiTheme="minorHAnsi" w:eastAsiaTheme="minorEastAsia" w:hAnsiTheme="minorHAnsi" w:cstheme="minorBidi"/>
          <w:i w:val="0"/>
          <w:iCs w:val="0"/>
          <w:noProof/>
          <w:sz w:val="22"/>
          <w:szCs w:val="22"/>
        </w:rPr>
      </w:pPr>
      <w:hyperlink w:anchor="_Toc478325684" w:history="1">
        <w:r w:rsidR="004B2106" w:rsidRPr="00507E49">
          <w:rPr>
            <w:rStyle w:val="Lienhypertexte"/>
            <w:rFonts w:eastAsiaTheme="majorEastAsia" w:cstheme="minorHAnsi"/>
            <w:b/>
            <w:bCs/>
            <w:noProof/>
          </w:rPr>
          <w:t>1.2</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Orientations  stratégiques</w:t>
        </w:r>
        <w:r w:rsidR="004B2106">
          <w:rPr>
            <w:noProof/>
            <w:webHidden/>
          </w:rPr>
          <w:tab/>
        </w:r>
        <w:r w:rsidR="007F4719">
          <w:rPr>
            <w:noProof/>
            <w:webHidden/>
          </w:rPr>
          <w:fldChar w:fldCharType="begin"/>
        </w:r>
        <w:r w:rsidR="004B2106">
          <w:rPr>
            <w:noProof/>
            <w:webHidden/>
          </w:rPr>
          <w:instrText xml:space="preserve"> PAGEREF _Toc478325684 \h </w:instrText>
        </w:r>
        <w:r w:rsidR="007F4719">
          <w:rPr>
            <w:noProof/>
            <w:webHidden/>
          </w:rPr>
        </w:r>
        <w:r w:rsidR="007F4719">
          <w:rPr>
            <w:noProof/>
            <w:webHidden/>
          </w:rPr>
          <w:fldChar w:fldCharType="separate"/>
        </w:r>
        <w:r w:rsidR="001C1740">
          <w:rPr>
            <w:noProof/>
            <w:webHidden/>
          </w:rPr>
          <w:t>42</w:t>
        </w:r>
        <w:r w:rsidR="007F4719">
          <w:rPr>
            <w:noProof/>
            <w:webHidden/>
          </w:rPr>
          <w:fldChar w:fldCharType="end"/>
        </w:r>
      </w:hyperlink>
    </w:p>
    <w:p w14:paraId="5A7A2347" w14:textId="77777777" w:rsidR="004B2106" w:rsidRDefault="00DA6201">
      <w:pPr>
        <w:pStyle w:val="TM3"/>
        <w:rPr>
          <w:rFonts w:asciiTheme="minorHAnsi" w:eastAsiaTheme="minorEastAsia" w:hAnsiTheme="minorHAnsi" w:cstheme="minorBidi"/>
          <w:i w:val="0"/>
          <w:iCs w:val="0"/>
          <w:noProof/>
          <w:sz w:val="22"/>
          <w:szCs w:val="22"/>
        </w:rPr>
      </w:pPr>
      <w:hyperlink w:anchor="_Toc478325685" w:history="1">
        <w:r w:rsidR="004B2106" w:rsidRPr="00507E49">
          <w:rPr>
            <w:rStyle w:val="Lienhypertexte"/>
            <w:rFonts w:eastAsiaTheme="majorEastAsia"/>
            <w:b/>
            <w:bCs/>
            <w:noProof/>
          </w:rPr>
          <w:t>1.1.</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Axes de développement</w:t>
        </w:r>
        <w:r w:rsidR="004B2106">
          <w:rPr>
            <w:noProof/>
            <w:webHidden/>
          </w:rPr>
          <w:tab/>
        </w:r>
        <w:r w:rsidR="007F4719">
          <w:rPr>
            <w:noProof/>
            <w:webHidden/>
          </w:rPr>
          <w:fldChar w:fldCharType="begin"/>
        </w:r>
        <w:r w:rsidR="004B2106">
          <w:rPr>
            <w:noProof/>
            <w:webHidden/>
          </w:rPr>
          <w:instrText xml:space="preserve"> PAGEREF _Toc478325685 \h </w:instrText>
        </w:r>
        <w:r w:rsidR="007F4719">
          <w:rPr>
            <w:noProof/>
            <w:webHidden/>
          </w:rPr>
        </w:r>
        <w:r w:rsidR="007F4719">
          <w:rPr>
            <w:noProof/>
            <w:webHidden/>
          </w:rPr>
          <w:fldChar w:fldCharType="separate"/>
        </w:r>
        <w:r w:rsidR="001C1740">
          <w:rPr>
            <w:noProof/>
            <w:webHidden/>
          </w:rPr>
          <w:t>43</w:t>
        </w:r>
        <w:r w:rsidR="007F4719">
          <w:rPr>
            <w:noProof/>
            <w:webHidden/>
          </w:rPr>
          <w:fldChar w:fldCharType="end"/>
        </w:r>
      </w:hyperlink>
    </w:p>
    <w:p w14:paraId="1AA850BC" w14:textId="77777777" w:rsidR="004B2106" w:rsidRDefault="00DA6201">
      <w:pPr>
        <w:pStyle w:val="TM1"/>
        <w:tabs>
          <w:tab w:val="left" w:pos="660"/>
          <w:tab w:val="right" w:leader="dot" w:pos="10338"/>
        </w:tabs>
        <w:rPr>
          <w:rFonts w:asciiTheme="minorHAnsi" w:eastAsiaTheme="minorEastAsia" w:hAnsiTheme="minorHAnsi" w:cstheme="minorBidi"/>
          <w:b w:val="0"/>
          <w:bCs w:val="0"/>
          <w:caps w:val="0"/>
          <w:noProof/>
          <w:sz w:val="22"/>
          <w:szCs w:val="22"/>
        </w:rPr>
      </w:pPr>
      <w:hyperlink w:anchor="_Toc478325686" w:history="1">
        <w:r w:rsidR="004B2106" w:rsidRPr="00507E49">
          <w:rPr>
            <w:rStyle w:val="Lienhypertexte"/>
            <w:rFonts w:eastAsiaTheme="majorEastAsia"/>
            <w:noProof/>
          </w:rPr>
          <w:t>2.</w:t>
        </w:r>
        <w:r w:rsidR="004B2106">
          <w:rPr>
            <w:rFonts w:asciiTheme="minorHAnsi" w:eastAsiaTheme="minorEastAsia" w:hAnsiTheme="minorHAnsi" w:cstheme="minorBidi"/>
            <w:b w:val="0"/>
            <w:bCs w:val="0"/>
            <w:caps w:val="0"/>
            <w:noProof/>
            <w:sz w:val="22"/>
            <w:szCs w:val="22"/>
          </w:rPr>
          <w:tab/>
        </w:r>
        <w:r w:rsidR="004B2106" w:rsidRPr="00507E49">
          <w:rPr>
            <w:rStyle w:val="Lienhypertexte"/>
            <w:rFonts w:eastAsiaTheme="majorEastAsia" w:cstheme="minorHAnsi"/>
            <w:noProof/>
          </w:rPr>
          <w:t>PLANIFICATION</w:t>
        </w:r>
        <w:r w:rsidR="004B2106">
          <w:rPr>
            <w:noProof/>
            <w:webHidden/>
          </w:rPr>
          <w:tab/>
        </w:r>
        <w:r w:rsidR="007F4719">
          <w:rPr>
            <w:noProof/>
            <w:webHidden/>
          </w:rPr>
          <w:fldChar w:fldCharType="begin"/>
        </w:r>
        <w:r w:rsidR="004B2106">
          <w:rPr>
            <w:noProof/>
            <w:webHidden/>
          </w:rPr>
          <w:instrText xml:space="preserve"> PAGEREF _Toc478325686 \h </w:instrText>
        </w:r>
        <w:r w:rsidR="007F4719">
          <w:rPr>
            <w:noProof/>
            <w:webHidden/>
          </w:rPr>
        </w:r>
        <w:r w:rsidR="007F4719">
          <w:rPr>
            <w:noProof/>
            <w:webHidden/>
          </w:rPr>
          <w:fldChar w:fldCharType="separate"/>
        </w:r>
        <w:r w:rsidR="001C1740">
          <w:rPr>
            <w:noProof/>
            <w:webHidden/>
          </w:rPr>
          <w:t>43</w:t>
        </w:r>
        <w:r w:rsidR="007F4719">
          <w:rPr>
            <w:noProof/>
            <w:webHidden/>
          </w:rPr>
          <w:fldChar w:fldCharType="end"/>
        </w:r>
      </w:hyperlink>
    </w:p>
    <w:p w14:paraId="462DEC07"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87" w:history="1">
        <w:r w:rsidR="004B2106" w:rsidRPr="00507E49">
          <w:rPr>
            <w:rStyle w:val="Lienhypertexte"/>
            <w:rFonts w:cstheme="minorHAnsi"/>
            <w:b/>
            <w:noProof/>
          </w:rPr>
          <w:t>Définition des objectifs généraux</w:t>
        </w:r>
        <w:r w:rsidR="004B2106">
          <w:rPr>
            <w:noProof/>
            <w:webHidden/>
          </w:rPr>
          <w:tab/>
        </w:r>
        <w:r w:rsidR="007F4719">
          <w:rPr>
            <w:noProof/>
            <w:webHidden/>
          </w:rPr>
          <w:fldChar w:fldCharType="begin"/>
        </w:r>
        <w:r w:rsidR="004B2106">
          <w:rPr>
            <w:noProof/>
            <w:webHidden/>
          </w:rPr>
          <w:instrText xml:space="preserve"> PAGEREF _Toc478325687 \h </w:instrText>
        </w:r>
        <w:r w:rsidR="007F4719">
          <w:rPr>
            <w:noProof/>
            <w:webHidden/>
          </w:rPr>
        </w:r>
        <w:r w:rsidR="007F4719">
          <w:rPr>
            <w:noProof/>
            <w:webHidden/>
          </w:rPr>
          <w:fldChar w:fldCharType="separate"/>
        </w:r>
        <w:r w:rsidR="001C1740">
          <w:rPr>
            <w:noProof/>
            <w:webHidden/>
          </w:rPr>
          <w:t>43</w:t>
        </w:r>
        <w:r w:rsidR="007F4719">
          <w:rPr>
            <w:noProof/>
            <w:webHidden/>
          </w:rPr>
          <w:fldChar w:fldCharType="end"/>
        </w:r>
      </w:hyperlink>
    </w:p>
    <w:p w14:paraId="6AC49711"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88" w:history="1">
        <w:r w:rsidR="004B2106" w:rsidRPr="00507E49">
          <w:rPr>
            <w:rStyle w:val="Lienhypertexte"/>
            <w:rFonts w:cstheme="minorHAnsi"/>
            <w:b/>
            <w:noProof/>
          </w:rPr>
          <w:t>Objectifs spécifiques :</w:t>
        </w:r>
        <w:r w:rsidR="004B2106">
          <w:rPr>
            <w:noProof/>
            <w:webHidden/>
          </w:rPr>
          <w:tab/>
        </w:r>
        <w:r w:rsidR="007F4719">
          <w:rPr>
            <w:noProof/>
            <w:webHidden/>
          </w:rPr>
          <w:fldChar w:fldCharType="begin"/>
        </w:r>
        <w:r w:rsidR="004B2106">
          <w:rPr>
            <w:noProof/>
            <w:webHidden/>
          </w:rPr>
          <w:instrText xml:space="preserve"> PAGEREF _Toc478325688 \h </w:instrText>
        </w:r>
        <w:r w:rsidR="007F4719">
          <w:rPr>
            <w:noProof/>
            <w:webHidden/>
          </w:rPr>
        </w:r>
        <w:r w:rsidR="007F4719">
          <w:rPr>
            <w:noProof/>
            <w:webHidden/>
          </w:rPr>
          <w:fldChar w:fldCharType="separate"/>
        </w:r>
        <w:r w:rsidR="001C1740">
          <w:rPr>
            <w:noProof/>
            <w:webHidden/>
          </w:rPr>
          <w:t>43</w:t>
        </w:r>
        <w:r w:rsidR="007F4719">
          <w:rPr>
            <w:noProof/>
            <w:webHidden/>
          </w:rPr>
          <w:fldChar w:fldCharType="end"/>
        </w:r>
      </w:hyperlink>
    </w:p>
    <w:p w14:paraId="12E44ECE" w14:textId="77777777" w:rsidR="004B2106" w:rsidRDefault="00DA6201">
      <w:pPr>
        <w:pStyle w:val="TM1"/>
        <w:tabs>
          <w:tab w:val="left" w:pos="660"/>
          <w:tab w:val="right" w:leader="dot" w:pos="10338"/>
        </w:tabs>
        <w:rPr>
          <w:rFonts w:asciiTheme="minorHAnsi" w:eastAsiaTheme="minorEastAsia" w:hAnsiTheme="minorHAnsi" w:cstheme="minorBidi"/>
          <w:b w:val="0"/>
          <w:bCs w:val="0"/>
          <w:caps w:val="0"/>
          <w:noProof/>
          <w:sz w:val="22"/>
          <w:szCs w:val="22"/>
        </w:rPr>
      </w:pPr>
      <w:hyperlink w:anchor="_Toc478325689" w:history="1">
        <w:r w:rsidR="004B2106" w:rsidRPr="00507E49">
          <w:rPr>
            <w:rStyle w:val="Lienhypertexte"/>
            <w:rFonts w:eastAsiaTheme="majorEastAsia"/>
            <w:noProof/>
          </w:rPr>
          <w:t>3.</w:t>
        </w:r>
        <w:r w:rsidR="004B2106">
          <w:rPr>
            <w:rFonts w:asciiTheme="minorHAnsi" w:eastAsiaTheme="minorEastAsia" w:hAnsiTheme="minorHAnsi" w:cstheme="minorBidi"/>
            <w:b w:val="0"/>
            <w:bCs w:val="0"/>
            <w:caps w:val="0"/>
            <w:noProof/>
            <w:sz w:val="22"/>
            <w:szCs w:val="22"/>
          </w:rPr>
          <w:tab/>
        </w:r>
        <w:r w:rsidR="004B2106" w:rsidRPr="00507E49">
          <w:rPr>
            <w:rStyle w:val="Lienhypertexte"/>
            <w:rFonts w:eastAsiaTheme="majorEastAsia" w:cstheme="minorHAnsi"/>
            <w:noProof/>
          </w:rPr>
          <w:t>PLAN D’ACTION</w:t>
        </w:r>
        <w:r w:rsidR="004B2106">
          <w:rPr>
            <w:noProof/>
            <w:webHidden/>
          </w:rPr>
          <w:tab/>
        </w:r>
        <w:r w:rsidR="007F4719">
          <w:rPr>
            <w:noProof/>
            <w:webHidden/>
          </w:rPr>
          <w:fldChar w:fldCharType="begin"/>
        </w:r>
        <w:r w:rsidR="004B2106">
          <w:rPr>
            <w:noProof/>
            <w:webHidden/>
          </w:rPr>
          <w:instrText xml:space="preserve"> PAGEREF _Toc478325689 \h </w:instrText>
        </w:r>
        <w:r w:rsidR="007F4719">
          <w:rPr>
            <w:noProof/>
            <w:webHidden/>
          </w:rPr>
        </w:r>
        <w:r w:rsidR="007F4719">
          <w:rPr>
            <w:noProof/>
            <w:webHidden/>
          </w:rPr>
          <w:fldChar w:fldCharType="separate"/>
        </w:r>
        <w:r w:rsidR="001C1740">
          <w:rPr>
            <w:noProof/>
            <w:webHidden/>
          </w:rPr>
          <w:t>44</w:t>
        </w:r>
        <w:r w:rsidR="007F4719">
          <w:rPr>
            <w:noProof/>
            <w:webHidden/>
          </w:rPr>
          <w:fldChar w:fldCharType="end"/>
        </w:r>
      </w:hyperlink>
    </w:p>
    <w:p w14:paraId="5BAFF067" w14:textId="77777777" w:rsidR="004B2106" w:rsidRDefault="00DA6201">
      <w:pPr>
        <w:pStyle w:val="TM3"/>
        <w:rPr>
          <w:rFonts w:asciiTheme="minorHAnsi" w:eastAsiaTheme="minorEastAsia" w:hAnsiTheme="minorHAnsi" w:cstheme="minorBidi"/>
          <w:i w:val="0"/>
          <w:iCs w:val="0"/>
          <w:noProof/>
          <w:sz w:val="22"/>
          <w:szCs w:val="22"/>
        </w:rPr>
      </w:pPr>
      <w:hyperlink w:anchor="_Toc478325690" w:history="1">
        <w:r w:rsidR="004B2106" w:rsidRPr="00507E49">
          <w:rPr>
            <w:rStyle w:val="Lienhypertexte"/>
            <w:rFonts w:eastAsiaTheme="majorEastAsia"/>
            <w:b/>
            <w:bCs/>
            <w:noProof/>
          </w:rPr>
          <w:t>3.1.</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Orientations  stratégiques 1 :</w:t>
        </w:r>
        <w:r w:rsidR="004B2106">
          <w:rPr>
            <w:noProof/>
            <w:webHidden/>
          </w:rPr>
          <w:tab/>
        </w:r>
        <w:r w:rsidR="007F4719">
          <w:rPr>
            <w:noProof/>
            <w:webHidden/>
          </w:rPr>
          <w:fldChar w:fldCharType="begin"/>
        </w:r>
        <w:r w:rsidR="004B2106">
          <w:rPr>
            <w:noProof/>
            <w:webHidden/>
          </w:rPr>
          <w:instrText xml:space="preserve"> PAGEREF _Toc478325690 \h </w:instrText>
        </w:r>
        <w:r w:rsidR="007F4719">
          <w:rPr>
            <w:noProof/>
            <w:webHidden/>
          </w:rPr>
        </w:r>
        <w:r w:rsidR="007F4719">
          <w:rPr>
            <w:noProof/>
            <w:webHidden/>
          </w:rPr>
          <w:fldChar w:fldCharType="separate"/>
        </w:r>
        <w:r w:rsidR="001C1740">
          <w:rPr>
            <w:noProof/>
            <w:webHidden/>
          </w:rPr>
          <w:t>44</w:t>
        </w:r>
        <w:r w:rsidR="007F4719">
          <w:rPr>
            <w:noProof/>
            <w:webHidden/>
          </w:rPr>
          <w:fldChar w:fldCharType="end"/>
        </w:r>
      </w:hyperlink>
    </w:p>
    <w:p w14:paraId="07A688C5"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91" w:history="1">
        <w:r w:rsidR="004B2106" w:rsidRPr="00507E49">
          <w:rPr>
            <w:rStyle w:val="Lienhypertexte"/>
            <w:rFonts w:eastAsiaTheme="majorEastAsia" w:cstheme="minorHAnsi"/>
            <w:i/>
            <w:iCs/>
            <w:noProof/>
          </w:rPr>
          <w:t>Promotion de la gestion durable des ressources naturelles selon une approche participative et favorable à la sécurité alimentaire.</w:t>
        </w:r>
        <w:r w:rsidR="004B2106">
          <w:rPr>
            <w:noProof/>
            <w:webHidden/>
          </w:rPr>
          <w:tab/>
        </w:r>
        <w:r w:rsidR="007F4719">
          <w:rPr>
            <w:noProof/>
            <w:webHidden/>
          </w:rPr>
          <w:fldChar w:fldCharType="begin"/>
        </w:r>
        <w:r w:rsidR="004B2106">
          <w:rPr>
            <w:noProof/>
            <w:webHidden/>
          </w:rPr>
          <w:instrText xml:space="preserve"> PAGEREF _Toc478325691 \h </w:instrText>
        </w:r>
        <w:r w:rsidR="007F4719">
          <w:rPr>
            <w:noProof/>
            <w:webHidden/>
          </w:rPr>
        </w:r>
        <w:r w:rsidR="007F4719">
          <w:rPr>
            <w:noProof/>
            <w:webHidden/>
          </w:rPr>
          <w:fldChar w:fldCharType="separate"/>
        </w:r>
        <w:r w:rsidR="001C1740">
          <w:rPr>
            <w:noProof/>
            <w:webHidden/>
          </w:rPr>
          <w:t>44</w:t>
        </w:r>
        <w:r w:rsidR="007F4719">
          <w:rPr>
            <w:noProof/>
            <w:webHidden/>
          </w:rPr>
          <w:fldChar w:fldCharType="end"/>
        </w:r>
      </w:hyperlink>
    </w:p>
    <w:p w14:paraId="1AD9AFE1" w14:textId="77777777" w:rsidR="004B2106" w:rsidRDefault="00DA6201">
      <w:pPr>
        <w:pStyle w:val="TM3"/>
        <w:rPr>
          <w:rFonts w:asciiTheme="minorHAnsi" w:eastAsiaTheme="minorEastAsia" w:hAnsiTheme="minorHAnsi" w:cstheme="minorBidi"/>
          <w:i w:val="0"/>
          <w:iCs w:val="0"/>
          <w:noProof/>
          <w:sz w:val="22"/>
          <w:szCs w:val="22"/>
        </w:rPr>
      </w:pPr>
      <w:hyperlink w:anchor="_Toc478325692" w:history="1">
        <w:r w:rsidR="004B2106" w:rsidRPr="00507E49">
          <w:rPr>
            <w:rStyle w:val="Lienhypertexte"/>
            <w:rFonts w:eastAsiaTheme="majorEastAsia"/>
            <w:b/>
            <w:bCs/>
            <w:noProof/>
          </w:rPr>
          <w:t>3.2.</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Orientations  stratégiques 2</w:t>
        </w:r>
        <w:r w:rsidR="004B2106" w:rsidRPr="00507E49">
          <w:rPr>
            <w:rStyle w:val="Lienhypertexte"/>
            <w:rFonts w:eastAsiaTheme="majorEastAsia" w:cstheme="minorHAnsi"/>
            <w:bCs/>
            <w:noProof/>
          </w:rPr>
          <w:t> :</w:t>
        </w:r>
        <w:r w:rsidR="004B2106">
          <w:rPr>
            <w:noProof/>
            <w:webHidden/>
          </w:rPr>
          <w:tab/>
        </w:r>
        <w:r w:rsidR="007F4719">
          <w:rPr>
            <w:noProof/>
            <w:webHidden/>
          </w:rPr>
          <w:fldChar w:fldCharType="begin"/>
        </w:r>
        <w:r w:rsidR="004B2106">
          <w:rPr>
            <w:noProof/>
            <w:webHidden/>
          </w:rPr>
          <w:instrText xml:space="preserve"> PAGEREF _Toc478325692 \h </w:instrText>
        </w:r>
        <w:r w:rsidR="007F4719">
          <w:rPr>
            <w:noProof/>
            <w:webHidden/>
          </w:rPr>
        </w:r>
        <w:r w:rsidR="007F4719">
          <w:rPr>
            <w:noProof/>
            <w:webHidden/>
          </w:rPr>
          <w:fldChar w:fldCharType="separate"/>
        </w:r>
        <w:r w:rsidR="001C1740">
          <w:rPr>
            <w:noProof/>
            <w:webHidden/>
          </w:rPr>
          <w:t>49</w:t>
        </w:r>
        <w:r w:rsidR="007F4719">
          <w:rPr>
            <w:noProof/>
            <w:webHidden/>
          </w:rPr>
          <w:fldChar w:fldCharType="end"/>
        </w:r>
      </w:hyperlink>
    </w:p>
    <w:p w14:paraId="2C3D1B10"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93" w:history="1">
        <w:r w:rsidR="004B2106" w:rsidRPr="00507E49">
          <w:rPr>
            <w:rStyle w:val="Lienhypertexte"/>
            <w:rFonts w:eastAsiaTheme="majorEastAsia" w:cstheme="minorHAnsi"/>
            <w:noProof/>
          </w:rPr>
          <w:t>Amélioration de l’accès aux services socio-économiques à travers le renforcement d’infrastructures structurantes (soutien au développement).</w:t>
        </w:r>
        <w:r w:rsidR="004B2106">
          <w:rPr>
            <w:noProof/>
            <w:webHidden/>
          </w:rPr>
          <w:tab/>
        </w:r>
        <w:r w:rsidR="007F4719">
          <w:rPr>
            <w:noProof/>
            <w:webHidden/>
          </w:rPr>
          <w:fldChar w:fldCharType="begin"/>
        </w:r>
        <w:r w:rsidR="004B2106">
          <w:rPr>
            <w:noProof/>
            <w:webHidden/>
          </w:rPr>
          <w:instrText xml:space="preserve"> PAGEREF _Toc478325693 \h </w:instrText>
        </w:r>
        <w:r w:rsidR="007F4719">
          <w:rPr>
            <w:noProof/>
            <w:webHidden/>
          </w:rPr>
        </w:r>
        <w:r w:rsidR="007F4719">
          <w:rPr>
            <w:noProof/>
            <w:webHidden/>
          </w:rPr>
          <w:fldChar w:fldCharType="separate"/>
        </w:r>
        <w:r w:rsidR="001C1740">
          <w:rPr>
            <w:noProof/>
            <w:webHidden/>
          </w:rPr>
          <w:t>49</w:t>
        </w:r>
        <w:r w:rsidR="007F4719">
          <w:rPr>
            <w:noProof/>
            <w:webHidden/>
          </w:rPr>
          <w:fldChar w:fldCharType="end"/>
        </w:r>
      </w:hyperlink>
    </w:p>
    <w:p w14:paraId="3F4403DD" w14:textId="77777777" w:rsidR="004B2106" w:rsidRDefault="00DA6201">
      <w:pPr>
        <w:pStyle w:val="TM3"/>
        <w:rPr>
          <w:rFonts w:asciiTheme="minorHAnsi" w:eastAsiaTheme="minorEastAsia" w:hAnsiTheme="minorHAnsi" w:cstheme="minorBidi"/>
          <w:i w:val="0"/>
          <w:iCs w:val="0"/>
          <w:noProof/>
          <w:sz w:val="22"/>
          <w:szCs w:val="22"/>
        </w:rPr>
      </w:pPr>
      <w:hyperlink w:anchor="_Toc478325694" w:history="1">
        <w:r w:rsidR="004B2106" w:rsidRPr="00507E49">
          <w:rPr>
            <w:rStyle w:val="Lienhypertexte"/>
            <w:rFonts w:eastAsiaTheme="majorEastAsia" w:cstheme="minorHAnsi"/>
            <w:b/>
            <w:bCs/>
            <w:noProof/>
          </w:rPr>
          <w:t>2.3</w:t>
        </w:r>
        <w:r w:rsidR="004B2106">
          <w:rPr>
            <w:rFonts w:asciiTheme="minorHAnsi" w:eastAsiaTheme="minorEastAsia" w:hAnsiTheme="minorHAnsi" w:cstheme="minorBidi"/>
            <w:i w:val="0"/>
            <w:iCs w:val="0"/>
            <w:noProof/>
            <w:sz w:val="22"/>
            <w:szCs w:val="22"/>
          </w:rPr>
          <w:tab/>
        </w:r>
        <w:r w:rsidR="004B2106" w:rsidRPr="00507E49">
          <w:rPr>
            <w:rStyle w:val="Lienhypertexte"/>
            <w:rFonts w:eastAsiaTheme="majorEastAsia" w:cstheme="minorHAnsi"/>
            <w:b/>
            <w:bCs/>
            <w:noProof/>
          </w:rPr>
          <w:t>Orientations  stratégiques 4 :</w:t>
        </w:r>
        <w:r w:rsidR="004B2106">
          <w:rPr>
            <w:noProof/>
            <w:webHidden/>
          </w:rPr>
          <w:tab/>
        </w:r>
        <w:r w:rsidR="007F4719">
          <w:rPr>
            <w:noProof/>
            <w:webHidden/>
          </w:rPr>
          <w:fldChar w:fldCharType="begin"/>
        </w:r>
        <w:r w:rsidR="004B2106">
          <w:rPr>
            <w:noProof/>
            <w:webHidden/>
          </w:rPr>
          <w:instrText xml:space="preserve"> PAGEREF _Toc478325694 \h </w:instrText>
        </w:r>
        <w:r w:rsidR="007F4719">
          <w:rPr>
            <w:noProof/>
            <w:webHidden/>
          </w:rPr>
        </w:r>
        <w:r w:rsidR="007F4719">
          <w:rPr>
            <w:noProof/>
            <w:webHidden/>
          </w:rPr>
          <w:fldChar w:fldCharType="separate"/>
        </w:r>
        <w:r w:rsidR="001C1740">
          <w:rPr>
            <w:noProof/>
            <w:webHidden/>
          </w:rPr>
          <w:t>53</w:t>
        </w:r>
        <w:r w:rsidR="007F4719">
          <w:rPr>
            <w:noProof/>
            <w:webHidden/>
          </w:rPr>
          <w:fldChar w:fldCharType="end"/>
        </w:r>
      </w:hyperlink>
    </w:p>
    <w:p w14:paraId="2F5500F7"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95" w:history="1">
        <w:r w:rsidR="004B2106" w:rsidRPr="00507E49">
          <w:rPr>
            <w:rStyle w:val="Lienhypertexte"/>
            <w:rFonts w:eastAsiaTheme="majorEastAsia" w:cstheme="minorHAnsi"/>
            <w:noProof/>
          </w:rPr>
          <w:t>Promotion de la bonne gouvernance locale pour un renforcement des capacités dans la commune.</w:t>
        </w:r>
        <w:r w:rsidR="004B2106">
          <w:rPr>
            <w:noProof/>
            <w:webHidden/>
          </w:rPr>
          <w:tab/>
        </w:r>
        <w:r w:rsidR="007F4719">
          <w:rPr>
            <w:noProof/>
            <w:webHidden/>
          </w:rPr>
          <w:fldChar w:fldCharType="begin"/>
        </w:r>
        <w:r w:rsidR="004B2106">
          <w:rPr>
            <w:noProof/>
            <w:webHidden/>
          </w:rPr>
          <w:instrText xml:space="preserve"> PAGEREF _Toc478325695 \h </w:instrText>
        </w:r>
        <w:r w:rsidR="007F4719">
          <w:rPr>
            <w:noProof/>
            <w:webHidden/>
          </w:rPr>
        </w:r>
        <w:r w:rsidR="007F4719">
          <w:rPr>
            <w:noProof/>
            <w:webHidden/>
          </w:rPr>
          <w:fldChar w:fldCharType="separate"/>
        </w:r>
        <w:r w:rsidR="001C1740">
          <w:rPr>
            <w:noProof/>
            <w:webHidden/>
          </w:rPr>
          <w:t>53</w:t>
        </w:r>
        <w:r w:rsidR="007F4719">
          <w:rPr>
            <w:noProof/>
            <w:webHidden/>
          </w:rPr>
          <w:fldChar w:fldCharType="end"/>
        </w:r>
      </w:hyperlink>
    </w:p>
    <w:p w14:paraId="6B12C8BD" w14:textId="77777777" w:rsidR="004B2106" w:rsidRDefault="00DA6201">
      <w:pPr>
        <w:pStyle w:val="TM1"/>
        <w:tabs>
          <w:tab w:val="right" w:leader="dot" w:pos="10338"/>
        </w:tabs>
        <w:rPr>
          <w:rFonts w:asciiTheme="minorHAnsi" w:eastAsiaTheme="minorEastAsia" w:hAnsiTheme="minorHAnsi" w:cstheme="minorBidi"/>
          <w:b w:val="0"/>
          <w:bCs w:val="0"/>
          <w:caps w:val="0"/>
          <w:noProof/>
          <w:sz w:val="22"/>
          <w:szCs w:val="22"/>
        </w:rPr>
      </w:pPr>
      <w:hyperlink w:anchor="_Toc478325696" w:history="1">
        <w:r w:rsidR="004B2106" w:rsidRPr="00507E49">
          <w:rPr>
            <w:rStyle w:val="Lienhypertexte"/>
            <w:noProof/>
          </w:rPr>
          <w:t>CINQUIEME PARTIE : STRATEGIE DE MISE EN ŒUVRE</w:t>
        </w:r>
        <w:r w:rsidR="004B2106">
          <w:rPr>
            <w:noProof/>
            <w:webHidden/>
          </w:rPr>
          <w:tab/>
        </w:r>
        <w:r w:rsidR="007F4719">
          <w:rPr>
            <w:noProof/>
            <w:webHidden/>
          </w:rPr>
          <w:fldChar w:fldCharType="begin"/>
        </w:r>
        <w:r w:rsidR="004B2106">
          <w:rPr>
            <w:noProof/>
            <w:webHidden/>
          </w:rPr>
          <w:instrText xml:space="preserve"> PAGEREF _Toc478325696 \h </w:instrText>
        </w:r>
        <w:r w:rsidR="007F4719">
          <w:rPr>
            <w:noProof/>
            <w:webHidden/>
          </w:rPr>
        </w:r>
        <w:r w:rsidR="007F4719">
          <w:rPr>
            <w:noProof/>
            <w:webHidden/>
          </w:rPr>
          <w:fldChar w:fldCharType="separate"/>
        </w:r>
        <w:r w:rsidR="001C1740">
          <w:rPr>
            <w:noProof/>
            <w:webHidden/>
          </w:rPr>
          <w:t>0</w:t>
        </w:r>
        <w:r w:rsidR="007F4719">
          <w:rPr>
            <w:noProof/>
            <w:webHidden/>
          </w:rPr>
          <w:fldChar w:fldCharType="end"/>
        </w:r>
      </w:hyperlink>
    </w:p>
    <w:p w14:paraId="4AABDFAA"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97" w:history="1">
        <w:r w:rsidR="004B2106" w:rsidRPr="00507E49">
          <w:rPr>
            <w:rStyle w:val="Lienhypertexte"/>
            <w:noProof/>
          </w:rPr>
          <w:t>5.1. La programmation annuelle des activités</w:t>
        </w:r>
        <w:r w:rsidR="004B2106">
          <w:rPr>
            <w:noProof/>
            <w:webHidden/>
          </w:rPr>
          <w:tab/>
        </w:r>
        <w:r w:rsidR="007F4719">
          <w:rPr>
            <w:noProof/>
            <w:webHidden/>
          </w:rPr>
          <w:fldChar w:fldCharType="begin"/>
        </w:r>
        <w:r w:rsidR="004B2106">
          <w:rPr>
            <w:noProof/>
            <w:webHidden/>
          </w:rPr>
          <w:instrText xml:space="preserve"> PAGEREF _Toc478325697 \h </w:instrText>
        </w:r>
        <w:r w:rsidR="007F4719">
          <w:rPr>
            <w:noProof/>
            <w:webHidden/>
          </w:rPr>
        </w:r>
        <w:r w:rsidR="007F4719">
          <w:rPr>
            <w:noProof/>
            <w:webHidden/>
          </w:rPr>
          <w:fldChar w:fldCharType="separate"/>
        </w:r>
        <w:r w:rsidR="001C1740">
          <w:rPr>
            <w:noProof/>
            <w:webHidden/>
          </w:rPr>
          <w:t>0</w:t>
        </w:r>
        <w:r w:rsidR="007F4719">
          <w:rPr>
            <w:noProof/>
            <w:webHidden/>
          </w:rPr>
          <w:fldChar w:fldCharType="end"/>
        </w:r>
      </w:hyperlink>
    </w:p>
    <w:p w14:paraId="3EB050E7"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98" w:history="1">
        <w:r w:rsidR="004B2106" w:rsidRPr="00507E49">
          <w:rPr>
            <w:rStyle w:val="Lienhypertexte"/>
            <w:noProof/>
          </w:rPr>
          <w:t>5.2. Le renforcement de capacités des acteurs locaux</w:t>
        </w:r>
        <w:r w:rsidR="004B2106">
          <w:rPr>
            <w:noProof/>
            <w:webHidden/>
          </w:rPr>
          <w:tab/>
        </w:r>
        <w:r w:rsidR="007F4719">
          <w:rPr>
            <w:noProof/>
            <w:webHidden/>
          </w:rPr>
          <w:fldChar w:fldCharType="begin"/>
        </w:r>
        <w:r w:rsidR="004B2106">
          <w:rPr>
            <w:noProof/>
            <w:webHidden/>
          </w:rPr>
          <w:instrText xml:space="preserve"> PAGEREF _Toc478325698 \h </w:instrText>
        </w:r>
        <w:r w:rsidR="007F4719">
          <w:rPr>
            <w:noProof/>
            <w:webHidden/>
          </w:rPr>
        </w:r>
        <w:r w:rsidR="007F4719">
          <w:rPr>
            <w:noProof/>
            <w:webHidden/>
          </w:rPr>
          <w:fldChar w:fldCharType="separate"/>
        </w:r>
        <w:r w:rsidR="001C1740">
          <w:rPr>
            <w:noProof/>
            <w:webHidden/>
          </w:rPr>
          <w:t>0</w:t>
        </w:r>
        <w:r w:rsidR="007F4719">
          <w:rPr>
            <w:noProof/>
            <w:webHidden/>
          </w:rPr>
          <w:fldChar w:fldCharType="end"/>
        </w:r>
      </w:hyperlink>
    </w:p>
    <w:p w14:paraId="0D1C8716"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699" w:history="1">
        <w:r w:rsidR="004B2106" w:rsidRPr="00507E49">
          <w:rPr>
            <w:rStyle w:val="Lienhypertexte"/>
            <w:noProof/>
          </w:rPr>
          <w:t>5.3. Le renforcement de la participation citoyenne et de la mobilisation des acteurs locaux</w:t>
        </w:r>
        <w:r w:rsidR="004B2106">
          <w:rPr>
            <w:noProof/>
            <w:webHidden/>
          </w:rPr>
          <w:tab/>
        </w:r>
        <w:r w:rsidR="007F4719">
          <w:rPr>
            <w:noProof/>
            <w:webHidden/>
          </w:rPr>
          <w:fldChar w:fldCharType="begin"/>
        </w:r>
        <w:r w:rsidR="004B2106">
          <w:rPr>
            <w:noProof/>
            <w:webHidden/>
          </w:rPr>
          <w:instrText xml:space="preserve"> PAGEREF _Toc478325699 \h </w:instrText>
        </w:r>
        <w:r w:rsidR="007F4719">
          <w:rPr>
            <w:noProof/>
            <w:webHidden/>
          </w:rPr>
        </w:r>
        <w:r w:rsidR="007F4719">
          <w:rPr>
            <w:noProof/>
            <w:webHidden/>
          </w:rPr>
          <w:fldChar w:fldCharType="separate"/>
        </w:r>
        <w:r w:rsidR="001C1740">
          <w:rPr>
            <w:noProof/>
            <w:webHidden/>
          </w:rPr>
          <w:t>0</w:t>
        </w:r>
        <w:r w:rsidR="007F4719">
          <w:rPr>
            <w:noProof/>
            <w:webHidden/>
          </w:rPr>
          <w:fldChar w:fldCharType="end"/>
        </w:r>
      </w:hyperlink>
    </w:p>
    <w:p w14:paraId="1A771051"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0" w:history="1">
        <w:r w:rsidR="004B2106" w:rsidRPr="00507E49">
          <w:rPr>
            <w:rStyle w:val="Lienhypertexte"/>
            <w:noProof/>
          </w:rPr>
          <w:t>5.4. La mobilisation des ressources financières</w:t>
        </w:r>
        <w:r w:rsidR="004B2106">
          <w:rPr>
            <w:noProof/>
            <w:webHidden/>
          </w:rPr>
          <w:tab/>
        </w:r>
        <w:r w:rsidR="007F4719">
          <w:rPr>
            <w:noProof/>
            <w:webHidden/>
          </w:rPr>
          <w:fldChar w:fldCharType="begin"/>
        </w:r>
        <w:r w:rsidR="004B2106">
          <w:rPr>
            <w:noProof/>
            <w:webHidden/>
          </w:rPr>
          <w:instrText xml:space="preserve"> PAGEREF _Toc478325700 \h </w:instrText>
        </w:r>
        <w:r w:rsidR="007F4719">
          <w:rPr>
            <w:noProof/>
            <w:webHidden/>
          </w:rPr>
        </w:r>
        <w:r w:rsidR="007F4719">
          <w:rPr>
            <w:noProof/>
            <w:webHidden/>
          </w:rPr>
          <w:fldChar w:fldCharType="separate"/>
        </w:r>
        <w:r w:rsidR="001C1740">
          <w:rPr>
            <w:noProof/>
            <w:webHidden/>
          </w:rPr>
          <w:t>1</w:t>
        </w:r>
        <w:r w:rsidR="007F4719">
          <w:rPr>
            <w:noProof/>
            <w:webHidden/>
          </w:rPr>
          <w:fldChar w:fldCharType="end"/>
        </w:r>
      </w:hyperlink>
    </w:p>
    <w:p w14:paraId="64B9A52D"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1" w:history="1">
        <w:r w:rsidR="004B2106" w:rsidRPr="00507E49">
          <w:rPr>
            <w:rStyle w:val="Lienhypertexte"/>
            <w:noProof/>
          </w:rPr>
          <w:t>5.5. Les modalités de suivi stratégique</w:t>
        </w:r>
        <w:r w:rsidR="004B2106">
          <w:rPr>
            <w:noProof/>
            <w:webHidden/>
          </w:rPr>
          <w:tab/>
        </w:r>
        <w:r w:rsidR="007F4719">
          <w:rPr>
            <w:noProof/>
            <w:webHidden/>
          </w:rPr>
          <w:fldChar w:fldCharType="begin"/>
        </w:r>
        <w:r w:rsidR="004B2106">
          <w:rPr>
            <w:noProof/>
            <w:webHidden/>
          </w:rPr>
          <w:instrText xml:space="preserve"> PAGEREF _Toc478325701 \h </w:instrText>
        </w:r>
        <w:r w:rsidR="007F4719">
          <w:rPr>
            <w:noProof/>
            <w:webHidden/>
          </w:rPr>
        </w:r>
        <w:r w:rsidR="007F4719">
          <w:rPr>
            <w:noProof/>
            <w:webHidden/>
          </w:rPr>
          <w:fldChar w:fldCharType="separate"/>
        </w:r>
        <w:r w:rsidR="001C1740">
          <w:rPr>
            <w:noProof/>
            <w:webHidden/>
          </w:rPr>
          <w:t>1</w:t>
        </w:r>
        <w:r w:rsidR="007F4719">
          <w:rPr>
            <w:noProof/>
            <w:webHidden/>
          </w:rPr>
          <w:fldChar w:fldCharType="end"/>
        </w:r>
      </w:hyperlink>
    </w:p>
    <w:p w14:paraId="4102A091" w14:textId="77777777" w:rsidR="004B2106" w:rsidRDefault="00DA6201">
      <w:pPr>
        <w:pStyle w:val="TM3"/>
        <w:rPr>
          <w:rFonts w:asciiTheme="minorHAnsi" w:eastAsiaTheme="minorEastAsia" w:hAnsiTheme="minorHAnsi" w:cstheme="minorBidi"/>
          <w:i w:val="0"/>
          <w:iCs w:val="0"/>
          <w:noProof/>
          <w:sz w:val="22"/>
          <w:szCs w:val="22"/>
        </w:rPr>
      </w:pPr>
      <w:hyperlink w:anchor="_Toc478325702" w:history="1">
        <w:r w:rsidR="004B2106" w:rsidRPr="00507E49">
          <w:rPr>
            <w:rStyle w:val="Lienhypertexte"/>
            <w:rFonts w:ascii="Wingdings" w:hAnsi="Wingdings"/>
            <w:noProof/>
          </w:rPr>
          <w:t></w:t>
        </w:r>
        <w:r w:rsidR="004B2106">
          <w:rPr>
            <w:rFonts w:asciiTheme="minorHAnsi" w:eastAsiaTheme="minorEastAsia" w:hAnsiTheme="minorHAnsi" w:cstheme="minorBidi"/>
            <w:i w:val="0"/>
            <w:iCs w:val="0"/>
            <w:noProof/>
            <w:sz w:val="22"/>
            <w:szCs w:val="22"/>
          </w:rPr>
          <w:tab/>
        </w:r>
        <w:r w:rsidR="004B2106" w:rsidRPr="00507E49">
          <w:rPr>
            <w:rStyle w:val="Lienhypertexte"/>
            <w:noProof/>
          </w:rPr>
          <w:t>Un objectif :</w:t>
        </w:r>
        <w:r w:rsidR="004B2106">
          <w:rPr>
            <w:noProof/>
            <w:webHidden/>
          </w:rPr>
          <w:tab/>
        </w:r>
        <w:r w:rsidR="007F4719">
          <w:rPr>
            <w:noProof/>
            <w:webHidden/>
          </w:rPr>
          <w:fldChar w:fldCharType="begin"/>
        </w:r>
        <w:r w:rsidR="004B2106">
          <w:rPr>
            <w:noProof/>
            <w:webHidden/>
          </w:rPr>
          <w:instrText xml:space="preserve"> PAGEREF _Toc478325702 \h </w:instrText>
        </w:r>
        <w:r w:rsidR="007F4719">
          <w:rPr>
            <w:noProof/>
            <w:webHidden/>
          </w:rPr>
        </w:r>
        <w:r w:rsidR="007F4719">
          <w:rPr>
            <w:noProof/>
            <w:webHidden/>
          </w:rPr>
          <w:fldChar w:fldCharType="separate"/>
        </w:r>
        <w:r w:rsidR="001C1740">
          <w:rPr>
            <w:noProof/>
            <w:webHidden/>
          </w:rPr>
          <w:t>1</w:t>
        </w:r>
        <w:r w:rsidR="007F4719">
          <w:rPr>
            <w:noProof/>
            <w:webHidden/>
          </w:rPr>
          <w:fldChar w:fldCharType="end"/>
        </w:r>
      </w:hyperlink>
    </w:p>
    <w:p w14:paraId="1CD69FC3"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3" w:history="1">
        <w:r w:rsidR="004B2106" w:rsidRPr="00507E49">
          <w:rPr>
            <w:rStyle w:val="Lienhypertexte"/>
            <w:noProof/>
          </w:rPr>
          <w:t>5.6. Les modalités de suivi opérationnel</w:t>
        </w:r>
        <w:r w:rsidR="004B2106">
          <w:rPr>
            <w:noProof/>
            <w:webHidden/>
          </w:rPr>
          <w:tab/>
        </w:r>
        <w:r w:rsidR="007F4719">
          <w:rPr>
            <w:noProof/>
            <w:webHidden/>
          </w:rPr>
          <w:fldChar w:fldCharType="begin"/>
        </w:r>
        <w:r w:rsidR="004B2106">
          <w:rPr>
            <w:noProof/>
            <w:webHidden/>
          </w:rPr>
          <w:instrText xml:space="preserve"> PAGEREF _Toc478325703 \h </w:instrText>
        </w:r>
        <w:r w:rsidR="007F4719">
          <w:rPr>
            <w:noProof/>
            <w:webHidden/>
          </w:rPr>
        </w:r>
        <w:r w:rsidR="007F4719">
          <w:rPr>
            <w:noProof/>
            <w:webHidden/>
          </w:rPr>
          <w:fldChar w:fldCharType="separate"/>
        </w:r>
        <w:r w:rsidR="001C1740">
          <w:rPr>
            <w:noProof/>
            <w:webHidden/>
          </w:rPr>
          <w:t>1</w:t>
        </w:r>
        <w:r w:rsidR="007F4719">
          <w:rPr>
            <w:noProof/>
            <w:webHidden/>
          </w:rPr>
          <w:fldChar w:fldCharType="end"/>
        </w:r>
      </w:hyperlink>
    </w:p>
    <w:p w14:paraId="70BBC172"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4" w:history="1">
        <w:r w:rsidR="004B2106" w:rsidRPr="00507E49">
          <w:rPr>
            <w:rStyle w:val="Lienhypertexte"/>
            <w:noProof/>
          </w:rPr>
          <w:t>5.7. Le financement des actions</w:t>
        </w:r>
        <w:r w:rsidR="004B2106">
          <w:rPr>
            <w:noProof/>
            <w:webHidden/>
          </w:rPr>
          <w:tab/>
        </w:r>
        <w:r w:rsidR="007F4719">
          <w:rPr>
            <w:noProof/>
            <w:webHidden/>
          </w:rPr>
          <w:fldChar w:fldCharType="begin"/>
        </w:r>
        <w:r w:rsidR="004B2106">
          <w:rPr>
            <w:noProof/>
            <w:webHidden/>
          </w:rPr>
          <w:instrText xml:space="preserve"> PAGEREF _Toc478325704 \h </w:instrText>
        </w:r>
        <w:r w:rsidR="007F4719">
          <w:rPr>
            <w:noProof/>
            <w:webHidden/>
          </w:rPr>
        </w:r>
        <w:r w:rsidR="007F4719">
          <w:rPr>
            <w:noProof/>
            <w:webHidden/>
          </w:rPr>
          <w:fldChar w:fldCharType="separate"/>
        </w:r>
        <w:r w:rsidR="001C1740">
          <w:rPr>
            <w:noProof/>
            <w:webHidden/>
          </w:rPr>
          <w:t>2</w:t>
        </w:r>
        <w:r w:rsidR="007F4719">
          <w:rPr>
            <w:noProof/>
            <w:webHidden/>
          </w:rPr>
          <w:fldChar w:fldCharType="end"/>
        </w:r>
      </w:hyperlink>
    </w:p>
    <w:p w14:paraId="6DF928CC"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5" w:history="1">
        <w:r w:rsidR="004B2106" w:rsidRPr="00507E49">
          <w:rPr>
            <w:rStyle w:val="Lienhypertexte"/>
            <w:noProof/>
          </w:rPr>
          <w:t>5.8.  Le pilotage du PDC</w:t>
        </w:r>
        <w:r w:rsidR="004B2106">
          <w:rPr>
            <w:noProof/>
            <w:webHidden/>
          </w:rPr>
          <w:tab/>
        </w:r>
        <w:r w:rsidR="007F4719">
          <w:rPr>
            <w:noProof/>
            <w:webHidden/>
          </w:rPr>
          <w:fldChar w:fldCharType="begin"/>
        </w:r>
        <w:r w:rsidR="004B2106">
          <w:rPr>
            <w:noProof/>
            <w:webHidden/>
          </w:rPr>
          <w:instrText xml:space="preserve"> PAGEREF _Toc478325705 \h </w:instrText>
        </w:r>
        <w:r w:rsidR="007F4719">
          <w:rPr>
            <w:noProof/>
            <w:webHidden/>
          </w:rPr>
        </w:r>
        <w:r w:rsidR="007F4719">
          <w:rPr>
            <w:noProof/>
            <w:webHidden/>
          </w:rPr>
          <w:fldChar w:fldCharType="separate"/>
        </w:r>
        <w:r w:rsidR="001C1740">
          <w:rPr>
            <w:noProof/>
            <w:webHidden/>
          </w:rPr>
          <w:t>3</w:t>
        </w:r>
        <w:r w:rsidR="007F4719">
          <w:rPr>
            <w:noProof/>
            <w:webHidden/>
          </w:rPr>
          <w:fldChar w:fldCharType="end"/>
        </w:r>
      </w:hyperlink>
    </w:p>
    <w:p w14:paraId="0A9F1A04" w14:textId="77777777" w:rsidR="004B2106" w:rsidRDefault="00DA6201">
      <w:pPr>
        <w:pStyle w:val="TM2"/>
        <w:tabs>
          <w:tab w:val="right" w:leader="dot" w:pos="10338"/>
        </w:tabs>
        <w:rPr>
          <w:rFonts w:asciiTheme="minorHAnsi" w:eastAsiaTheme="minorEastAsia" w:hAnsiTheme="minorHAnsi" w:cstheme="minorBidi"/>
          <w:smallCaps w:val="0"/>
          <w:noProof/>
          <w:sz w:val="22"/>
          <w:szCs w:val="22"/>
        </w:rPr>
      </w:pPr>
      <w:hyperlink w:anchor="_Toc478325706" w:history="1">
        <w:r w:rsidR="004B2106" w:rsidRPr="00507E49">
          <w:rPr>
            <w:rStyle w:val="Lienhypertexte"/>
            <w:noProof/>
          </w:rPr>
          <w:t>5.9. Mécanismes de suivi évaluation</w:t>
        </w:r>
        <w:r w:rsidR="004B2106">
          <w:rPr>
            <w:noProof/>
            <w:webHidden/>
          </w:rPr>
          <w:tab/>
        </w:r>
        <w:r w:rsidR="007F4719">
          <w:rPr>
            <w:noProof/>
            <w:webHidden/>
          </w:rPr>
          <w:fldChar w:fldCharType="begin"/>
        </w:r>
        <w:r w:rsidR="004B2106">
          <w:rPr>
            <w:noProof/>
            <w:webHidden/>
          </w:rPr>
          <w:instrText xml:space="preserve"> PAGEREF _Toc478325706 \h </w:instrText>
        </w:r>
        <w:r w:rsidR="007F4719">
          <w:rPr>
            <w:noProof/>
            <w:webHidden/>
          </w:rPr>
        </w:r>
        <w:r w:rsidR="007F4719">
          <w:rPr>
            <w:noProof/>
            <w:webHidden/>
          </w:rPr>
          <w:fldChar w:fldCharType="separate"/>
        </w:r>
        <w:r w:rsidR="001C1740">
          <w:rPr>
            <w:noProof/>
            <w:webHidden/>
          </w:rPr>
          <w:t>3</w:t>
        </w:r>
        <w:r w:rsidR="007F4719">
          <w:rPr>
            <w:noProof/>
            <w:webHidden/>
          </w:rPr>
          <w:fldChar w:fldCharType="end"/>
        </w:r>
      </w:hyperlink>
    </w:p>
    <w:p w14:paraId="14B5C154" w14:textId="77777777" w:rsidR="0097662A" w:rsidRPr="00162A37" w:rsidRDefault="007F4719" w:rsidP="00DB5DF3">
      <w:pPr>
        <w:jc w:val="both"/>
        <w:rPr>
          <w:rFonts w:cs="Arial"/>
        </w:rPr>
      </w:pPr>
      <w:r w:rsidRPr="00162A37">
        <w:rPr>
          <w:rFonts w:cs="Arial"/>
        </w:rPr>
        <w:fldChar w:fldCharType="end"/>
      </w:r>
    </w:p>
    <w:p w14:paraId="1BC67DFF" w14:textId="77777777" w:rsidR="0097662A" w:rsidRDefault="0097662A" w:rsidP="0097662A"/>
    <w:p w14:paraId="28DC683E" w14:textId="77777777" w:rsidR="0097662A" w:rsidRPr="006561FF" w:rsidRDefault="0097662A" w:rsidP="0097662A"/>
    <w:p w14:paraId="2A97ECBD" w14:textId="77777777" w:rsidR="0097662A" w:rsidRPr="006561FF" w:rsidRDefault="0097662A" w:rsidP="0097662A"/>
    <w:p w14:paraId="2161DCD0" w14:textId="77777777" w:rsidR="0097662A" w:rsidRDefault="0097662A" w:rsidP="0097662A">
      <w:r>
        <w:br w:type="page"/>
      </w:r>
    </w:p>
    <w:p w14:paraId="4260DC59" w14:textId="77777777" w:rsidR="0097662A" w:rsidRDefault="0097662A" w:rsidP="003B54E0">
      <w:pPr>
        <w:pStyle w:val="Titre1"/>
        <w:numPr>
          <w:ilvl w:val="0"/>
          <w:numId w:val="59"/>
        </w:numPr>
        <w:suppressAutoHyphens/>
        <w:autoSpaceDN w:val="0"/>
        <w:spacing w:before="480" w:line="240" w:lineRule="auto"/>
      </w:pPr>
      <w:bookmarkStart w:id="0" w:name="_Toc478325628"/>
      <w:r>
        <w:lastRenderedPageBreak/>
        <w:t>CONTEXTE ET JUSTIFI</w:t>
      </w:r>
      <w:r w:rsidRPr="0023686E">
        <w:t>CATION</w:t>
      </w:r>
      <w:bookmarkEnd w:id="0"/>
    </w:p>
    <w:p w14:paraId="18F2126F" w14:textId="77777777" w:rsidR="0097662A" w:rsidRPr="005F15DD" w:rsidRDefault="0097662A" w:rsidP="0097662A">
      <w:pPr>
        <w:pStyle w:val="Corpsdetexte3"/>
        <w:jc w:val="both"/>
        <w:rPr>
          <w:rFonts w:ascii="Comic Sans MS" w:hAnsi="Comic Sans MS" w:cs="Arial"/>
          <w:sz w:val="22"/>
          <w:szCs w:val="24"/>
        </w:rPr>
      </w:pPr>
      <w:r w:rsidRPr="005F15DD">
        <w:rPr>
          <w:rFonts w:ascii="Comic Sans MS" w:hAnsi="Comic Sans MS" w:cs="Arial"/>
          <w:sz w:val="22"/>
          <w:szCs w:val="24"/>
        </w:rPr>
        <w:t>C’est seulement en 1972 que la décentralisation fut élargie aux zones rurales avec la promulgation des lois 72-02 et 75-25, est toutefois limitative. En effet, malgré la mise en place du Conseil Rural, c’était encore le Sous – Préfet qui préparait et exécutait le budget, en tant qu’ordonnateur des crédits. Ce pouvoir ne sera atténué qu’en 1990 à travers la loi 90-37 qui confère désormais la compétence de la gestion financière des communautés rurales aux Présidents des CR. Cependant, les compétences des CR en matière de développement local restaient peu claires.</w:t>
      </w:r>
    </w:p>
    <w:p w14:paraId="19B9E679" w14:textId="77777777" w:rsidR="0097662A" w:rsidRPr="005F15DD" w:rsidRDefault="0097662A" w:rsidP="0097662A">
      <w:pPr>
        <w:jc w:val="both"/>
        <w:rPr>
          <w:rFonts w:ascii="Comic Sans MS" w:hAnsi="Comic Sans MS" w:cs="Arial"/>
        </w:rPr>
      </w:pPr>
      <w:r w:rsidRPr="005F15DD">
        <w:rPr>
          <w:rFonts w:ascii="Comic Sans MS" w:hAnsi="Comic Sans MS" w:cs="Arial"/>
        </w:rPr>
        <w:t>L’avant dernière étape de ce processus est constituée par l’adoption en 1996 de nouvelles lois, accompagnées par plusieurs décrets d’application, qui prévoient trois types de collectivités territoriales locales – la région, la commune et la communauté rurale – qui sont dotées de la personnalité morale  et de l’autonomie financière et qui s’administrent librement par des conseils élus au suffrage universel. Les lois de 1996 ont renforcé les responsabilités des collectivités locales. L’organisation politique et administrative du pays quant à elle, a évolué sur deux plans :</w:t>
      </w:r>
    </w:p>
    <w:p w14:paraId="0BCB61A3" w14:textId="77777777" w:rsidR="0097662A" w:rsidRPr="005F15DD" w:rsidRDefault="0097662A" w:rsidP="003B54E0">
      <w:pPr>
        <w:numPr>
          <w:ilvl w:val="0"/>
          <w:numId w:val="52"/>
        </w:numPr>
        <w:tabs>
          <w:tab w:val="num" w:pos="0"/>
        </w:tabs>
        <w:autoSpaceDN w:val="0"/>
        <w:spacing w:after="0" w:line="240" w:lineRule="auto"/>
        <w:ind w:left="360"/>
        <w:jc w:val="both"/>
        <w:rPr>
          <w:rFonts w:ascii="Comic Sans MS" w:hAnsi="Comic Sans MS" w:cs="Arial"/>
        </w:rPr>
      </w:pPr>
      <w:commentRangeStart w:id="1"/>
      <w:r w:rsidRPr="005F15DD">
        <w:rPr>
          <w:rFonts w:ascii="Comic Sans MS" w:hAnsi="Comic Sans MS" w:cs="Arial"/>
        </w:rPr>
        <w:t>approfondissement de la décentralisation par l’élargissement des compétences des Collectivités Locales (CL), en substituant le contrôle d’opportunité par un contrôle de légalité rapproché du représentant de l’Etat (Gouverneur pour les régions, Préfets pour les communes et le département), et en remplaçant la tutelle à priori par la tutelle à posteriori sur un grand  nombre d’actes (à l’exception du budget des CL) ;</w:t>
      </w:r>
      <w:commentRangeEnd w:id="1"/>
      <w:r w:rsidR="00E94A3C">
        <w:rPr>
          <w:rStyle w:val="Marquedecommentaire"/>
          <w:rFonts w:ascii="Times New Roman" w:eastAsia="Times New Roman" w:hAnsi="Times New Roman" w:cs="Times New Roman"/>
          <w:lang w:eastAsia="fr-FR"/>
        </w:rPr>
        <w:commentReference w:id="1"/>
      </w:r>
    </w:p>
    <w:p w14:paraId="146D6E1A" w14:textId="77777777" w:rsidR="0097662A" w:rsidRPr="005F15DD" w:rsidRDefault="0097662A" w:rsidP="0097662A">
      <w:pPr>
        <w:pStyle w:val="Corpsdetexte3"/>
        <w:jc w:val="both"/>
        <w:rPr>
          <w:rFonts w:ascii="Comic Sans MS" w:hAnsi="Comic Sans MS" w:cs="Arial"/>
          <w:sz w:val="22"/>
          <w:szCs w:val="24"/>
        </w:rPr>
      </w:pPr>
      <w:commentRangeStart w:id="2"/>
      <w:r w:rsidRPr="005F15DD">
        <w:rPr>
          <w:rFonts w:ascii="Comic Sans MS" w:hAnsi="Comic Sans MS" w:cs="Arial"/>
          <w:sz w:val="22"/>
          <w:szCs w:val="24"/>
        </w:rPr>
        <w:t>La régionalisation, par la création, entre l’administration centrale et les collectivités de base, des Régions en tant que structures intermédiaires destinées à servir de cadre à la programmation du développement régional et à coordonner les actions des collectivités locales de base et celles de l’Etat au niveau des régions.</w:t>
      </w:r>
      <w:commentRangeEnd w:id="2"/>
      <w:r w:rsidR="00E94A3C">
        <w:rPr>
          <w:rStyle w:val="Marquedecommentaire"/>
        </w:rPr>
        <w:commentReference w:id="2"/>
      </w:r>
    </w:p>
    <w:p w14:paraId="4525A4A6" w14:textId="77777777" w:rsidR="0097662A" w:rsidRPr="005F15DD" w:rsidRDefault="0097662A" w:rsidP="0097662A">
      <w:pPr>
        <w:pStyle w:val="Corpsdetexte3"/>
        <w:jc w:val="both"/>
        <w:rPr>
          <w:rFonts w:ascii="Comic Sans MS" w:hAnsi="Comic Sans MS" w:cs="Arial"/>
          <w:sz w:val="22"/>
          <w:szCs w:val="24"/>
        </w:rPr>
      </w:pPr>
      <w:r w:rsidRPr="005F15DD">
        <w:rPr>
          <w:rFonts w:ascii="Comic Sans MS" w:hAnsi="Comic Sans MS" w:cs="Arial"/>
          <w:sz w:val="22"/>
          <w:szCs w:val="24"/>
        </w:rPr>
        <w:t>Ainsi, les CL (régions, communes et communautés rurales) reçoivent pour mission générale la conception, la programmation et la mise en œuvre des actions de développement économique, éducatif, social, sanitaire, culturel et scientifique d’intérêt régional, communal ou rural et pour mission spécifique des compétences transférées de l’Etat aux collectivités dans neuf domaines : l’environnement et la gestion des ressources naturelles, la santé, la population et l’action sociale, la jeunesse, les sports et loisirs, la culture, l’éducation, la planification, l’aménagement du territoire, l’urbanisme et l’habitat et, enfin, la gestion domaniale.</w:t>
      </w:r>
    </w:p>
    <w:p w14:paraId="502A5FE7" w14:textId="77777777" w:rsidR="0097662A" w:rsidRPr="005F15DD" w:rsidRDefault="0097662A" w:rsidP="0097662A">
      <w:pPr>
        <w:pStyle w:val="Corpsdetexte3"/>
        <w:jc w:val="both"/>
        <w:rPr>
          <w:rFonts w:ascii="Comic Sans MS" w:hAnsi="Comic Sans MS" w:cs="Arial"/>
          <w:sz w:val="22"/>
          <w:szCs w:val="24"/>
        </w:rPr>
      </w:pPr>
      <w:r w:rsidRPr="005F15DD">
        <w:rPr>
          <w:rFonts w:ascii="Comic Sans MS" w:hAnsi="Comic Sans MS" w:cs="Arial"/>
          <w:sz w:val="22"/>
          <w:szCs w:val="24"/>
        </w:rPr>
        <w:t>La poursuite de ces actions de responsabilisation et d’implication des acteurs à la base s’est renforcée avec l’acte 3 de la décentralisation qui consacre la territorialisation des politiques publiques, la communalisation intégrale ; l’érection des départements en collectivités locales autonomes, la suppression des régions en tant que collectivités locales  et l’élargissement des compétences transférées.</w:t>
      </w:r>
    </w:p>
    <w:p w14:paraId="04ADF478" w14:textId="77777777" w:rsidR="0097662A" w:rsidRPr="005F15DD" w:rsidRDefault="0097662A" w:rsidP="0097662A">
      <w:pPr>
        <w:pStyle w:val="Corpsdetexte3"/>
        <w:jc w:val="both"/>
        <w:rPr>
          <w:rFonts w:ascii="Comic Sans MS" w:hAnsi="Comic Sans MS" w:cs="Arial"/>
          <w:sz w:val="22"/>
          <w:szCs w:val="24"/>
        </w:rPr>
      </w:pPr>
    </w:p>
    <w:p w14:paraId="20884104" w14:textId="77777777" w:rsidR="0097662A" w:rsidRPr="005F15DD" w:rsidRDefault="0097662A" w:rsidP="0097662A">
      <w:pPr>
        <w:pStyle w:val="Corpsdetexte3"/>
        <w:jc w:val="both"/>
        <w:rPr>
          <w:rFonts w:ascii="Comic Sans MS" w:hAnsi="Comic Sans MS" w:cs="Arial"/>
          <w:sz w:val="22"/>
          <w:szCs w:val="24"/>
        </w:rPr>
      </w:pPr>
      <w:r w:rsidRPr="005F15DD">
        <w:rPr>
          <w:rFonts w:ascii="Comic Sans MS" w:hAnsi="Comic Sans MS" w:cs="Arial"/>
          <w:sz w:val="22"/>
          <w:szCs w:val="24"/>
        </w:rPr>
        <w:t>Cette importante réforme adoptée en 2013 vise ainsi l’émergence de collectivités locales ayant une assise territoriale pertinente, disposant des ressources nécessaires à leur développement ainsi que des compétences qu’elles sont le plus aptes à exercer et dotées des moyens susceptibles de leur permettre de prendre en charge leurs attributions pour, en complémentarité avec l’Etat, contribuer au développement économique et social du Sénégal.</w:t>
      </w:r>
    </w:p>
    <w:p w14:paraId="2632EA61" w14:textId="77777777" w:rsidR="0097662A" w:rsidRPr="005F15DD" w:rsidRDefault="0097662A" w:rsidP="0097662A">
      <w:pPr>
        <w:pStyle w:val="Corpsdetexte3"/>
        <w:jc w:val="both"/>
        <w:rPr>
          <w:rFonts w:ascii="Comic Sans MS" w:hAnsi="Comic Sans MS" w:cs="Arial"/>
          <w:sz w:val="22"/>
          <w:szCs w:val="24"/>
        </w:rPr>
      </w:pPr>
      <w:r w:rsidRPr="005F15DD">
        <w:rPr>
          <w:rFonts w:ascii="Comic Sans MS" w:hAnsi="Comic Sans MS" w:cs="Arial"/>
          <w:sz w:val="22"/>
          <w:szCs w:val="24"/>
        </w:rPr>
        <w:lastRenderedPageBreak/>
        <w:t xml:space="preserve">Parmi les responsabilités confiées aux collectivités locales pour la conduite de leur propre développement on peut citer le processus de planification locale (article 198 du CCL et articles 45 et 46 de la loi 96-07 du 22 mars 1996). </w:t>
      </w:r>
    </w:p>
    <w:p w14:paraId="0A56605C" w14:textId="77777777" w:rsidR="0097662A" w:rsidRPr="005F15DD" w:rsidRDefault="0097662A" w:rsidP="0097662A">
      <w:pPr>
        <w:pStyle w:val="Corpsdetexte3"/>
        <w:jc w:val="both"/>
        <w:rPr>
          <w:rFonts w:ascii="Comic Sans MS" w:hAnsi="Comic Sans MS" w:cs="Arial"/>
          <w:sz w:val="22"/>
          <w:szCs w:val="24"/>
        </w:rPr>
      </w:pPr>
      <w:r>
        <w:rPr>
          <w:rFonts w:ascii="Comic Sans MS" w:hAnsi="Comic Sans MS" w:cs="Arial"/>
          <w:sz w:val="22"/>
          <w:szCs w:val="24"/>
        </w:rPr>
        <w:t>C’est ainsi qu’</w:t>
      </w:r>
      <w:r w:rsidRPr="005F15DD">
        <w:rPr>
          <w:rFonts w:ascii="Comic Sans MS" w:hAnsi="Comic Sans MS" w:cs="Arial"/>
          <w:sz w:val="22"/>
          <w:szCs w:val="24"/>
        </w:rPr>
        <w:t xml:space="preserve"> avec l’appui d</w:t>
      </w:r>
      <w:r>
        <w:rPr>
          <w:rFonts w:ascii="Comic Sans MS" w:hAnsi="Comic Sans MS" w:cs="Arial"/>
          <w:sz w:val="22"/>
          <w:szCs w:val="24"/>
        </w:rPr>
        <w:t xml:space="preserve">e l’AECID (Agence Espagnol de Coopération International pour le développement) </w:t>
      </w:r>
      <w:r w:rsidRPr="005F15DD">
        <w:rPr>
          <w:rFonts w:ascii="Comic Sans MS" w:hAnsi="Comic Sans MS" w:cs="Arial"/>
          <w:sz w:val="22"/>
          <w:szCs w:val="24"/>
        </w:rPr>
        <w:t xml:space="preserve">et </w:t>
      </w:r>
      <w:r>
        <w:rPr>
          <w:rFonts w:ascii="Comic Sans MS" w:hAnsi="Comic Sans MS" w:cs="Arial"/>
          <w:sz w:val="22"/>
          <w:szCs w:val="24"/>
        </w:rPr>
        <w:t>du comité technique régional avec l’ARD,</w:t>
      </w:r>
      <w:r w:rsidRPr="005F15DD">
        <w:rPr>
          <w:rFonts w:ascii="Comic Sans MS" w:hAnsi="Comic Sans MS" w:cs="Arial"/>
          <w:sz w:val="22"/>
          <w:szCs w:val="24"/>
        </w:rPr>
        <w:t xml:space="preserve"> la commune de </w:t>
      </w:r>
      <w:proofErr w:type="spellStart"/>
      <w:r>
        <w:rPr>
          <w:rFonts w:ascii="Comic Sans MS" w:hAnsi="Comic Sans MS" w:cs="Arial"/>
          <w:sz w:val="22"/>
          <w:szCs w:val="24"/>
        </w:rPr>
        <w:t>Niaming</w:t>
      </w:r>
      <w:proofErr w:type="spellEnd"/>
      <w:r w:rsidRPr="005F15DD">
        <w:rPr>
          <w:rFonts w:ascii="Comic Sans MS" w:hAnsi="Comic Sans MS" w:cs="Arial"/>
          <w:sz w:val="22"/>
          <w:szCs w:val="24"/>
        </w:rPr>
        <w:t xml:space="preserve"> a obtenu un appui pour la réalisation d’un document de planification dénommé Plan de Développement Communal (PDC) pour un horizon temporel de </w:t>
      </w:r>
      <w:r>
        <w:rPr>
          <w:rFonts w:ascii="Comic Sans MS" w:hAnsi="Comic Sans MS" w:cs="Arial"/>
          <w:sz w:val="22"/>
          <w:szCs w:val="24"/>
        </w:rPr>
        <w:t>06</w:t>
      </w:r>
      <w:r w:rsidRPr="005F15DD">
        <w:rPr>
          <w:rFonts w:ascii="Comic Sans MS" w:hAnsi="Comic Sans MS" w:cs="Arial"/>
          <w:sz w:val="22"/>
          <w:szCs w:val="24"/>
        </w:rPr>
        <w:t xml:space="preserve"> ans qui constitue la première génération de document de planification après l’avènement de l’acte III de la décentralisation en 2013.</w:t>
      </w:r>
    </w:p>
    <w:p w14:paraId="2EBB6A16" w14:textId="77777777" w:rsidR="0097662A" w:rsidRPr="0037069B" w:rsidRDefault="0097662A" w:rsidP="0097662A">
      <w:pPr>
        <w:pStyle w:val="Corpsdetexte3"/>
        <w:jc w:val="both"/>
        <w:rPr>
          <w:rFonts w:ascii="Arial" w:hAnsi="Arial" w:cs="Arial"/>
          <w:color w:val="FF0000"/>
        </w:rPr>
      </w:pPr>
      <w:r w:rsidRPr="005F15DD">
        <w:rPr>
          <w:rFonts w:ascii="Comic Sans MS" w:hAnsi="Comic Sans MS" w:cs="Arial"/>
          <w:sz w:val="22"/>
          <w:szCs w:val="24"/>
        </w:rPr>
        <w:t>Le principal objectif visé par le conseil municipal en décidant d’élaborer le Plan de Développement Communal (PDC) est de disposer d’un document cadre d’intervention dans lequel seront définies toutes les stratégies et actions devant sous tendre un développement harmonieux,  équilibré et durable de la commune</w:t>
      </w:r>
      <w:r w:rsidRPr="0037069B">
        <w:rPr>
          <w:rFonts w:ascii="Arial" w:hAnsi="Arial" w:cs="Arial"/>
          <w:color w:val="FF0000"/>
        </w:rPr>
        <w:t xml:space="preserve">. </w:t>
      </w:r>
    </w:p>
    <w:p w14:paraId="66E19E77" w14:textId="77777777" w:rsidR="0097662A" w:rsidRPr="0023686E" w:rsidRDefault="0097662A" w:rsidP="003B54E0">
      <w:pPr>
        <w:pStyle w:val="Titre1"/>
        <w:keepLines w:val="0"/>
        <w:numPr>
          <w:ilvl w:val="0"/>
          <w:numId w:val="53"/>
        </w:numPr>
        <w:spacing w:after="60" w:line="240" w:lineRule="auto"/>
        <w:rPr>
          <w:rFonts w:ascii="Arial" w:hAnsi="Arial" w:cs="Arial"/>
          <w:sz w:val="24"/>
          <w:szCs w:val="24"/>
        </w:rPr>
      </w:pPr>
      <w:bookmarkStart w:id="3" w:name="_Toc478325629"/>
      <w:commentRangeStart w:id="4"/>
      <w:r w:rsidRPr="0023686E">
        <w:rPr>
          <w:rFonts w:ascii="Arial" w:hAnsi="Arial" w:cs="Arial"/>
          <w:sz w:val="24"/>
          <w:szCs w:val="24"/>
        </w:rPr>
        <w:t>APPROCHE METHODOLOGIQUE</w:t>
      </w:r>
      <w:bookmarkEnd w:id="3"/>
      <w:commentRangeEnd w:id="4"/>
      <w:r w:rsidR="00893D98">
        <w:rPr>
          <w:rStyle w:val="Marquedecommentaire"/>
          <w:rFonts w:ascii="Times New Roman" w:eastAsia="Times New Roman" w:hAnsi="Times New Roman" w:cs="Times New Roman"/>
          <w:lang w:eastAsia="fr-FR"/>
        </w:rPr>
        <w:commentReference w:id="4"/>
      </w:r>
    </w:p>
    <w:p w14:paraId="78891837" w14:textId="77777777" w:rsidR="0097662A" w:rsidRPr="005F15DD" w:rsidRDefault="0097662A" w:rsidP="0097662A">
      <w:pPr>
        <w:spacing w:before="240" w:after="240"/>
        <w:rPr>
          <w:rFonts w:ascii="Comic Sans MS" w:hAnsi="Comic Sans MS" w:cs="Arial"/>
          <w:color w:val="000000"/>
        </w:rPr>
      </w:pPr>
      <w:r w:rsidRPr="005F15DD">
        <w:rPr>
          <w:rFonts w:ascii="Comic Sans MS" w:hAnsi="Comic Sans MS" w:cs="Arial"/>
          <w:color w:val="000000"/>
        </w:rPr>
        <w:t>Le processus d’élaboration du Plan de Développement Communal (PDC) est constitué d’un ensemble de phases et d’étapes itératives, toutes articulées autour du principe de l’approche participative.</w:t>
      </w:r>
    </w:p>
    <w:p w14:paraId="3E72DFC8" w14:textId="77777777" w:rsidR="0097662A" w:rsidRPr="005F15DD" w:rsidRDefault="0097662A" w:rsidP="0097662A">
      <w:pPr>
        <w:spacing w:before="240" w:after="240"/>
        <w:jc w:val="both"/>
        <w:rPr>
          <w:rFonts w:ascii="Comic Sans MS" w:hAnsi="Comic Sans MS" w:cs="Arial"/>
          <w:color w:val="000000"/>
        </w:rPr>
      </w:pPr>
      <w:r w:rsidRPr="005F15DD">
        <w:rPr>
          <w:rFonts w:ascii="Comic Sans MS" w:hAnsi="Comic Sans MS" w:cs="Arial"/>
          <w:color w:val="000000"/>
        </w:rPr>
        <w:t xml:space="preserve">La phase de diagnostic sera  conduite en deux principales étapes : le diagnostic externe et le diagnostic interne participatif. Le pré diagnostic ou diagnostic externe consiste dans l’ensemble à mener des entretiens exploratoires et à exploiter les données secondaires disponibles. Le diagnostic interne participatif par contre sera l’occasion d’organiser des ateliers participatifs et des diagnostics sectoriels approfondis avec les organisations et les personnes ressources concernées. </w:t>
      </w:r>
    </w:p>
    <w:p w14:paraId="57FFC16A" w14:textId="77777777" w:rsidR="0097662A" w:rsidRPr="005F15DD" w:rsidRDefault="0097662A" w:rsidP="0097662A">
      <w:pPr>
        <w:pStyle w:val="Corpsdetexte"/>
        <w:spacing w:before="240" w:after="240"/>
        <w:rPr>
          <w:rFonts w:ascii="Comic Sans MS" w:hAnsi="Comic Sans MS" w:cs="Arial"/>
          <w:color w:val="000000"/>
          <w:sz w:val="22"/>
          <w:szCs w:val="22"/>
        </w:rPr>
      </w:pPr>
      <w:r w:rsidRPr="005F15DD">
        <w:rPr>
          <w:rFonts w:ascii="Comic Sans MS" w:hAnsi="Comic Sans MS" w:cs="Arial"/>
          <w:color w:val="000000"/>
          <w:sz w:val="22"/>
          <w:szCs w:val="22"/>
        </w:rPr>
        <w:t>En définitive,  au cours  du processus d’élaboration du PDC, les actions suivantes seront réalisées :</w:t>
      </w:r>
    </w:p>
    <w:p w14:paraId="09ABDD79"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 xml:space="preserve">Phase de lancement </w:t>
      </w:r>
    </w:p>
    <w:p w14:paraId="215C15E5"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Phase formation des enquêteurs</w:t>
      </w:r>
    </w:p>
    <w:p w14:paraId="64C0A8BD"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Phase diagnostic</w:t>
      </w:r>
    </w:p>
    <w:p w14:paraId="4E163D7D"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phase planification</w:t>
      </w:r>
    </w:p>
    <w:p w14:paraId="4641D4A7"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 xml:space="preserve">phase restitution et validation </w:t>
      </w:r>
    </w:p>
    <w:p w14:paraId="6687E840" w14:textId="77777777" w:rsidR="0097662A" w:rsidRPr="005F15DD" w:rsidRDefault="0097662A" w:rsidP="003B54E0">
      <w:pPr>
        <w:pStyle w:val="Corpsdetexte"/>
        <w:numPr>
          <w:ilvl w:val="0"/>
          <w:numId w:val="54"/>
        </w:numPr>
        <w:suppressAutoHyphens w:val="0"/>
        <w:autoSpaceDN/>
        <w:jc w:val="both"/>
        <w:rPr>
          <w:rFonts w:ascii="Comic Sans MS" w:hAnsi="Comic Sans MS" w:cs="Arial"/>
          <w:b/>
          <w:i/>
          <w:color w:val="00B0F0"/>
          <w:sz w:val="22"/>
          <w:szCs w:val="22"/>
        </w:rPr>
      </w:pPr>
      <w:r w:rsidRPr="005F15DD">
        <w:rPr>
          <w:rFonts w:ascii="Comic Sans MS" w:hAnsi="Comic Sans MS" w:cs="Arial"/>
          <w:b/>
          <w:i/>
          <w:color w:val="00B0F0"/>
          <w:sz w:val="22"/>
          <w:szCs w:val="22"/>
        </w:rPr>
        <w:t>La phase approbation</w:t>
      </w:r>
    </w:p>
    <w:p w14:paraId="06E5DA70" w14:textId="77777777" w:rsidR="0097662A" w:rsidRPr="00BE06C8" w:rsidRDefault="0097662A" w:rsidP="0097662A">
      <w:pPr>
        <w:pStyle w:val="Paragraphedeliste"/>
        <w:spacing w:before="240" w:after="240"/>
        <w:jc w:val="both"/>
        <w:rPr>
          <w:rFonts w:cs="Arial"/>
          <w:b/>
          <w:i/>
          <w:color w:val="00B0F0"/>
        </w:rPr>
      </w:pPr>
      <w:bookmarkStart w:id="5" w:name="_Toc146066982"/>
      <w:bookmarkStart w:id="6" w:name="_Toc147512161"/>
      <w:bookmarkStart w:id="7" w:name="_Toc147640806"/>
      <w:bookmarkStart w:id="8" w:name="_Toc147688015"/>
      <w:bookmarkStart w:id="9" w:name="_Toc147688193"/>
      <w:bookmarkStart w:id="10" w:name="_Toc147689036"/>
      <w:bookmarkStart w:id="11" w:name="_Toc150701245"/>
      <w:bookmarkStart w:id="12" w:name="_Toc150701470"/>
      <w:bookmarkStart w:id="13" w:name="_Toc150833429"/>
      <w:bookmarkStart w:id="14" w:name="_Toc279486791"/>
      <w:r w:rsidRPr="00BE06C8">
        <w:rPr>
          <w:rFonts w:cs="Arial"/>
          <w:b/>
          <w:i/>
          <w:color w:val="00B0F0"/>
        </w:rPr>
        <w:t>Le Comité Technique  (CT)</w:t>
      </w:r>
      <w:bookmarkEnd w:id="5"/>
      <w:bookmarkEnd w:id="6"/>
      <w:bookmarkEnd w:id="7"/>
      <w:bookmarkEnd w:id="8"/>
      <w:bookmarkEnd w:id="9"/>
      <w:bookmarkEnd w:id="10"/>
      <w:bookmarkEnd w:id="11"/>
      <w:bookmarkEnd w:id="12"/>
      <w:bookmarkEnd w:id="13"/>
      <w:bookmarkEnd w:id="14"/>
    </w:p>
    <w:p w14:paraId="3AF99F7A" w14:textId="77777777" w:rsidR="0097662A" w:rsidRDefault="0097662A" w:rsidP="0097662A">
      <w:pPr>
        <w:pStyle w:val="Retraitcorpsdetexte"/>
        <w:spacing w:before="240" w:after="240"/>
        <w:ind w:left="0"/>
        <w:rPr>
          <w:rFonts w:ascii="Comic Sans MS" w:hAnsi="Comic Sans MS" w:cs="Arial"/>
          <w:color w:val="000000"/>
          <w:sz w:val="22"/>
          <w:szCs w:val="22"/>
        </w:rPr>
      </w:pPr>
      <w:r w:rsidRPr="005F15DD">
        <w:rPr>
          <w:rFonts w:ascii="Comic Sans MS" w:hAnsi="Comic Sans MS" w:cs="Arial"/>
          <w:color w:val="000000"/>
          <w:sz w:val="22"/>
          <w:szCs w:val="22"/>
        </w:rPr>
        <w:t xml:space="preserve">Le comité technique est la  cheville ouvrière de l’élaboration du PDC. Ce comité opérationnel du processus de planification est composé de quelques services techniques déconcentrés de l’administration (Planification, Statistiques, </w:t>
      </w:r>
      <w:commentRangeStart w:id="15"/>
      <w:r w:rsidRPr="005F15DD">
        <w:rPr>
          <w:rFonts w:ascii="Comic Sans MS" w:hAnsi="Comic Sans MS" w:cs="Arial"/>
          <w:color w:val="000000"/>
          <w:sz w:val="22"/>
          <w:szCs w:val="22"/>
        </w:rPr>
        <w:t xml:space="preserve">Aménagement du Territoire, Développement  et Développement Local). </w:t>
      </w:r>
    </w:p>
    <w:commentRangeEnd w:id="15"/>
    <w:p w14:paraId="1567EC48" w14:textId="77777777" w:rsidR="00177059" w:rsidRDefault="00E94A3C" w:rsidP="0097662A">
      <w:pPr>
        <w:pStyle w:val="Retraitcorpsdetexte"/>
        <w:spacing w:before="240" w:after="240"/>
        <w:ind w:left="0"/>
        <w:rPr>
          <w:rFonts w:ascii="Comic Sans MS" w:hAnsi="Comic Sans MS" w:cs="Arial"/>
          <w:color w:val="000000"/>
          <w:sz w:val="22"/>
          <w:szCs w:val="22"/>
        </w:rPr>
      </w:pPr>
      <w:r>
        <w:rPr>
          <w:rStyle w:val="Marquedecommentaire"/>
        </w:rPr>
        <w:commentReference w:id="15"/>
      </w:r>
    </w:p>
    <w:p w14:paraId="4EE03B48" w14:textId="77777777" w:rsidR="00177059" w:rsidRPr="00177059" w:rsidRDefault="00177059" w:rsidP="0097662A">
      <w:pPr>
        <w:pStyle w:val="Retraitcorpsdetexte"/>
        <w:spacing w:before="240" w:after="240"/>
        <w:ind w:left="0"/>
        <w:rPr>
          <w:rFonts w:ascii="Comic Sans MS" w:hAnsi="Comic Sans MS" w:cs="Arial"/>
          <w:color w:val="000000"/>
          <w:sz w:val="22"/>
          <w:szCs w:val="22"/>
        </w:rPr>
      </w:pPr>
    </w:p>
    <w:p w14:paraId="0B4F0AAF" w14:textId="77777777" w:rsidR="0097662A" w:rsidRPr="00BE06C8" w:rsidRDefault="0097662A" w:rsidP="0097662A">
      <w:pPr>
        <w:spacing w:before="240" w:after="240"/>
        <w:rPr>
          <w:rFonts w:cs="Arial"/>
          <w:b/>
          <w:color w:val="00B0F0"/>
        </w:rPr>
      </w:pPr>
      <w:bookmarkStart w:id="16" w:name="_Toc143600770"/>
      <w:bookmarkStart w:id="17" w:name="_Toc146066989"/>
      <w:bookmarkStart w:id="18" w:name="_Toc147512168"/>
      <w:bookmarkStart w:id="19" w:name="_Toc147640813"/>
      <w:bookmarkStart w:id="20" w:name="_Toc147688022"/>
      <w:bookmarkStart w:id="21" w:name="_Toc147688200"/>
      <w:bookmarkStart w:id="22" w:name="_Toc147689043"/>
      <w:bookmarkStart w:id="23" w:name="_Toc150701252"/>
      <w:bookmarkStart w:id="24" w:name="_Toc150701477"/>
      <w:bookmarkStart w:id="25" w:name="_Toc150833436"/>
      <w:bookmarkStart w:id="26" w:name="_Toc279486798"/>
      <w:r w:rsidRPr="00BE06C8">
        <w:rPr>
          <w:rFonts w:cs="Arial"/>
          <w:b/>
          <w:color w:val="00B0F0"/>
        </w:rPr>
        <w:lastRenderedPageBreak/>
        <w:t>Phase 1. Atelier de lancement du PDC</w:t>
      </w:r>
      <w:bookmarkEnd w:id="16"/>
      <w:bookmarkEnd w:id="17"/>
      <w:bookmarkEnd w:id="18"/>
      <w:bookmarkEnd w:id="19"/>
      <w:bookmarkEnd w:id="20"/>
      <w:bookmarkEnd w:id="21"/>
      <w:bookmarkEnd w:id="22"/>
      <w:bookmarkEnd w:id="23"/>
      <w:bookmarkEnd w:id="24"/>
      <w:bookmarkEnd w:id="25"/>
      <w:bookmarkEnd w:id="26"/>
    </w:p>
    <w:p w14:paraId="725980A9" w14:textId="77777777" w:rsidR="0097662A" w:rsidRPr="005F15DD" w:rsidRDefault="0097662A" w:rsidP="0097662A">
      <w:pPr>
        <w:pStyle w:val="Corpsdetexte"/>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 xml:space="preserve">La tenue d’un atelier de lancement va marquer le début de la phase opérationnelle du processus de planification dans la commune de </w:t>
      </w:r>
      <w:r>
        <w:rPr>
          <w:rFonts w:ascii="Comic Sans MS" w:hAnsi="Comic Sans MS" w:cs="Arial"/>
          <w:color w:val="000000"/>
          <w:sz w:val="22"/>
          <w:szCs w:val="22"/>
        </w:rPr>
        <w:t>NIAMING</w:t>
      </w:r>
      <w:r w:rsidRPr="005F15DD">
        <w:rPr>
          <w:rFonts w:ascii="Comic Sans MS" w:hAnsi="Comic Sans MS" w:cs="Arial"/>
          <w:color w:val="000000"/>
          <w:sz w:val="22"/>
          <w:szCs w:val="22"/>
        </w:rPr>
        <w:t xml:space="preserve">. Cet atelier d’information, qui sera convoqué par le conseil municipal verra la participation des acteurs du développement. Parmi les cibles potentielles, on note, entre autres  les organisations Communautaires de Base (OCB) ; les chefs de village, les notables, les conseillers municipaux, le </w:t>
      </w:r>
      <w:proofErr w:type="spellStart"/>
      <w:r w:rsidRPr="005F15DD">
        <w:rPr>
          <w:rFonts w:ascii="Comic Sans MS" w:hAnsi="Comic Sans MS" w:cs="Arial"/>
          <w:color w:val="000000"/>
          <w:sz w:val="22"/>
          <w:szCs w:val="22"/>
        </w:rPr>
        <w:t>Sous Préfet</w:t>
      </w:r>
      <w:proofErr w:type="spellEnd"/>
      <w:r w:rsidRPr="005F15DD">
        <w:rPr>
          <w:rFonts w:ascii="Comic Sans MS" w:hAnsi="Comic Sans MS" w:cs="Arial"/>
          <w:color w:val="000000"/>
          <w:sz w:val="22"/>
          <w:szCs w:val="22"/>
        </w:rPr>
        <w:t xml:space="preserve">, le chef du CADL, les personnes ressources (l’infirmier chef de poste, les directeurs d’écoles, le chef de secteur d’élevage, le représentant du service des Eaux et Forêts, etc.), les ONG et les projets intervenants dans la zone etc. </w:t>
      </w:r>
    </w:p>
    <w:p w14:paraId="6EA9D039" w14:textId="77777777" w:rsidR="0097662A" w:rsidRPr="005F15DD" w:rsidRDefault="0097662A" w:rsidP="0097662A">
      <w:pPr>
        <w:spacing w:before="240" w:after="240"/>
        <w:jc w:val="both"/>
        <w:rPr>
          <w:rFonts w:ascii="Comic Sans MS" w:hAnsi="Comic Sans MS" w:cs="Arial"/>
          <w:color w:val="000000"/>
        </w:rPr>
      </w:pPr>
      <w:r w:rsidRPr="005F15DD">
        <w:rPr>
          <w:rFonts w:ascii="Comic Sans MS" w:hAnsi="Comic Sans MS" w:cs="Arial"/>
          <w:color w:val="000000"/>
        </w:rPr>
        <w:t>L’équipe du comité va au cours de cet atelier présenter les résultats du diagnostic externe en mettant en évidence les premières impressions que lui suggèrent les entretiens exploratoires et la revue des données secondaires. L’atelier va permettre d’atteindre, entre autres, les résultats suivants :</w:t>
      </w:r>
    </w:p>
    <w:p w14:paraId="03A60C3A"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L’ensemble des acteurs sont suffisamment informés sur le processus d’élaboration du PDC et sur les conditions de réalisation de la mission</w:t>
      </w:r>
    </w:p>
    <w:p w14:paraId="142FC7BE"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Le soutien et l’appui du préfet du département dans la conduite de tout</w:t>
      </w:r>
      <w:commentRangeStart w:id="27"/>
      <w:r w:rsidRPr="005F15DD">
        <w:rPr>
          <w:rFonts w:ascii="Comic Sans MS" w:hAnsi="Comic Sans MS" w:cs="Arial"/>
          <w:color w:val="000000"/>
          <w:sz w:val="22"/>
          <w:szCs w:val="22"/>
        </w:rPr>
        <w:t xml:space="preserve"> </w:t>
      </w:r>
      <w:proofErr w:type="spellStart"/>
      <w:r w:rsidRPr="005F15DD">
        <w:rPr>
          <w:rFonts w:ascii="Comic Sans MS" w:hAnsi="Comic Sans MS" w:cs="Arial"/>
          <w:color w:val="000000"/>
          <w:sz w:val="22"/>
          <w:szCs w:val="22"/>
        </w:rPr>
        <w:t>leprocessus</w:t>
      </w:r>
      <w:proofErr w:type="spellEnd"/>
      <w:r w:rsidRPr="005F15DD">
        <w:rPr>
          <w:rFonts w:ascii="Comic Sans MS" w:hAnsi="Comic Sans MS" w:cs="Arial"/>
          <w:color w:val="000000"/>
          <w:sz w:val="22"/>
          <w:szCs w:val="22"/>
        </w:rPr>
        <w:t> </w:t>
      </w:r>
      <w:commentRangeEnd w:id="27"/>
      <w:r w:rsidR="00800652">
        <w:rPr>
          <w:rStyle w:val="Marquedecommentaire"/>
        </w:rPr>
        <w:commentReference w:id="27"/>
      </w:r>
      <w:r w:rsidRPr="005F15DD">
        <w:rPr>
          <w:rFonts w:ascii="Comic Sans MS" w:hAnsi="Comic Sans MS" w:cs="Arial"/>
          <w:color w:val="000000"/>
          <w:sz w:val="22"/>
          <w:szCs w:val="22"/>
        </w:rPr>
        <w:t>;</w:t>
      </w:r>
    </w:p>
    <w:p w14:paraId="080E801F"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Le recueil des attentes des  principaux acteurs ;</w:t>
      </w:r>
    </w:p>
    <w:p w14:paraId="2F55CC4D"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L’engagement des populations locales à participer pleinement dans tout le processus ;</w:t>
      </w:r>
    </w:p>
    <w:p w14:paraId="098B71CE"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 xml:space="preserve">L’implication des partenaires au développement aux différentes phases d’élaboration et d’exécution du PDC. </w:t>
      </w:r>
    </w:p>
    <w:p w14:paraId="4599986B" w14:textId="77777777" w:rsidR="0097662A" w:rsidRPr="005F15DD" w:rsidRDefault="0097662A" w:rsidP="003B54E0">
      <w:pPr>
        <w:pStyle w:val="Corpsdetexte"/>
        <w:numPr>
          <w:ilvl w:val="0"/>
          <w:numId w:val="55"/>
        </w:numPr>
        <w:suppressAutoHyphens w:val="0"/>
        <w:autoSpaceDE w:val="0"/>
        <w:spacing w:after="0"/>
        <w:jc w:val="both"/>
        <w:rPr>
          <w:rFonts w:ascii="Comic Sans MS" w:hAnsi="Comic Sans MS" w:cs="Arial"/>
          <w:color w:val="000000"/>
          <w:sz w:val="22"/>
          <w:szCs w:val="22"/>
        </w:rPr>
      </w:pPr>
      <w:r w:rsidRPr="005F15DD">
        <w:rPr>
          <w:rFonts w:ascii="Comic Sans MS" w:hAnsi="Comic Sans MS" w:cs="Arial"/>
          <w:color w:val="000000"/>
          <w:sz w:val="22"/>
          <w:szCs w:val="22"/>
        </w:rPr>
        <w:t>Présentation et validation d’un planning de travail.</w:t>
      </w:r>
    </w:p>
    <w:p w14:paraId="30791DA2" w14:textId="77777777" w:rsidR="0097662A" w:rsidRPr="005F15DD" w:rsidRDefault="0097662A" w:rsidP="0097662A">
      <w:pPr>
        <w:spacing w:before="240" w:after="240"/>
        <w:jc w:val="both"/>
        <w:rPr>
          <w:rFonts w:ascii="Comic Sans MS" w:hAnsi="Comic Sans MS" w:cs="Arial"/>
          <w:color w:val="000000"/>
        </w:rPr>
      </w:pPr>
      <w:r w:rsidRPr="005F15DD">
        <w:rPr>
          <w:rFonts w:ascii="Comic Sans MS" w:hAnsi="Comic Sans MS" w:cs="Arial"/>
          <w:color w:val="000000"/>
        </w:rPr>
        <w:t>Au cours de cet atelier de lancement, le zonage de la commune sera fait sur la base de critères préalablement définis et validés par l’ensemble des acteurs.</w:t>
      </w:r>
    </w:p>
    <w:p w14:paraId="3172A4BF" w14:textId="77777777" w:rsidR="0097662A" w:rsidRPr="005F15DD" w:rsidRDefault="0097662A" w:rsidP="0097662A">
      <w:pPr>
        <w:spacing w:before="240" w:after="240"/>
        <w:jc w:val="both"/>
        <w:rPr>
          <w:rFonts w:ascii="Comic Sans MS" w:hAnsi="Comic Sans MS" w:cs="Arial"/>
          <w:color w:val="000000"/>
        </w:rPr>
      </w:pPr>
      <w:r w:rsidRPr="005F15DD">
        <w:rPr>
          <w:rFonts w:ascii="Comic Sans MS" w:hAnsi="Comic Sans MS" w:cs="Arial"/>
          <w:color w:val="000000"/>
        </w:rPr>
        <w:t xml:space="preserve">L’approche par zone vise un double objectif : réduire le champ d’investigation pour une plus grande fiabilité des données et rapprocher la population de l’équipe du </w:t>
      </w:r>
      <w:r>
        <w:rPr>
          <w:rFonts w:ascii="Comic Sans MS" w:hAnsi="Comic Sans MS" w:cs="Arial"/>
          <w:color w:val="000000"/>
        </w:rPr>
        <w:t>comité technique</w:t>
      </w:r>
      <w:r w:rsidRPr="005F15DD">
        <w:rPr>
          <w:rFonts w:ascii="Comic Sans MS" w:hAnsi="Comic Sans MS" w:cs="Arial"/>
          <w:color w:val="000000"/>
        </w:rPr>
        <w:t>.</w:t>
      </w:r>
    </w:p>
    <w:p w14:paraId="16270583" w14:textId="77777777" w:rsidR="0097662A" w:rsidRPr="00BE06C8" w:rsidRDefault="0097662A" w:rsidP="0097662A">
      <w:pPr>
        <w:pStyle w:val="Corpsdetexte31"/>
        <w:spacing w:line="240" w:lineRule="auto"/>
        <w:ind w:left="720"/>
        <w:rPr>
          <w:rFonts w:ascii="Arial" w:hAnsi="Arial" w:cs="Arial"/>
          <w:b/>
          <w:color w:val="00B0F0"/>
          <w:szCs w:val="24"/>
        </w:rPr>
      </w:pPr>
      <w:r w:rsidRPr="00BE06C8">
        <w:rPr>
          <w:rFonts w:ascii="Arial" w:hAnsi="Arial" w:cs="Arial"/>
          <w:b/>
          <w:color w:val="00B0F0"/>
          <w:szCs w:val="24"/>
        </w:rPr>
        <w:t xml:space="preserve">Phase 2. Formation  des enquêteurs </w:t>
      </w:r>
    </w:p>
    <w:p w14:paraId="720B290F" w14:textId="77777777" w:rsidR="0097662A" w:rsidRDefault="0097662A" w:rsidP="0038543C">
      <w:pPr>
        <w:spacing w:before="240" w:after="240"/>
        <w:jc w:val="both"/>
        <w:rPr>
          <w:rFonts w:cs="Arial"/>
          <w:color w:val="00B0F0"/>
        </w:rPr>
      </w:pPr>
      <w:r w:rsidRPr="005F15DD">
        <w:rPr>
          <w:rFonts w:ascii="Comic Sans MS" w:hAnsi="Comic Sans MS" w:cs="Arial"/>
          <w:color w:val="000000"/>
        </w:rPr>
        <w:t xml:space="preserve">Des enquêteurs sont  recrutés en fonction de leur niveau d’éducation, de leurs expériences en matière de diagnostic participatif, de la langue et de la connaissance du milieu. Ils seront ainsi initiés, </w:t>
      </w:r>
      <w:r>
        <w:rPr>
          <w:rFonts w:ascii="Comic Sans MS" w:hAnsi="Comic Sans MS" w:cs="Arial"/>
          <w:color w:val="000000"/>
        </w:rPr>
        <w:t>une</w:t>
      </w:r>
      <w:r w:rsidRPr="005F15DD">
        <w:rPr>
          <w:rFonts w:ascii="Comic Sans MS" w:hAnsi="Comic Sans MS" w:cs="Arial"/>
          <w:color w:val="000000"/>
        </w:rPr>
        <w:t xml:space="preserve"> jour</w:t>
      </w:r>
      <w:r>
        <w:rPr>
          <w:rFonts w:ascii="Comic Sans MS" w:hAnsi="Comic Sans MS" w:cs="Arial"/>
          <w:color w:val="000000"/>
        </w:rPr>
        <w:t>née</w:t>
      </w:r>
      <w:r w:rsidRPr="005F15DD">
        <w:rPr>
          <w:rFonts w:ascii="Comic Sans MS" w:hAnsi="Comic Sans MS" w:cs="Arial"/>
          <w:color w:val="000000"/>
        </w:rPr>
        <w:t xml:space="preserve">, aux techniques de diagnostic participatif avec les outils </w:t>
      </w:r>
      <w:commentRangeStart w:id="28"/>
      <w:proofErr w:type="spellStart"/>
      <w:r w:rsidRPr="005F15DD">
        <w:rPr>
          <w:rFonts w:ascii="Comic Sans MS" w:hAnsi="Comic Sans MS" w:cs="Arial"/>
          <w:color w:val="000000"/>
        </w:rPr>
        <w:t>mis</w:t>
      </w:r>
      <w:r>
        <w:rPr>
          <w:rFonts w:ascii="Comic Sans MS" w:hAnsi="Comic Sans MS" w:cs="Arial"/>
          <w:color w:val="000000"/>
        </w:rPr>
        <w:t>esà</w:t>
      </w:r>
      <w:proofErr w:type="spellEnd"/>
      <w:r w:rsidRPr="005F15DD">
        <w:rPr>
          <w:rFonts w:ascii="Comic Sans MS" w:hAnsi="Comic Sans MS" w:cs="Arial"/>
          <w:color w:val="000000"/>
        </w:rPr>
        <w:t xml:space="preserve"> </w:t>
      </w:r>
      <w:commentRangeEnd w:id="28"/>
      <w:r w:rsidR="00800652">
        <w:rPr>
          <w:rStyle w:val="Marquedecommentaire"/>
          <w:rFonts w:ascii="Times New Roman" w:eastAsia="Times New Roman" w:hAnsi="Times New Roman" w:cs="Times New Roman"/>
          <w:lang w:eastAsia="fr-FR"/>
        </w:rPr>
        <w:commentReference w:id="28"/>
      </w:r>
      <w:r w:rsidRPr="005F15DD">
        <w:rPr>
          <w:rFonts w:ascii="Comic Sans MS" w:hAnsi="Comic Sans MS" w:cs="Arial"/>
          <w:color w:val="000000"/>
        </w:rPr>
        <w:t xml:space="preserve">notre disposition. </w:t>
      </w:r>
      <w:commentRangeStart w:id="29"/>
      <w:proofErr w:type="spellStart"/>
      <w:r w:rsidRPr="005F15DD">
        <w:rPr>
          <w:rFonts w:ascii="Comic Sans MS" w:hAnsi="Comic Sans MS" w:cs="Arial"/>
          <w:color w:val="000000"/>
        </w:rPr>
        <w:t>Cesenquêteurs</w:t>
      </w:r>
      <w:commentRangeEnd w:id="29"/>
      <w:proofErr w:type="spellEnd"/>
      <w:r w:rsidR="00800652">
        <w:rPr>
          <w:rStyle w:val="Marquedecommentaire"/>
          <w:rFonts w:ascii="Times New Roman" w:eastAsia="Times New Roman" w:hAnsi="Times New Roman" w:cs="Times New Roman"/>
          <w:lang w:eastAsia="fr-FR"/>
        </w:rPr>
        <w:commentReference w:id="29"/>
      </w:r>
      <w:r w:rsidRPr="005F15DD">
        <w:rPr>
          <w:rFonts w:ascii="Comic Sans MS" w:hAnsi="Comic Sans MS" w:cs="Arial"/>
          <w:color w:val="000000"/>
        </w:rPr>
        <w:t xml:space="preserve"> vont dans les zones déjà définies et appliquer le questionnaire pour le diagnostic de la commune</w:t>
      </w:r>
      <w:r w:rsidRPr="00BE06C8">
        <w:rPr>
          <w:rFonts w:cs="Arial"/>
          <w:color w:val="00B0F0"/>
        </w:rPr>
        <w:t>.</w:t>
      </w:r>
    </w:p>
    <w:p w14:paraId="313326AD" w14:textId="77777777" w:rsidR="0097662A" w:rsidRPr="00BE06C8" w:rsidRDefault="0097662A" w:rsidP="0097662A">
      <w:pPr>
        <w:pStyle w:val="Corpsdetexte31"/>
        <w:spacing w:line="240" w:lineRule="auto"/>
        <w:ind w:left="720"/>
        <w:rPr>
          <w:rFonts w:ascii="Arial" w:hAnsi="Arial" w:cs="Arial"/>
          <w:b/>
          <w:color w:val="00B0F0"/>
          <w:szCs w:val="24"/>
        </w:rPr>
      </w:pPr>
      <w:bookmarkStart w:id="30" w:name="_Toc143600771"/>
      <w:bookmarkStart w:id="31" w:name="_Toc146066990"/>
      <w:bookmarkStart w:id="32" w:name="_Toc147512169"/>
      <w:bookmarkStart w:id="33" w:name="_Toc147640814"/>
      <w:bookmarkStart w:id="34" w:name="_Toc147688023"/>
      <w:bookmarkStart w:id="35" w:name="_Toc147688201"/>
      <w:bookmarkStart w:id="36" w:name="_Toc147689044"/>
      <w:bookmarkStart w:id="37" w:name="_Toc150701253"/>
      <w:bookmarkStart w:id="38" w:name="_Toc150701478"/>
      <w:bookmarkStart w:id="39" w:name="_Toc150833437"/>
      <w:bookmarkStart w:id="40" w:name="_Toc279486799"/>
      <w:r w:rsidRPr="00BE06C8">
        <w:rPr>
          <w:rFonts w:ascii="Arial" w:hAnsi="Arial" w:cs="Arial"/>
          <w:b/>
          <w:color w:val="00B0F0"/>
          <w:szCs w:val="24"/>
        </w:rPr>
        <w:t xml:space="preserve">Phase3. </w:t>
      </w:r>
      <w:bookmarkEnd w:id="30"/>
      <w:bookmarkEnd w:id="31"/>
      <w:bookmarkEnd w:id="32"/>
      <w:bookmarkEnd w:id="33"/>
      <w:bookmarkEnd w:id="34"/>
      <w:bookmarkEnd w:id="35"/>
      <w:bookmarkEnd w:id="36"/>
      <w:bookmarkEnd w:id="37"/>
      <w:bookmarkEnd w:id="38"/>
      <w:bookmarkEnd w:id="39"/>
      <w:bookmarkEnd w:id="40"/>
      <w:r w:rsidRPr="00BE06C8">
        <w:rPr>
          <w:rFonts w:ascii="Arial" w:hAnsi="Arial" w:cs="Arial"/>
          <w:b/>
          <w:color w:val="00B0F0"/>
          <w:szCs w:val="24"/>
        </w:rPr>
        <w:t xml:space="preserve"> D</w:t>
      </w:r>
      <w:r>
        <w:rPr>
          <w:rFonts w:ascii="Arial" w:hAnsi="Arial" w:cs="Arial"/>
          <w:b/>
          <w:color w:val="00B0F0"/>
          <w:szCs w:val="24"/>
        </w:rPr>
        <w:t>iagnostic</w:t>
      </w:r>
    </w:p>
    <w:p w14:paraId="125F8900" w14:textId="77777777" w:rsidR="0097662A" w:rsidRPr="005F15DD" w:rsidRDefault="0097662A" w:rsidP="0038543C">
      <w:pPr>
        <w:spacing w:before="240" w:after="240"/>
        <w:jc w:val="both"/>
        <w:rPr>
          <w:rFonts w:ascii="Comic Sans MS" w:hAnsi="Comic Sans MS" w:cs="Arial"/>
          <w:color w:val="000000"/>
        </w:rPr>
      </w:pPr>
      <w:r w:rsidRPr="005F15DD">
        <w:rPr>
          <w:rFonts w:ascii="Comic Sans MS" w:hAnsi="Comic Sans MS" w:cs="Arial"/>
          <w:color w:val="000000"/>
        </w:rPr>
        <w:t xml:space="preserve">Le diagnostic interne participatif constitue un des moments forts du processus d’élaboration du PDC  avec la tenue d’ateliers participatifs dans les différentes zones  ainsi que l’organisation de diagnostics sectoriels approfondis. </w:t>
      </w:r>
    </w:p>
    <w:p w14:paraId="761789C8" w14:textId="77777777" w:rsidR="0097662A" w:rsidRPr="005F15DD" w:rsidRDefault="0097662A" w:rsidP="0038543C">
      <w:pPr>
        <w:spacing w:before="240" w:after="240"/>
        <w:jc w:val="both"/>
        <w:rPr>
          <w:rFonts w:ascii="Comic Sans MS" w:hAnsi="Comic Sans MS" w:cs="Arial"/>
          <w:color w:val="000000"/>
        </w:rPr>
      </w:pPr>
      <w:bookmarkStart w:id="41" w:name="_Toc143600772"/>
      <w:bookmarkStart w:id="42" w:name="_Toc146066991"/>
      <w:bookmarkStart w:id="43" w:name="_Toc147512170"/>
      <w:bookmarkStart w:id="44" w:name="_Toc147640815"/>
      <w:bookmarkStart w:id="45" w:name="_Toc147688024"/>
      <w:bookmarkStart w:id="46" w:name="_Toc147688202"/>
      <w:bookmarkStart w:id="47" w:name="_Toc147689045"/>
      <w:bookmarkStart w:id="48" w:name="_Toc150701254"/>
      <w:bookmarkStart w:id="49" w:name="_Toc150701479"/>
      <w:bookmarkStart w:id="50" w:name="_Toc150833438"/>
      <w:bookmarkStart w:id="51" w:name="_Toc279486800"/>
      <w:r w:rsidRPr="00A82DBB">
        <w:rPr>
          <w:rFonts w:ascii="Comic Sans MS" w:hAnsi="Comic Sans MS" w:cs="Arial"/>
          <w:color w:val="000000"/>
        </w:rPr>
        <w:t xml:space="preserve">La collecte des données est </w:t>
      </w:r>
      <w:r w:rsidRPr="005F15DD">
        <w:rPr>
          <w:rFonts w:ascii="Comic Sans MS" w:hAnsi="Comic Sans MS" w:cs="Arial"/>
          <w:color w:val="000000"/>
        </w:rPr>
        <w:t xml:space="preserve"> la première étape de la phase diagnostique qui consiste à travers un questionnaire conçu pour la circonstance à faire un état des lieux de tous les secteurs de développement de la collectivité locale avec les Smartphones.</w:t>
      </w:r>
      <w:bookmarkEnd w:id="41"/>
      <w:bookmarkEnd w:id="42"/>
      <w:bookmarkEnd w:id="43"/>
      <w:bookmarkEnd w:id="44"/>
      <w:bookmarkEnd w:id="45"/>
      <w:bookmarkEnd w:id="46"/>
      <w:bookmarkEnd w:id="47"/>
      <w:bookmarkEnd w:id="48"/>
      <w:bookmarkEnd w:id="49"/>
      <w:bookmarkEnd w:id="50"/>
      <w:bookmarkEnd w:id="51"/>
    </w:p>
    <w:p w14:paraId="000DB41F" w14:textId="77777777" w:rsidR="0097662A" w:rsidRPr="005F15DD" w:rsidRDefault="0097662A" w:rsidP="0038543C">
      <w:pPr>
        <w:spacing w:before="240" w:after="240"/>
        <w:jc w:val="both"/>
        <w:rPr>
          <w:rFonts w:ascii="Comic Sans MS" w:hAnsi="Comic Sans MS" w:cs="Arial"/>
          <w:color w:val="000000"/>
        </w:rPr>
      </w:pPr>
      <w:r w:rsidRPr="005F15DD">
        <w:rPr>
          <w:rFonts w:ascii="Comic Sans MS" w:hAnsi="Comic Sans MS" w:cs="Arial"/>
          <w:color w:val="000000"/>
        </w:rPr>
        <w:lastRenderedPageBreak/>
        <w:t xml:space="preserve">Après la collecte de données l’équipe des enquêteurs va mettre en branle un processus participatif de diagnostic dans les différentes zones de la commune. </w:t>
      </w:r>
    </w:p>
    <w:p w14:paraId="28C3C37C" w14:textId="77777777" w:rsidR="0097662A" w:rsidRPr="005F15DD" w:rsidRDefault="0097662A" w:rsidP="0038543C">
      <w:pPr>
        <w:spacing w:before="240" w:after="240"/>
        <w:jc w:val="both"/>
        <w:rPr>
          <w:rFonts w:ascii="Comic Sans MS" w:hAnsi="Comic Sans MS" w:cs="Arial"/>
          <w:color w:val="000000"/>
        </w:rPr>
      </w:pPr>
      <w:r w:rsidRPr="005F15DD">
        <w:rPr>
          <w:rFonts w:ascii="Comic Sans MS" w:hAnsi="Comic Sans MS" w:cs="Arial"/>
          <w:color w:val="000000"/>
        </w:rPr>
        <w:t xml:space="preserve">En effet des sessions de DP seront organisées au niveau  des villages centres de chaque zones où tous les villages concernés vont envoyer au moins trois délégués chacun (chef de village, responsable des femmes et responsable des jeunes). L’animation de ces ateliers va être orientée vers l’inventaire des ressources et des potentialités du terroir, l’analyse des problèmes et des contraintes de développement, l’identification des solutions et l’évaluation des besoins. </w:t>
      </w:r>
    </w:p>
    <w:p w14:paraId="792F24B1" w14:textId="77777777" w:rsidR="0097662A" w:rsidRPr="005F15DD" w:rsidRDefault="0097662A" w:rsidP="0038543C">
      <w:pPr>
        <w:spacing w:before="240" w:after="240"/>
        <w:jc w:val="both"/>
        <w:rPr>
          <w:rFonts w:ascii="Comic Sans MS" w:hAnsi="Comic Sans MS" w:cs="Arial"/>
          <w:color w:val="000000"/>
        </w:rPr>
      </w:pPr>
      <w:r w:rsidRPr="005F15DD">
        <w:rPr>
          <w:rFonts w:ascii="Comic Sans MS" w:hAnsi="Comic Sans MS" w:cs="Arial"/>
          <w:color w:val="000000"/>
        </w:rPr>
        <w:t>L’exercice va consister d’abord à recueillir l’ensemble des  préoccupations  pour chaque zone et ensuite à classifier les contraintes en termes de contraintes transversales (de dimensions communales) et en contraintes spécifiques (difficultés particulières de la zone).</w:t>
      </w:r>
    </w:p>
    <w:p w14:paraId="209F8E11" w14:textId="77777777" w:rsidR="0097662A" w:rsidRPr="00BE06C8" w:rsidRDefault="0097662A" w:rsidP="0097662A">
      <w:pPr>
        <w:spacing w:before="240" w:after="240" w:line="360" w:lineRule="auto"/>
        <w:rPr>
          <w:rFonts w:cs="Arial"/>
          <w:b/>
          <w:color w:val="00B0F0"/>
        </w:rPr>
      </w:pPr>
      <w:r w:rsidRPr="00354239">
        <w:rPr>
          <w:rFonts w:cs="Arial"/>
          <w:b/>
        </w:rPr>
        <w:t>Phase 4</w:t>
      </w:r>
      <w:r w:rsidRPr="0037069B">
        <w:rPr>
          <w:rFonts w:cs="Arial"/>
          <w:b/>
          <w:color w:val="FFFF00"/>
        </w:rPr>
        <w:t xml:space="preserve">. </w:t>
      </w:r>
      <w:r w:rsidRPr="00BE06C8">
        <w:rPr>
          <w:rFonts w:cs="Arial"/>
          <w:b/>
          <w:color w:val="00B0F0"/>
        </w:rPr>
        <w:t>Planification stratégique et opérationnelle</w:t>
      </w:r>
    </w:p>
    <w:p w14:paraId="2419EE15" w14:textId="77777777" w:rsidR="0097662A" w:rsidRPr="00BE06C8" w:rsidRDefault="0097662A" w:rsidP="003B54E0">
      <w:pPr>
        <w:pStyle w:val="Corpsdetexte31"/>
        <w:numPr>
          <w:ilvl w:val="0"/>
          <w:numId w:val="58"/>
        </w:numPr>
        <w:spacing w:line="240" w:lineRule="auto"/>
        <w:rPr>
          <w:rFonts w:ascii="Arial" w:hAnsi="Arial" w:cs="Arial"/>
          <w:b/>
          <w:color w:val="00B0F0"/>
          <w:szCs w:val="24"/>
        </w:rPr>
      </w:pPr>
      <w:r w:rsidRPr="00BE06C8">
        <w:rPr>
          <w:rFonts w:ascii="Arial" w:hAnsi="Arial" w:cs="Arial"/>
          <w:b/>
          <w:color w:val="00B0F0"/>
          <w:szCs w:val="24"/>
        </w:rPr>
        <w:t>La  planification de stratégies</w:t>
      </w:r>
    </w:p>
    <w:p w14:paraId="11CF4F2F" w14:textId="77777777" w:rsidR="0097662A" w:rsidRPr="005F15DD" w:rsidRDefault="0097662A" w:rsidP="0038543C">
      <w:pPr>
        <w:spacing w:before="240" w:after="240"/>
        <w:jc w:val="both"/>
        <w:rPr>
          <w:rFonts w:ascii="Comic Sans MS" w:hAnsi="Comic Sans MS" w:cs="Arial"/>
          <w:color w:val="000000"/>
        </w:rPr>
      </w:pPr>
      <w:r w:rsidRPr="005F15DD">
        <w:rPr>
          <w:rFonts w:ascii="Comic Sans MS" w:hAnsi="Comic Sans MS" w:cs="Arial"/>
          <w:b/>
          <w:bCs/>
          <w:iCs/>
          <w:color w:val="000000"/>
        </w:rPr>
        <w:t>Cette activité est la première étape de la phase de planification qui permet aux acteurs</w:t>
      </w:r>
      <w:r w:rsidRPr="005F15DD">
        <w:rPr>
          <w:rFonts w:ascii="Comic Sans MS" w:hAnsi="Comic Sans MS" w:cs="Arial"/>
          <w:color w:val="000000"/>
        </w:rPr>
        <w:t xml:space="preserve"> (Conseillers municipaux, chefs de village, responsables des OCB, Services techniques et partenaires), à partir des résultats du bilan diagnostic socioéconomique de la commune, de :</w:t>
      </w:r>
    </w:p>
    <w:p w14:paraId="591D705A" w14:textId="77777777" w:rsidR="0097662A" w:rsidRPr="00193381" w:rsidRDefault="0097662A" w:rsidP="003B54E0">
      <w:pPr>
        <w:numPr>
          <w:ilvl w:val="0"/>
          <w:numId w:val="56"/>
        </w:numPr>
        <w:spacing w:before="240" w:after="240" w:line="240" w:lineRule="auto"/>
        <w:jc w:val="both"/>
        <w:rPr>
          <w:rFonts w:ascii="Comic Sans MS" w:hAnsi="Comic Sans MS" w:cs="Arial"/>
          <w:color w:val="000000"/>
        </w:rPr>
      </w:pPr>
      <w:r w:rsidRPr="00193381">
        <w:rPr>
          <w:rFonts w:ascii="Comic Sans MS" w:hAnsi="Comic Sans MS" w:cs="Arial"/>
          <w:color w:val="000000"/>
        </w:rPr>
        <w:t>Identifier les forces, les atouts et les opportunités de développement de la commune ;</w:t>
      </w:r>
    </w:p>
    <w:p w14:paraId="596C01F6" w14:textId="77777777" w:rsidR="0097662A" w:rsidRPr="00193381" w:rsidRDefault="0097662A" w:rsidP="003B54E0">
      <w:pPr>
        <w:numPr>
          <w:ilvl w:val="0"/>
          <w:numId w:val="56"/>
        </w:numPr>
        <w:spacing w:before="240" w:after="240" w:line="240" w:lineRule="auto"/>
        <w:jc w:val="both"/>
        <w:rPr>
          <w:rFonts w:ascii="Comic Sans MS" w:hAnsi="Comic Sans MS" w:cs="Arial"/>
          <w:color w:val="000000"/>
        </w:rPr>
      </w:pPr>
      <w:r w:rsidRPr="00193381">
        <w:rPr>
          <w:rFonts w:ascii="Comic Sans MS" w:hAnsi="Comic Sans MS" w:cs="Arial"/>
          <w:color w:val="000000"/>
        </w:rPr>
        <w:t>Mettre en évidence les faiblesses et les contraintes majeures de développement ;</w:t>
      </w:r>
    </w:p>
    <w:p w14:paraId="1F942F55" w14:textId="77777777" w:rsidR="0097662A" w:rsidRPr="00193381" w:rsidRDefault="0097662A" w:rsidP="003B54E0">
      <w:pPr>
        <w:numPr>
          <w:ilvl w:val="0"/>
          <w:numId w:val="56"/>
        </w:numPr>
        <w:spacing w:before="240" w:after="240" w:line="240" w:lineRule="auto"/>
        <w:jc w:val="both"/>
        <w:rPr>
          <w:rFonts w:ascii="Comic Sans MS" w:hAnsi="Comic Sans MS" w:cs="Arial"/>
          <w:color w:val="000000"/>
        </w:rPr>
      </w:pPr>
      <w:r w:rsidRPr="00193381">
        <w:rPr>
          <w:rFonts w:ascii="Comic Sans MS" w:hAnsi="Comic Sans MS" w:cs="Arial"/>
          <w:color w:val="000000"/>
        </w:rPr>
        <w:t xml:space="preserve">Dégager les défis et les enjeux majeurs auxquels la commune de </w:t>
      </w:r>
      <w:r>
        <w:rPr>
          <w:rFonts w:ascii="Comic Sans MS" w:hAnsi="Comic Sans MS" w:cs="Arial"/>
          <w:color w:val="000000"/>
        </w:rPr>
        <w:t>NIAMING</w:t>
      </w:r>
      <w:r w:rsidRPr="00193381">
        <w:rPr>
          <w:rFonts w:ascii="Comic Sans MS" w:hAnsi="Comic Sans MS" w:cs="Arial"/>
          <w:color w:val="000000"/>
        </w:rPr>
        <w:t xml:space="preserve"> doit faire face pour asseoir les bases d’un développement économique local durable ;</w:t>
      </w:r>
    </w:p>
    <w:p w14:paraId="12E8981D" w14:textId="77777777" w:rsidR="0097662A" w:rsidRPr="00193381" w:rsidRDefault="0097662A" w:rsidP="003B54E0">
      <w:pPr>
        <w:numPr>
          <w:ilvl w:val="0"/>
          <w:numId w:val="56"/>
        </w:numPr>
        <w:spacing w:before="240" w:after="240" w:line="240" w:lineRule="auto"/>
        <w:jc w:val="both"/>
        <w:rPr>
          <w:rFonts w:ascii="Comic Sans MS" w:hAnsi="Comic Sans MS" w:cs="Arial"/>
          <w:color w:val="000000"/>
        </w:rPr>
      </w:pPr>
      <w:r w:rsidRPr="00193381">
        <w:rPr>
          <w:rFonts w:ascii="Comic Sans MS" w:hAnsi="Comic Sans MS" w:cs="Arial"/>
          <w:color w:val="000000"/>
        </w:rPr>
        <w:t>Identifier les objectifs de développement de la collectivité locale</w:t>
      </w:r>
    </w:p>
    <w:p w14:paraId="002047E9" w14:textId="77777777" w:rsidR="0097662A" w:rsidRDefault="0097662A" w:rsidP="003B54E0">
      <w:pPr>
        <w:numPr>
          <w:ilvl w:val="0"/>
          <w:numId w:val="56"/>
        </w:numPr>
        <w:spacing w:before="240" w:after="240" w:line="240" w:lineRule="auto"/>
        <w:jc w:val="both"/>
        <w:rPr>
          <w:rFonts w:ascii="Comic Sans MS" w:hAnsi="Comic Sans MS" w:cs="Arial"/>
          <w:color w:val="000000"/>
        </w:rPr>
      </w:pPr>
      <w:r w:rsidRPr="00193381">
        <w:rPr>
          <w:rFonts w:ascii="Comic Sans MS" w:hAnsi="Comic Sans MS" w:cs="Arial"/>
          <w:color w:val="000000"/>
        </w:rPr>
        <w:t>Définir les stratégies prioritaires et les actions futures à mettre en œuvre dans le court terme pour répondre de façon concrète et réaliste aux problèmes urgents et spécifiques.</w:t>
      </w:r>
    </w:p>
    <w:p w14:paraId="71737209" w14:textId="77777777" w:rsidR="0097662A" w:rsidRPr="00BE06C8" w:rsidRDefault="0097662A" w:rsidP="003B54E0">
      <w:pPr>
        <w:pStyle w:val="Corpsdetexte31"/>
        <w:numPr>
          <w:ilvl w:val="0"/>
          <w:numId w:val="57"/>
        </w:numPr>
        <w:spacing w:line="240" w:lineRule="auto"/>
        <w:rPr>
          <w:rFonts w:ascii="Arial" w:hAnsi="Arial" w:cs="Arial"/>
          <w:b/>
          <w:color w:val="00B0F0"/>
          <w:szCs w:val="24"/>
        </w:rPr>
      </w:pPr>
      <w:r w:rsidRPr="00BE06C8">
        <w:rPr>
          <w:rFonts w:ascii="Arial" w:hAnsi="Arial" w:cs="Arial"/>
          <w:b/>
          <w:color w:val="00B0F0"/>
          <w:szCs w:val="24"/>
        </w:rPr>
        <w:t>La planification opérationnelle</w:t>
      </w:r>
    </w:p>
    <w:p w14:paraId="74EAAC8B" w14:textId="77777777" w:rsidR="0097662A" w:rsidRPr="00937AF8" w:rsidRDefault="0097662A" w:rsidP="0038543C">
      <w:pPr>
        <w:spacing w:before="240" w:after="240"/>
        <w:jc w:val="both"/>
        <w:rPr>
          <w:rFonts w:ascii="Comic Sans MS" w:hAnsi="Comic Sans MS" w:cs="Arial"/>
          <w:bCs/>
          <w:iCs/>
          <w:color w:val="000000"/>
        </w:rPr>
      </w:pPr>
      <w:r w:rsidRPr="00937AF8">
        <w:rPr>
          <w:rFonts w:ascii="Comic Sans MS" w:hAnsi="Comic Sans MS" w:cs="Arial"/>
          <w:bCs/>
          <w:iCs/>
          <w:color w:val="000000"/>
        </w:rPr>
        <w:t>C’est au moment de la planification opérationnelle que l’ensemble des actions qui permettent d’atteindre les objectifs de développement de la collectivité seront déclinées par les acteurs et un chronogramme de réalisation de ces activités clairement défini.</w:t>
      </w:r>
    </w:p>
    <w:p w14:paraId="69EA40A9" w14:textId="77777777" w:rsidR="0097662A" w:rsidRPr="00937AF8" w:rsidRDefault="0097662A" w:rsidP="0038543C">
      <w:pPr>
        <w:spacing w:before="240" w:after="240"/>
        <w:jc w:val="both"/>
        <w:rPr>
          <w:rFonts w:ascii="Comic Sans MS" w:hAnsi="Comic Sans MS" w:cs="Arial"/>
          <w:bCs/>
          <w:iCs/>
          <w:color w:val="000000"/>
        </w:rPr>
      </w:pPr>
      <w:r w:rsidRPr="00937AF8">
        <w:rPr>
          <w:rFonts w:ascii="Comic Sans MS" w:hAnsi="Comic Sans MS" w:cs="Arial"/>
          <w:bCs/>
          <w:iCs/>
          <w:color w:val="000000"/>
        </w:rPr>
        <w:t xml:space="preserve">Ce sera également l’occasion pour les acteurs impliqués de procéder à l’élaboration du Plan d’Actions Prioritaire (PAP) et du Plan Annuel d’Investissement (PAI) de la commune de </w:t>
      </w:r>
      <w:r>
        <w:rPr>
          <w:rFonts w:ascii="Comic Sans MS" w:hAnsi="Comic Sans MS" w:cs="Arial"/>
          <w:bCs/>
          <w:iCs/>
          <w:color w:val="000000"/>
        </w:rPr>
        <w:t>NIAMING</w:t>
      </w:r>
      <w:r w:rsidRPr="00937AF8">
        <w:rPr>
          <w:rFonts w:ascii="Comic Sans MS" w:hAnsi="Comic Sans MS" w:cs="Arial"/>
          <w:bCs/>
          <w:iCs/>
          <w:color w:val="000000"/>
        </w:rPr>
        <w:t>.</w:t>
      </w:r>
    </w:p>
    <w:p w14:paraId="5ABF9073" w14:textId="77777777" w:rsidR="00935FDE" w:rsidRDefault="00935FDE" w:rsidP="0097662A">
      <w:pPr>
        <w:pStyle w:val="Corpsdetexte31"/>
        <w:spacing w:before="240" w:after="240" w:line="240" w:lineRule="auto"/>
        <w:rPr>
          <w:rFonts w:ascii="Arial" w:hAnsi="Arial" w:cs="Arial"/>
          <w:b/>
          <w:color w:val="00B0F0"/>
          <w:szCs w:val="24"/>
        </w:rPr>
      </w:pPr>
    </w:p>
    <w:p w14:paraId="02156BB1" w14:textId="77777777" w:rsidR="0097662A" w:rsidRPr="00BE06C8" w:rsidRDefault="0097662A" w:rsidP="0097662A">
      <w:pPr>
        <w:pStyle w:val="Corpsdetexte31"/>
        <w:spacing w:before="240" w:after="240" w:line="240" w:lineRule="auto"/>
        <w:rPr>
          <w:rFonts w:ascii="Arial" w:hAnsi="Arial" w:cs="Arial"/>
          <w:b/>
          <w:color w:val="00B0F0"/>
          <w:szCs w:val="24"/>
        </w:rPr>
      </w:pPr>
      <w:r w:rsidRPr="00BE06C8">
        <w:rPr>
          <w:rFonts w:ascii="Arial" w:hAnsi="Arial" w:cs="Arial"/>
          <w:b/>
          <w:color w:val="00B0F0"/>
          <w:szCs w:val="24"/>
        </w:rPr>
        <w:t>Restitution et validation du PDC</w:t>
      </w:r>
    </w:p>
    <w:p w14:paraId="0AD10599" w14:textId="77777777" w:rsidR="0097662A" w:rsidRPr="00BE06C8" w:rsidRDefault="0097662A" w:rsidP="0097662A">
      <w:pPr>
        <w:spacing w:before="240" w:after="240"/>
        <w:jc w:val="both"/>
        <w:rPr>
          <w:rFonts w:cs="Arial"/>
          <w:bCs/>
          <w:iCs/>
          <w:color w:val="00B0F0"/>
        </w:rPr>
      </w:pPr>
      <w:r w:rsidRPr="00937AF8">
        <w:rPr>
          <w:rFonts w:ascii="Comic Sans MS" w:hAnsi="Comic Sans MS" w:cs="Arial"/>
          <w:bCs/>
          <w:iCs/>
          <w:color w:val="000000"/>
        </w:rPr>
        <w:lastRenderedPageBreak/>
        <w:t>Après l’étape de la planification et la finalisation du PDC par l’équipe du consultant, un dernier atelier de restitution du PDC finalisé sera tenu au siège du conseil municipal. Cet atelier de restitution / validation du document sera l’occasion pour l’ensemble des acteurs impliqués dans le processus d’avoir un dernier aperçu sur le document final qui sera soumis au conseil municipal pour adoption</w:t>
      </w:r>
      <w:r w:rsidRPr="00BE06C8">
        <w:rPr>
          <w:rFonts w:cs="Arial"/>
          <w:bCs/>
          <w:iCs/>
          <w:color w:val="00B0F0"/>
        </w:rPr>
        <w:t>.</w:t>
      </w:r>
    </w:p>
    <w:p w14:paraId="0FD07D14" w14:textId="77777777" w:rsidR="0097662A" w:rsidRPr="00BE06C8" w:rsidRDefault="0097662A" w:rsidP="0097662A">
      <w:pPr>
        <w:spacing w:before="240" w:after="240" w:line="360" w:lineRule="auto"/>
        <w:jc w:val="both"/>
        <w:rPr>
          <w:rFonts w:cs="Arial"/>
          <w:bCs/>
          <w:iCs/>
          <w:color w:val="00B0F0"/>
        </w:rPr>
      </w:pPr>
      <w:r w:rsidRPr="00BE06C8">
        <w:rPr>
          <w:rFonts w:cs="Arial"/>
          <w:b/>
          <w:color w:val="00B0F0"/>
        </w:rPr>
        <w:t>L’approbation du PDC</w:t>
      </w:r>
    </w:p>
    <w:p w14:paraId="4C5B1F1A" w14:textId="77777777" w:rsidR="0097662A" w:rsidRPr="00937AF8" w:rsidRDefault="0097662A" w:rsidP="00BA277A">
      <w:pPr>
        <w:spacing w:before="240" w:after="240"/>
        <w:jc w:val="both"/>
        <w:rPr>
          <w:rFonts w:ascii="Comic Sans MS" w:hAnsi="Comic Sans MS" w:cs="Arial"/>
          <w:bCs/>
          <w:iCs/>
          <w:color w:val="000000"/>
        </w:rPr>
      </w:pPr>
      <w:r w:rsidRPr="00937AF8">
        <w:rPr>
          <w:rFonts w:ascii="Comic Sans MS" w:hAnsi="Comic Sans MS" w:cs="Arial"/>
          <w:bCs/>
          <w:iCs/>
          <w:color w:val="000000"/>
        </w:rPr>
        <w:t>Cette étape constitue l’ultime phase du processus de réalisation du PDC. En effet après l’adoption du document par le conseil municipal, il sera transmis à l’autorité administrative pour son approbation.</w:t>
      </w:r>
    </w:p>
    <w:p w14:paraId="5EC517E6" w14:textId="77777777" w:rsidR="001643E1" w:rsidRDefault="001643E1" w:rsidP="001643E1">
      <w:pPr>
        <w:spacing w:after="0" w:line="240" w:lineRule="auto"/>
        <w:jc w:val="center"/>
        <w:rPr>
          <w:rFonts w:ascii="Calibri Light" w:hAnsi="Calibri Light"/>
          <w:b/>
        </w:rPr>
      </w:pPr>
    </w:p>
    <w:p w14:paraId="4A32C6D8" w14:textId="77777777" w:rsidR="00BA277A" w:rsidRDefault="00BA277A" w:rsidP="001643E1">
      <w:pPr>
        <w:spacing w:after="0" w:line="240" w:lineRule="auto"/>
        <w:jc w:val="center"/>
        <w:rPr>
          <w:rFonts w:ascii="Calibri Light" w:hAnsi="Calibri Light"/>
          <w:b/>
        </w:rPr>
      </w:pPr>
    </w:p>
    <w:p w14:paraId="190322B7" w14:textId="77777777" w:rsidR="00BA277A" w:rsidRDefault="00BA277A" w:rsidP="001643E1">
      <w:pPr>
        <w:spacing w:after="0" w:line="240" w:lineRule="auto"/>
        <w:jc w:val="center"/>
        <w:rPr>
          <w:rFonts w:ascii="Calibri Light" w:hAnsi="Calibri Light"/>
          <w:b/>
        </w:rPr>
      </w:pPr>
    </w:p>
    <w:p w14:paraId="28577C95" w14:textId="77777777" w:rsidR="00BA277A" w:rsidRDefault="00BA277A" w:rsidP="001643E1">
      <w:pPr>
        <w:spacing w:after="0" w:line="240" w:lineRule="auto"/>
        <w:jc w:val="center"/>
        <w:rPr>
          <w:rFonts w:ascii="Calibri Light" w:hAnsi="Calibri Light"/>
          <w:b/>
        </w:rPr>
      </w:pPr>
    </w:p>
    <w:p w14:paraId="3F531926" w14:textId="77777777" w:rsidR="00BA277A" w:rsidRDefault="00BA277A" w:rsidP="001643E1">
      <w:pPr>
        <w:spacing w:after="0" w:line="240" w:lineRule="auto"/>
        <w:jc w:val="center"/>
        <w:rPr>
          <w:rFonts w:ascii="Calibri Light" w:hAnsi="Calibri Light"/>
          <w:b/>
        </w:rPr>
      </w:pPr>
    </w:p>
    <w:p w14:paraId="71F8A968" w14:textId="77777777" w:rsidR="00BA277A" w:rsidRDefault="00BA277A" w:rsidP="001643E1">
      <w:pPr>
        <w:spacing w:after="0" w:line="240" w:lineRule="auto"/>
        <w:jc w:val="center"/>
        <w:rPr>
          <w:rFonts w:ascii="Calibri Light" w:hAnsi="Calibri Light"/>
          <w:b/>
        </w:rPr>
      </w:pPr>
    </w:p>
    <w:p w14:paraId="6B87FC7B" w14:textId="77777777" w:rsidR="00BA277A" w:rsidRDefault="00BA277A" w:rsidP="001643E1">
      <w:pPr>
        <w:spacing w:after="0" w:line="240" w:lineRule="auto"/>
        <w:jc w:val="center"/>
        <w:rPr>
          <w:rFonts w:ascii="Calibri Light" w:hAnsi="Calibri Light"/>
          <w:b/>
        </w:rPr>
      </w:pPr>
    </w:p>
    <w:p w14:paraId="5AEDE4B5" w14:textId="77777777" w:rsidR="00BA277A" w:rsidRDefault="00BA277A" w:rsidP="001643E1">
      <w:pPr>
        <w:spacing w:after="0" w:line="240" w:lineRule="auto"/>
        <w:jc w:val="center"/>
        <w:rPr>
          <w:rFonts w:ascii="Calibri Light" w:hAnsi="Calibri Light"/>
          <w:b/>
        </w:rPr>
      </w:pPr>
    </w:p>
    <w:p w14:paraId="736BCE7D" w14:textId="77777777" w:rsidR="00BA277A" w:rsidRDefault="00BA277A" w:rsidP="001643E1">
      <w:pPr>
        <w:spacing w:after="0" w:line="240" w:lineRule="auto"/>
        <w:jc w:val="center"/>
        <w:rPr>
          <w:rFonts w:ascii="Calibri Light" w:hAnsi="Calibri Light"/>
          <w:b/>
        </w:rPr>
      </w:pPr>
    </w:p>
    <w:p w14:paraId="09DD9058" w14:textId="77777777" w:rsidR="00BA277A" w:rsidRDefault="00BA277A" w:rsidP="001643E1">
      <w:pPr>
        <w:spacing w:after="0" w:line="240" w:lineRule="auto"/>
        <w:jc w:val="center"/>
        <w:rPr>
          <w:rFonts w:ascii="Calibri Light" w:hAnsi="Calibri Light"/>
          <w:b/>
        </w:rPr>
      </w:pPr>
    </w:p>
    <w:p w14:paraId="13F7280F" w14:textId="77777777" w:rsidR="00BA277A" w:rsidRDefault="00BA277A" w:rsidP="001643E1">
      <w:pPr>
        <w:spacing w:after="0" w:line="240" w:lineRule="auto"/>
        <w:jc w:val="center"/>
        <w:rPr>
          <w:rFonts w:ascii="Calibri Light" w:hAnsi="Calibri Light"/>
          <w:b/>
        </w:rPr>
      </w:pPr>
    </w:p>
    <w:p w14:paraId="0BC881BF" w14:textId="77777777" w:rsidR="00BA277A" w:rsidRDefault="00BA277A" w:rsidP="001643E1">
      <w:pPr>
        <w:spacing w:after="0" w:line="240" w:lineRule="auto"/>
        <w:jc w:val="center"/>
        <w:rPr>
          <w:rFonts w:ascii="Calibri Light" w:hAnsi="Calibri Light"/>
          <w:b/>
        </w:rPr>
      </w:pPr>
    </w:p>
    <w:p w14:paraId="26263C01" w14:textId="77777777" w:rsidR="00BA277A" w:rsidRDefault="00BA277A" w:rsidP="001643E1">
      <w:pPr>
        <w:spacing w:after="0" w:line="240" w:lineRule="auto"/>
        <w:jc w:val="center"/>
        <w:rPr>
          <w:rFonts w:ascii="Calibri Light" w:hAnsi="Calibri Light"/>
          <w:b/>
        </w:rPr>
      </w:pPr>
    </w:p>
    <w:p w14:paraId="23D8AE02" w14:textId="77777777" w:rsidR="00BA277A" w:rsidRDefault="00BA277A" w:rsidP="001643E1">
      <w:pPr>
        <w:spacing w:after="0" w:line="240" w:lineRule="auto"/>
        <w:jc w:val="center"/>
        <w:rPr>
          <w:rFonts w:ascii="Calibri Light" w:hAnsi="Calibri Light"/>
          <w:b/>
        </w:rPr>
      </w:pPr>
    </w:p>
    <w:p w14:paraId="4A984CAE" w14:textId="77777777" w:rsidR="00BA277A" w:rsidRDefault="00BA277A" w:rsidP="001643E1">
      <w:pPr>
        <w:spacing w:after="0" w:line="240" w:lineRule="auto"/>
        <w:jc w:val="center"/>
        <w:rPr>
          <w:rFonts w:ascii="Calibri Light" w:hAnsi="Calibri Light"/>
          <w:b/>
        </w:rPr>
      </w:pPr>
    </w:p>
    <w:p w14:paraId="4FC293C4" w14:textId="77777777" w:rsidR="00BA277A" w:rsidRDefault="00BA277A" w:rsidP="001643E1">
      <w:pPr>
        <w:spacing w:after="0" w:line="240" w:lineRule="auto"/>
        <w:jc w:val="center"/>
        <w:rPr>
          <w:rFonts w:ascii="Calibri Light" w:hAnsi="Calibri Light"/>
          <w:b/>
        </w:rPr>
      </w:pPr>
    </w:p>
    <w:p w14:paraId="76AB96E6" w14:textId="77777777" w:rsidR="00BA277A" w:rsidRDefault="00BA277A" w:rsidP="001643E1">
      <w:pPr>
        <w:spacing w:after="0" w:line="240" w:lineRule="auto"/>
        <w:jc w:val="center"/>
        <w:rPr>
          <w:rFonts w:ascii="Calibri Light" w:hAnsi="Calibri Light"/>
          <w:b/>
        </w:rPr>
      </w:pPr>
    </w:p>
    <w:p w14:paraId="2FC8E772" w14:textId="77777777" w:rsidR="00BA277A" w:rsidRDefault="00BA277A" w:rsidP="001643E1">
      <w:pPr>
        <w:spacing w:after="0" w:line="240" w:lineRule="auto"/>
        <w:jc w:val="center"/>
        <w:rPr>
          <w:rFonts w:ascii="Calibri Light" w:hAnsi="Calibri Light"/>
          <w:b/>
        </w:rPr>
      </w:pPr>
    </w:p>
    <w:p w14:paraId="4963DDD9" w14:textId="77777777" w:rsidR="00BA277A" w:rsidRDefault="00BA277A" w:rsidP="001643E1">
      <w:pPr>
        <w:spacing w:after="0" w:line="240" w:lineRule="auto"/>
        <w:jc w:val="center"/>
        <w:rPr>
          <w:rFonts w:ascii="Calibri Light" w:hAnsi="Calibri Light"/>
          <w:b/>
        </w:rPr>
      </w:pPr>
    </w:p>
    <w:p w14:paraId="1742BB15" w14:textId="77777777" w:rsidR="00BA277A" w:rsidRDefault="00BA277A" w:rsidP="001643E1">
      <w:pPr>
        <w:spacing w:after="0" w:line="240" w:lineRule="auto"/>
        <w:jc w:val="center"/>
        <w:rPr>
          <w:rFonts w:ascii="Calibri Light" w:hAnsi="Calibri Light"/>
          <w:b/>
        </w:rPr>
      </w:pPr>
    </w:p>
    <w:p w14:paraId="760FC1A8" w14:textId="77777777" w:rsidR="00BA277A" w:rsidRDefault="00BA277A" w:rsidP="001643E1">
      <w:pPr>
        <w:spacing w:after="0" w:line="240" w:lineRule="auto"/>
        <w:jc w:val="center"/>
        <w:rPr>
          <w:rFonts w:ascii="Calibri Light" w:hAnsi="Calibri Light"/>
          <w:b/>
        </w:rPr>
      </w:pPr>
    </w:p>
    <w:p w14:paraId="5585509A" w14:textId="77777777" w:rsidR="00BA277A" w:rsidRDefault="00BA277A" w:rsidP="001643E1">
      <w:pPr>
        <w:spacing w:after="0" w:line="240" w:lineRule="auto"/>
        <w:jc w:val="center"/>
        <w:rPr>
          <w:rFonts w:ascii="Calibri Light" w:hAnsi="Calibri Light"/>
          <w:b/>
        </w:rPr>
      </w:pPr>
    </w:p>
    <w:p w14:paraId="76720679" w14:textId="77777777" w:rsidR="00BA277A" w:rsidRDefault="00BA277A" w:rsidP="001643E1">
      <w:pPr>
        <w:spacing w:after="0" w:line="240" w:lineRule="auto"/>
        <w:jc w:val="center"/>
        <w:rPr>
          <w:rFonts w:ascii="Calibri Light" w:hAnsi="Calibri Light"/>
          <w:b/>
        </w:rPr>
      </w:pPr>
    </w:p>
    <w:p w14:paraId="0F6F4AB1" w14:textId="77777777" w:rsidR="00BA277A" w:rsidRDefault="00BA277A" w:rsidP="001643E1">
      <w:pPr>
        <w:spacing w:after="0" w:line="240" w:lineRule="auto"/>
        <w:jc w:val="center"/>
        <w:rPr>
          <w:rFonts w:ascii="Calibri Light" w:hAnsi="Calibri Light"/>
          <w:b/>
        </w:rPr>
      </w:pPr>
    </w:p>
    <w:p w14:paraId="3B913028" w14:textId="77777777" w:rsidR="00BA277A" w:rsidRDefault="00BA277A" w:rsidP="001643E1">
      <w:pPr>
        <w:spacing w:after="0" w:line="240" w:lineRule="auto"/>
        <w:jc w:val="center"/>
        <w:rPr>
          <w:rFonts w:ascii="Calibri Light" w:hAnsi="Calibri Light"/>
          <w:b/>
        </w:rPr>
      </w:pPr>
    </w:p>
    <w:p w14:paraId="4BF14FCA" w14:textId="77777777" w:rsidR="00BA277A" w:rsidRDefault="00BA277A" w:rsidP="001643E1">
      <w:pPr>
        <w:spacing w:after="0" w:line="240" w:lineRule="auto"/>
        <w:jc w:val="center"/>
        <w:rPr>
          <w:rFonts w:ascii="Calibri Light" w:hAnsi="Calibri Light"/>
          <w:b/>
        </w:rPr>
      </w:pPr>
    </w:p>
    <w:p w14:paraId="038EC962" w14:textId="77777777" w:rsidR="00BA277A" w:rsidRDefault="00BA277A" w:rsidP="001643E1">
      <w:pPr>
        <w:spacing w:after="0" w:line="240" w:lineRule="auto"/>
        <w:jc w:val="center"/>
        <w:rPr>
          <w:rFonts w:ascii="Calibri Light" w:hAnsi="Calibri Light"/>
          <w:b/>
        </w:rPr>
      </w:pPr>
    </w:p>
    <w:p w14:paraId="17D075A4" w14:textId="77777777" w:rsidR="00BA277A" w:rsidRDefault="00BA277A" w:rsidP="001643E1">
      <w:pPr>
        <w:spacing w:after="0" w:line="240" w:lineRule="auto"/>
        <w:jc w:val="center"/>
        <w:rPr>
          <w:rFonts w:ascii="Calibri Light" w:hAnsi="Calibri Light"/>
          <w:b/>
        </w:rPr>
      </w:pPr>
    </w:p>
    <w:p w14:paraId="333DE188" w14:textId="77777777" w:rsidR="00BA277A" w:rsidRDefault="00BA277A" w:rsidP="001643E1">
      <w:pPr>
        <w:spacing w:after="0" w:line="240" w:lineRule="auto"/>
        <w:jc w:val="center"/>
        <w:rPr>
          <w:rFonts w:ascii="Calibri Light" w:hAnsi="Calibri Light"/>
          <w:b/>
        </w:rPr>
      </w:pPr>
    </w:p>
    <w:p w14:paraId="6801E6C9" w14:textId="77777777" w:rsidR="00177059" w:rsidRDefault="00177059" w:rsidP="001643E1">
      <w:pPr>
        <w:spacing w:after="0" w:line="240" w:lineRule="auto"/>
        <w:jc w:val="center"/>
        <w:rPr>
          <w:rFonts w:ascii="Calibri Light" w:hAnsi="Calibri Light"/>
          <w:b/>
        </w:rPr>
      </w:pPr>
    </w:p>
    <w:p w14:paraId="2BFF98B1" w14:textId="77777777" w:rsidR="00177059" w:rsidRDefault="00177059" w:rsidP="001643E1">
      <w:pPr>
        <w:spacing w:after="0" w:line="240" w:lineRule="auto"/>
        <w:jc w:val="center"/>
        <w:rPr>
          <w:rFonts w:ascii="Calibri Light" w:hAnsi="Calibri Light"/>
          <w:b/>
        </w:rPr>
      </w:pPr>
    </w:p>
    <w:p w14:paraId="079198D1" w14:textId="77777777" w:rsidR="00177059" w:rsidRDefault="00177059" w:rsidP="001643E1">
      <w:pPr>
        <w:spacing w:after="0" w:line="240" w:lineRule="auto"/>
        <w:jc w:val="center"/>
        <w:rPr>
          <w:rFonts w:ascii="Calibri Light" w:hAnsi="Calibri Light"/>
          <w:b/>
        </w:rPr>
      </w:pPr>
    </w:p>
    <w:p w14:paraId="77A04D95" w14:textId="77777777" w:rsidR="00177059" w:rsidRDefault="00177059" w:rsidP="001643E1">
      <w:pPr>
        <w:spacing w:after="0" w:line="240" w:lineRule="auto"/>
        <w:jc w:val="center"/>
        <w:rPr>
          <w:rFonts w:ascii="Calibri Light" w:hAnsi="Calibri Light"/>
          <w:b/>
        </w:rPr>
      </w:pPr>
    </w:p>
    <w:p w14:paraId="5BCD4E27" w14:textId="77777777" w:rsidR="00177059" w:rsidRDefault="00177059" w:rsidP="001643E1">
      <w:pPr>
        <w:spacing w:after="0" w:line="240" w:lineRule="auto"/>
        <w:jc w:val="center"/>
        <w:rPr>
          <w:rFonts w:ascii="Calibri Light" w:hAnsi="Calibri Light"/>
          <w:b/>
        </w:rPr>
      </w:pPr>
    </w:p>
    <w:p w14:paraId="6E3C2647" w14:textId="77777777" w:rsidR="00177059" w:rsidRDefault="00177059" w:rsidP="001643E1">
      <w:pPr>
        <w:spacing w:after="0" w:line="240" w:lineRule="auto"/>
        <w:jc w:val="center"/>
        <w:rPr>
          <w:rFonts w:ascii="Calibri Light" w:hAnsi="Calibri Light"/>
          <w:b/>
        </w:rPr>
      </w:pPr>
    </w:p>
    <w:p w14:paraId="14955227" w14:textId="77777777" w:rsidR="00177059" w:rsidRDefault="00177059" w:rsidP="001643E1">
      <w:pPr>
        <w:spacing w:after="0" w:line="240" w:lineRule="auto"/>
        <w:jc w:val="center"/>
        <w:rPr>
          <w:rFonts w:ascii="Calibri Light" w:hAnsi="Calibri Light"/>
          <w:b/>
        </w:rPr>
      </w:pPr>
    </w:p>
    <w:p w14:paraId="3F7D6C6C" w14:textId="77777777" w:rsidR="00177059" w:rsidRDefault="00177059" w:rsidP="001643E1">
      <w:pPr>
        <w:spacing w:after="0" w:line="240" w:lineRule="auto"/>
        <w:jc w:val="center"/>
        <w:rPr>
          <w:rFonts w:ascii="Calibri Light" w:hAnsi="Calibri Light"/>
          <w:b/>
        </w:rPr>
      </w:pPr>
    </w:p>
    <w:p w14:paraId="49B5454C" w14:textId="77777777" w:rsidR="008608B3" w:rsidRPr="008A6F70" w:rsidRDefault="008608B3" w:rsidP="008608B3">
      <w:pPr>
        <w:pStyle w:val="Titre1"/>
      </w:pPr>
      <w:bookmarkStart w:id="52" w:name="_Toc469347445"/>
      <w:bookmarkStart w:id="53" w:name="_Toc478325630"/>
      <w:r>
        <w:lastRenderedPageBreak/>
        <w:t>PREMIERE PARTIE: PRESENTATION</w:t>
      </w:r>
      <w:bookmarkEnd w:id="52"/>
      <w:bookmarkEnd w:id="53"/>
    </w:p>
    <w:p w14:paraId="4A305B30" w14:textId="77777777" w:rsidR="00BA277A" w:rsidRDefault="00BA277A" w:rsidP="001643E1">
      <w:pPr>
        <w:spacing w:after="0" w:line="240" w:lineRule="auto"/>
        <w:jc w:val="center"/>
        <w:rPr>
          <w:rFonts w:ascii="Calibri Light" w:hAnsi="Calibri Light"/>
          <w:b/>
        </w:rPr>
      </w:pPr>
    </w:p>
    <w:tbl>
      <w:tblPr>
        <w:tblStyle w:val="Grilledutableau"/>
        <w:tblW w:w="0" w:type="auto"/>
        <w:jc w:val="center"/>
        <w:tblLook w:val="04A0" w:firstRow="1" w:lastRow="0" w:firstColumn="1" w:lastColumn="0" w:noHBand="0" w:noVBand="1"/>
      </w:tblPr>
      <w:tblGrid>
        <w:gridCol w:w="9060"/>
      </w:tblGrid>
      <w:tr w:rsidR="001643E1" w14:paraId="413C5D94" w14:textId="77777777" w:rsidTr="00C32239">
        <w:trPr>
          <w:trHeight w:val="152"/>
          <w:jc w:val="center"/>
        </w:trPr>
        <w:tc>
          <w:tcPr>
            <w:tcW w:w="9060" w:type="dxa"/>
          </w:tcPr>
          <w:p w14:paraId="3C270D77" w14:textId="77777777" w:rsidR="001643E1" w:rsidRDefault="001643E1" w:rsidP="008608B3">
            <w:pPr>
              <w:pStyle w:val="Titre2"/>
              <w:numPr>
                <w:ilvl w:val="1"/>
                <w:numId w:val="60"/>
              </w:numPr>
              <w:outlineLvl w:val="1"/>
              <w:rPr>
                <w:rFonts w:ascii="Calibri Light" w:hAnsi="Calibri Light"/>
              </w:rPr>
            </w:pPr>
            <w:bookmarkStart w:id="54" w:name="_Toc478325631"/>
            <w:r w:rsidRPr="00E23CF1">
              <w:t>SITUATION GEOGRAPHIQUE</w:t>
            </w:r>
            <w:bookmarkEnd w:id="54"/>
          </w:p>
        </w:tc>
      </w:tr>
      <w:tr w:rsidR="001643E1" w14:paraId="3948BC61" w14:textId="77777777" w:rsidTr="00C32239">
        <w:trPr>
          <w:jc w:val="center"/>
        </w:trPr>
        <w:tc>
          <w:tcPr>
            <w:tcW w:w="9060" w:type="dxa"/>
          </w:tcPr>
          <w:p w14:paraId="43DEDE51" w14:textId="77777777" w:rsidR="001643E1" w:rsidRPr="008608B3" w:rsidRDefault="001643E1" w:rsidP="00E55153">
            <w:pPr>
              <w:jc w:val="both"/>
              <w:rPr>
                <w:rFonts w:asciiTheme="minorHAnsi" w:hAnsiTheme="minorHAnsi" w:cstheme="minorHAnsi"/>
                <w:sz w:val="20"/>
                <w:szCs w:val="20"/>
              </w:rPr>
            </w:pPr>
            <w:r w:rsidRPr="008608B3">
              <w:rPr>
                <w:rFonts w:asciiTheme="minorHAnsi" w:hAnsiTheme="minorHAnsi" w:cstheme="minorHAnsi"/>
                <w:sz w:val="20"/>
                <w:szCs w:val="20"/>
              </w:rPr>
              <w:t xml:space="preserve">Localisée </w:t>
            </w:r>
            <w:r w:rsidR="00337491" w:rsidRPr="008608B3">
              <w:rPr>
                <w:rFonts w:asciiTheme="minorHAnsi" w:hAnsiTheme="minorHAnsi" w:cstheme="minorHAnsi"/>
                <w:sz w:val="20"/>
                <w:szCs w:val="20"/>
              </w:rPr>
              <w:t>au Nord–Ouest dans</w:t>
            </w:r>
            <w:r w:rsidRPr="008608B3">
              <w:rPr>
                <w:rFonts w:asciiTheme="minorHAnsi" w:hAnsiTheme="minorHAnsi" w:cstheme="minorHAnsi"/>
                <w:sz w:val="20"/>
                <w:szCs w:val="20"/>
              </w:rPr>
              <w:t xml:space="preserve"> la région de K</w:t>
            </w:r>
            <w:r w:rsidR="00500613" w:rsidRPr="008608B3">
              <w:rPr>
                <w:rFonts w:asciiTheme="minorHAnsi" w:hAnsiTheme="minorHAnsi" w:cstheme="minorHAnsi"/>
                <w:sz w:val="20"/>
                <w:szCs w:val="20"/>
              </w:rPr>
              <w:t>olda</w:t>
            </w:r>
            <w:r w:rsidR="00337491" w:rsidRPr="008608B3">
              <w:rPr>
                <w:rFonts w:asciiTheme="minorHAnsi" w:hAnsiTheme="minorHAnsi" w:cstheme="minorHAnsi"/>
                <w:sz w:val="20"/>
                <w:szCs w:val="20"/>
              </w:rPr>
              <w:t>,</w:t>
            </w:r>
            <w:r w:rsidRPr="008608B3">
              <w:rPr>
                <w:rFonts w:asciiTheme="minorHAnsi" w:hAnsiTheme="minorHAnsi" w:cstheme="minorHAnsi"/>
                <w:sz w:val="20"/>
                <w:szCs w:val="20"/>
              </w:rPr>
              <w:t xml:space="preserve"> département de </w:t>
            </w:r>
            <w:r w:rsidR="00337491" w:rsidRPr="008608B3">
              <w:rPr>
                <w:rFonts w:asciiTheme="minorHAnsi" w:hAnsiTheme="minorHAnsi" w:cstheme="minorHAnsi"/>
                <w:sz w:val="20"/>
                <w:szCs w:val="20"/>
              </w:rPr>
              <w:t>Médina Yoro Foula</w:t>
            </w:r>
            <w:r w:rsidRPr="008608B3">
              <w:rPr>
                <w:rFonts w:asciiTheme="minorHAnsi" w:hAnsiTheme="minorHAnsi" w:cstheme="minorHAnsi"/>
                <w:sz w:val="20"/>
                <w:szCs w:val="20"/>
              </w:rPr>
              <w:t>, la commune de</w:t>
            </w:r>
            <w:r w:rsidR="00F70999">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Niaming</w:t>
            </w:r>
            <w:proofErr w:type="spellEnd"/>
            <w:r w:rsidR="00F70999">
              <w:rPr>
                <w:rFonts w:asciiTheme="minorHAnsi" w:hAnsiTheme="minorHAnsi" w:cstheme="minorHAnsi"/>
                <w:sz w:val="20"/>
                <w:szCs w:val="20"/>
              </w:rPr>
              <w:t xml:space="preserve"> </w:t>
            </w:r>
            <w:r w:rsidRPr="008608B3">
              <w:rPr>
                <w:rFonts w:asciiTheme="minorHAnsi" w:hAnsiTheme="minorHAnsi" w:cstheme="minorHAnsi"/>
                <w:sz w:val="20"/>
                <w:szCs w:val="20"/>
              </w:rPr>
              <w:t xml:space="preserve">est limitée </w:t>
            </w:r>
          </w:p>
          <w:p w14:paraId="5803A450" w14:textId="77777777" w:rsidR="001643E1" w:rsidRPr="008608B3" w:rsidRDefault="001643E1" w:rsidP="001643E1">
            <w:pPr>
              <w:numPr>
                <w:ilvl w:val="0"/>
                <w:numId w:val="1"/>
              </w:numPr>
              <w:tabs>
                <w:tab w:val="left" w:pos="284"/>
              </w:tabs>
              <w:ind w:left="142" w:hanging="142"/>
              <w:contextualSpacing/>
              <w:jc w:val="both"/>
              <w:rPr>
                <w:rFonts w:asciiTheme="minorHAnsi" w:hAnsiTheme="minorHAnsi" w:cstheme="minorHAnsi"/>
                <w:sz w:val="20"/>
                <w:szCs w:val="20"/>
              </w:rPr>
            </w:pPr>
            <w:r w:rsidRPr="008608B3">
              <w:rPr>
                <w:rFonts w:asciiTheme="minorHAnsi" w:eastAsia="Calibri Light" w:hAnsiTheme="minorHAnsi" w:cstheme="minorHAnsi"/>
                <w:sz w:val="20"/>
                <w:szCs w:val="20"/>
                <w:lang w:eastAsia="fr-FR"/>
              </w:rPr>
              <w:t>Au Nord par l</w:t>
            </w:r>
            <w:r w:rsidR="004C0558" w:rsidRPr="008608B3">
              <w:rPr>
                <w:rFonts w:asciiTheme="minorHAnsi" w:eastAsia="Calibri Light" w:hAnsiTheme="minorHAnsi" w:cstheme="minorHAnsi"/>
                <w:sz w:val="20"/>
                <w:szCs w:val="20"/>
                <w:lang w:eastAsia="fr-FR"/>
              </w:rPr>
              <w:t>a</w:t>
            </w:r>
            <w:r w:rsidR="00F70999">
              <w:rPr>
                <w:rFonts w:asciiTheme="minorHAnsi" w:eastAsia="Calibri Light" w:hAnsiTheme="minorHAnsi" w:cstheme="minorHAnsi"/>
                <w:sz w:val="20"/>
                <w:szCs w:val="20"/>
                <w:lang w:eastAsia="fr-FR"/>
              </w:rPr>
              <w:t xml:space="preserve"> </w:t>
            </w:r>
            <w:r w:rsidR="004C0558" w:rsidRPr="008608B3">
              <w:rPr>
                <w:rFonts w:asciiTheme="minorHAnsi" w:hAnsiTheme="minorHAnsi" w:cstheme="minorHAnsi"/>
                <w:sz w:val="20"/>
                <w:szCs w:val="20"/>
              </w:rPr>
              <w:t xml:space="preserve">Commune de </w:t>
            </w:r>
            <w:proofErr w:type="spellStart"/>
            <w:r w:rsidR="004C0558" w:rsidRPr="008608B3">
              <w:rPr>
                <w:rFonts w:asciiTheme="minorHAnsi" w:hAnsiTheme="minorHAnsi" w:cstheme="minorHAnsi"/>
                <w:sz w:val="20"/>
                <w:szCs w:val="20"/>
              </w:rPr>
              <w:t>Kéréwane</w:t>
            </w:r>
            <w:proofErr w:type="spellEnd"/>
            <w:r w:rsidR="004C0558" w:rsidRPr="008608B3">
              <w:rPr>
                <w:rFonts w:asciiTheme="minorHAnsi" w:hAnsiTheme="minorHAnsi" w:cstheme="minorHAnsi"/>
                <w:sz w:val="20"/>
                <w:szCs w:val="20"/>
              </w:rPr>
              <w:t xml:space="preserve"> et la république de Gambie</w:t>
            </w:r>
            <w:r w:rsidR="00B87596" w:rsidRPr="008608B3">
              <w:rPr>
                <w:rFonts w:asciiTheme="minorHAnsi" w:hAnsiTheme="minorHAnsi" w:cstheme="minorHAnsi"/>
                <w:sz w:val="20"/>
                <w:szCs w:val="20"/>
              </w:rPr>
              <w:t> ;</w:t>
            </w:r>
          </w:p>
          <w:p w14:paraId="1EC37791" w14:textId="77777777" w:rsidR="001643E1" w:rsidRPr="008608B3" w:rsidRDefault="001643E1" w:rsidP="001643E1">
            <w:pPr>
              <w:numPr>
                <w:ilvl w:val="0"/>
                <w:numId w:val="1"/>
              </w:numPr>
              <w:tabs>
                <w:tab w:val="left" w:pos="284"/>
              </w:tabs>
              <w:ind w:left="142" w:hanging="142"/>
              <w:contextualSpacing/>
              <w:jc w:val="both"/>
              <w:rPr>
                <w:rFonts w:asciiTheme="minorHAnsi" w:hAnsiTheme="minorHAnsi" w:cstheme="minorHAnsi"/>
                <w:sz w:val="20"/>
                <w:szCs w:val="20"/>
              </w:rPr>
            </w:pPr>
            <w:r w:rsidRPr="008608B3">
              <w:rPr>
                <w:rFonts w:asciiTheme="minorHAnsi" w:eastAsia="Calibri Light" w:hAnsiTheme="minorHAnsi" w:cstheme="minorHAnsi"/>
                <w:sz w:val="20"/>
                <w:szCs w:val="20"/>
                <w:lang w:eastAsia="fr-FR"/>
              </w:rPr>
              <w:t xml:space="preserve">A l’Ouest par </w:t>
            </w:r>
            <w:r w:rsidR="00F51D0F" w:rsidRPr="008608B3">
              <w:rPr>
                <w:rFonts w:asciiTheme="minorHAnsi" w:eastAsia="Calibri Light" w:hAnsiTheme="minorHAnsi" w:cstheme="minorHAnsi"/>
                <w:sz w:val="20"/>
                <w:szCs w:val="20"/>
                <w:lang w:eastAsia="fr-FR"/>
              </w:rPr>
              <w:t xml:space="preserve">la </w:t>
            </w:r>
            <w:r w:rsidR="00F51D0F" w:rsidRPr="008608B3">
              <w:rPr>
                <w:rFonts w:asciiTheme="minorHAnsi" w:hAnsiTheme="minorHAnsi" w:cstheme="minorHAnsi"/>
                <w:sz w:val="20"/>
                <w:szCs w:val="20"/>
              </w:rPr>
              <w:t xml:space="preserve">Commune de </w:t>
            </w:r>
            <w:proofErr w:type="spellStart"/>
            <w:r w:rsidR="00F51D0F" w:rsidRPr="008608B3">
              <w:rPr>
                <w:rFonts w:asciiTheme="minorHAnsi" w:hAnsiTheme="minorHAnsi" w:cstheme="minorHAnsi"/>
                <w:sz w:val="20"/>
                <w:szCs w:val="20"/>
              </w:rPr>
              <w:t>Kéréwane</w:t>
            </w:r>
            <w:proofErr w:type="spellEnd"/>
            <w:r w:rsidR="00B87596" w:rsidRPr="008608B3">
              <w:rPr>
                <w:rFonts w:asciiTheme="minorHAnsi" w:hAnsiTheme="minorHAnsi" w:cstheme="minorHAnsi"/>
                <w:sz w:val="20"/>
                <w:szCs w:val="20"/>
              </w:rPr>
              <w:t> ;</w:t>
            </w:r>
          </w:p>
          <w:p w14:paraId="4BCEBBBC" w14:textId="77777777" w:rsidR="001643E1" w:rsidRPr="008608B3" w:rsidRDefault="001643E1" w:rsidP="001643E1">
            <w:pPr>
              <w:numPr>
                <w:ilvl w:val="0"/>
                <w:numId w:val="1"/>
              </w:numPr>
              <w:tabs>
                <w:tab w:val="left" w:pos="284"/>
              </w:tabs>
              <w:ind w:left="142" w:hanging="142"/>
              <w:contextualSpacing/>
              <w:jc w:val="both"/>
              <w:rPr>
                <w:rFonts w:asciiTheme="minorHAnsi" w:hAnsiTheme="minorHAnsi" w:cstheme="minorHAnsi"/>
                <w:sz w:val="20"/>
                <w:szCs w:val="20"/>
              </w:rPr>
            </w:pPr>
            <w:r w:rsidRPr="008608B3">
              <w:rPr>
                <w:rFonts w:asciiTheme="minorHAnsi" w:eastAsia="Calibri Light" w:hAnsiTheme="minorHAnsi" w:cstheme="minorHAnsi"/>
                <w:sz w:val="20"/>
                <w:szCs w:val="20"/>
                <w:lang w:eastAsia="fr-FR"/>
              </w:rPr>
              <w:t>Au Sud</w:t>
            </w:r>
            <w:r w:rsidR="00F44AD7" w:rsidRPr="008608B3">
              <w:rPr>
                <w:rFonts w:asciiTheme="minorHAnsi" w:eastAsia="Calibri Light" w:hAnsiTheme="minorHAnsi" w:cstheme="minorHAnsi"/>
                <w:sz w:val="20"/>
                <w:szCs w:val="20"/>
                <w:lang w:eastAsia="fr-FR"/>
              </w:rPr>
              <w:t xml:space="preserve"> les communes de </w:t>
            </w:r>
            <w:proofErr w:type="spellStart"/>
            <w:r w:rsidR="00F44AD7" w:rsidRPr="008608B3">
              <w:rPr>
                <w:rFonts w:asciiTheme="minorHAnsi" w:hAnsiTheme="minorHAnsi" w:cstheme="minorHAnsi"/>
                <w:sz w:val="20"/>
                <w:szCs w:val="20"/>
              </w:rPr>
              <w:t>Koulinto</w:t>
            </w:r>
            <w:proofErr w:type="spellEnd"/>
            <w:r w:rsidR="00F44AD7" w:rsidRPr="008608B3">
              <w:rPr>
                <w:rFonts w:asciiTheme="minorHAnsi" w:hAnsiTheme="minorHAnsi" w:cstheme="minorHAnsi"/>
                <w:sz w:val="20"/>
                <w:szCs w:val="20"/>
              </w:rPr>
              <w:t>,</w:t>
            </w:r>
            <w:r w:rsidR="007B063E">
              <w:rPr>
                <w:rFonts w:asciiTheme="minorHAnsi" w:hAnsiTheme="minorHAnsi" w:cstheme="minorHAnsi"/>
                <w:sz w:val="20"/>
                <w:szCs w:val="20"/>
              </w:rPr>
              <w:t xml:space="preserve"> </w:t>
            </w:r>
            <w:proofErr w:type="spellStart"/>
            <w:r w:rsidR="00F44AD7" w:rsidRPr="008608B3">
              <w:rPr>
                <w:rFonts w:asciiTheme="minorHAnsi" w:hAnsiTheme="minorHAnsi" w:cstheme="minorHAnsi"/>
                <w:sz w:val="20"/>
                <w:szCs w:val="20"/>
              </w:rPr>
              <w:t>Fafacourou</w:t>
            </w:r>
            <w:proofErr w:type="spellEnd"/>
            <w:r w:rsidR="00F44AD7" w:rsidRPr="008608B3">
              <w:rPr>
                <w:rFonts w:asciiTheme="minorHAnsi" w:hAnsiTheme="minorHAnsi" w:cstheme="minorHAnsi"/>
                <w:sz w:val="20"/>
                <w:szCs w:val="20"/>
              </w:rPr>
              <w:t xml:space="preserve"> et </w:t>
            </w:r>
            <w:proofErr w:type="spellStart"/>
            <w:r w:rsidR="00F44AD7" w:rsidRPr="008608B3">
              <w:rPr>
                <w:rFonts w:asciiTheme="minorHAnsi" w:hAnsiTheme="minorHAnsi" w:cstheme="minorHAnsi"/>
                <w:sz w:val="20"/>
                <w:szCs w:val="20"/>
              </w:rPr>
              <w:t>Ndorna</w:t>
            </w:r>
            <w:proofErr w:type="spellEnd"/>
            <w:r w:rsidR="00B87596" w:rsidRPr="008608B3">
              <w:rPr>
                <w:rFonts w:asciiTheme="minorHAnsi" w:hAnsiTheme="minorHAnsi" w:cstheme="minorHAnsi"/>
                <w:sz w:val="20"/>
                <w:szCs w:val="20"/>
              </w:rPr>
              <w:t> ;</w:t>
            </w:r>
          </w:p>
          <w:p w14:paraId="5504EEC4" w14:textId="77777777" w:rsidR="001643E1" w:rsidRPr="008608B3" w:rsidRDefault="001643E1" w:rsidP="008608B3">
            <w:pPr>
              <w:numPr>
                <w:ilvl w:val="0"/>
                <w:numId w:val="1"/>
              </w:numPr>
              <w:tabs>
                <w:tab w:val="left" w:pos="284"/>
              </w:tabs>
              <w:ind w:left="142" w:hanging="142"/>
              <w:contextualSpacing/>
              <w:jc w:val="both"/>
              <w:rPr>
                <w:rFonts w:ascii="Comic Sans MS" w:hAnsi="Comic Sans MS"/>
                <w:sz w:val="24"/>
                <w:szCs w:val="24"/>
              </w:rPr>
            </w:pPr>
            <w:r w:rsidRPr="008608B3">
              <w:rPr>
                <w:rFonts w:asciiTheme="minorHAnsi" w:hAnsiTheme="minorHAnsi" w:cstheme="minorHAnsi"/>
                <w:sz w:val="20"/>
                <w:szCs w:val="20"/>
              </w:rPr>
              <w:t>A</w:t>
            </w:r>
            <w:r w:rsidR="002746DF" w:rsidRPr="008608B3">
              <w:rPr>
                <w:rFonts w:asciiTheme="minorHAnsi" w:hAnsiTheme="minorHAnsi" w:cstheme="minorHAnsi"/>
                <w:sz w:val="20"/>
                <w:szCs w:val="20"/>
              </w:rPr>
              <w:t xml:space="preserve"> l’est</w:t>
            </w:r>
            <w:r w:rsidRPr="008608B3">
              <w:rPr>
                <w:rFonts w:asciiTheme="minorHAnsi" w:hAnsiTheme="minorHAnsi" w:cstheme="minorHAnsi"/>
                <w:sz w:val="20"/>
                <w:szCs w:val="20"/>
              </w:rPr>
              <w:t xml:space="preserve"> par </w:t>
            </w:r>
            <w:r w:rsidR="002746DF" w:rsidRPr="008608B3">
              <w:rPr>
                <w:rFonts w:asciiTheme="minorHAnsi" w:hAnsiTheme="minorHAnsi" w:cstheme="minorHAnsi"/>
                <w:sz w:val="20"/>
                <w:szCs w:val="20"/>
              </w:rPr>
              <w:t>la commune de Dinguiraye</w:t>
            </w:r>
            <w:r w:rsidRPr="008608B3">
              <w:rPr>
                <w:rFonts w:asciiTheme="minorHAnsi" w:hAnsiTheme="minorHAnsi" w:cstheme="minorHAnsi"/>
                <w:sz w:val="20"/>
                <w:szCs w:val="20"/>
              </w:rPr>
              <w:t>.</w:t>
            </w:r>
          </w:p>
        </w:tc>
      </w:tr>
    </w:tbl>
    <w:p w14:paraId="366FB3A6" w14:textId="77777777" w:rsidR="001643E1" w:rsidRDefault="002A5CCF" w:rsidP="002A5CCF">
      <w:pPr>
        <w:jc w:val="center"/>
      </w:pPr>
      <w:r w:rsidRPr="00271F95">
        <w:object w:dxaOrig="4320" w:dyaOrig="4320" w14:anchorId="048BC81A">
          <v:shape id="_x0000_i1026" type="#_x0000_t75" style="width:362.65pt;height:362.65pt" o:ole="">
            <v:imagedata r:id="rId13" o:title=""/>
          </v:shape>
          <o:OLEObject Type="Embed" ProgID="FoxitReader.Document" ShapeID="_x0000_i1026" DrawAspect="Content" ObjectID="_1554539522" r:id="rId14"/>
        </w:object>
      </w:r>
    </w:p>
    <w:tbl>
      <w:tblPr>
        <w:tblStyle w:val="Grilledutableau"/>
        <w:tblW w:w="0" w:type="auto"/>
        <w:jc w:val="center"/>
        <w:tblLook w:val="04A0" w:firstRow="1" w:lastRow="0" w:firstColumn="1" w:lastColumn="0" w:noHBand="0" w:noVBand="1"/>
      </w:tblPr>
      <w:tblGrid>
        <w:gridCol w:w="9060"/>
      </w:tblGrid>
      <w:tr w:rsidR="001643E1" w:rsidRPr="00E23CF1" w14:paraId="527A02E8" w14:textId="77777777" w:rsidTr="00C32239">
        <w:trPr>
          <w:trHeight w:val="423"/>
          <w:jc w:val="center"/>
        </w:trPr>
        <w:tc>
          <w:tcPr>
            <w:tcW w:w="9060" w:type="dxa"/>
          </w:tcPr>
          <w:p w14:paraId="764BBC0C" w14:textId="77777777" w:rsidR="001643E1" w:rsidRPr="00E23CF1" w:rsidRDefault="001643E1" w:rsidP="008608B3">
            <w:pPr>
              <w:pStyle w:val="Titre2"/>
              <w:numPr>
                <w:ilvl w:val="1"/>
                <w:numId w:val="60"/>
              </w:numPr>
              <w:outlineLvl w:val="1"/>
            </w:pPr>
            <w:bookmarkStart w:id="55" w:name="_Toc478325632"/>
            <w:r w:rsidRPr="008608B3">
              <w:rPr>
                <w:sz w:val="24"/>
              </w:rPr>
              <w:t>Caractéristiques démographiques</w:t>
            </w:r>
            <w:bookmarkEnd w:id="55"/>
          </w:p>
        </w:tc>
      </w:tr>
      <w:tr w:rsidR="001643E1" w:rsidRPr="00E23CF1" w14:paraId="4F26EF05" w14:textId="77777777" w:rsidTr="00C32239">
        <w:trPr>
          <w:trHeight w:val="1940"/>
          <w:jc w:val="center"/>
        </w:trPr>
        <w:tc>
          <w:tcPr>
            <w:tcW w:w="9060" w:type="dxa"/>
          </w:tcPr>
          <w:p w14:paraId="2DCE6383" w14:textId="77777777" w:rsidR="001643E1" w:rsidRPr="008608B3" w:rsidRDefault="001643E1" w:rsidP="00E55153">
            <w:pPr>
              <w:jc w:val="both"/>
              <w:rPr>
                <w:rFonts w:asciiTheme="minorHAnsi" w:hAnsiTheme="minorHAnsi" w:cstheme="minorHAnsi"/>
                <w:sz w:val="20"/>
                <w:szCs w:val="20"/>
              </w:rPr>
            </w:pPr>
            <w:r w:rsidRPr="008608B3">
              <w:rPr>
                <w:rFonts w:asciiTheme="minorHAnsi" w:hAnsiTheme="minorHAnsi" w:cstheme="minorHAnsi"/>
                <w:sz w:val="20"/>
                <w:szCs w:val="20"/>
              </w:rPr>
              <w:t xml:space="preserve">Selon le RGPHAE 2013, la commune compte </w:t>
            </w:r>
            <w:r w:rsidR="00464F86" w:rsidRPr="008608B3">
              <w:rPr>
                <w:rFonts w:asciiTheme="minorHAnsi" w:hAnsiTheme="minorHAnsi" w:cstheme="minorHAnsi"/>
                <w:sz w:val="20"/>
                <w:szCs w:val="20"/>
              </w:rPr>
              <w:t>13 740</w:t>
            </w:r>
            <w:r w:rsidRPr="008608B3">
              <w:rPr>
                <w:rFonts w:asciiTheme="minorHAnsi" w:hAnsiTheme="minorHAnsi" w:cstheme="minorHAnsi"/>
                <w:sz w:val="20"/>
                <w:szCs w:val="20"/>
              </w:rPr>
              <w:t xml:space="preserve"> habitants structurés comme suit :</w:t>
            </w:r>
          </w:p>
          <w:p w14:paraId="61CC5B46" w14:textId="77777777" w:rsidR="001643E1" w:rsidRPr="008608B3" w:rsidRDefault="0037008C" w:rsidP="001643E1">
            <w:pPr>
              <w:numPr>
                <w:ilvl w:val="0"/>
                <w:numId w:val="2"/>
              </w:numPr>
              <w:ind w:left="284"/>
              <w:contextualSpacing/>
              <w:jc w:val="both"/>
              <w:rPr>
                <w:rFonts w:asciiTheme="minorHAnsi" w:hAnsiTheme="minorHAnsi" w:cstheme="minorHAnsi"/>
                <w:sz w:val="20"/>
                <w:szCs w:val="20"/>
              </w:rPr>
            </w:pPr>
            <w:r w:rsidRPr="008608B3">
              <w:rPr>
                <w:rFonts w:asciiTheme="minorHAnsi" w:hAnsiTheme="minorHAnsi" w:cstheme="minorHAnsi"/>
                <w:sz w:val="20"/>
                <w:szCs w:val="20"/>
              </w:rPr>
              <w:t>50.01</w:t>
            </w:r>
            <w:r w:rsidR="001643E1" w:rsidRPr="008608B3">
              <w:rPr>
                <w:rFonts w:asciiTheme="minorHAnsi" w:hAnsiTheme="minorHAnsi" w:cstheme="minorHAnsi"/>
                <w:sz w:val="20"/>
                <w:szCs w:val="20"/>
              </w:rPr>
              <w:t xml:space="preserve">% d’hommes et </w:t>
            </w:r>
            <w:r w:rsidRPr="008608B3">
              <w:rPr>
                <w:rFonts w:asciiTheme="minorHAnsi" w:hAnsiTheme="minorHAnsi" w:cstheme="minorHAnsi"/>
                <w:sz w:val="20"/>
                <w:szCs w:val="20"/>
              </w:rPr>
              <w:t>49.99</w:t>
            </w:r>
            <w:r w:rsidR="001643E1" w:rsidRPr="008608B3">
              <w:rPr>
                <w:rFonts w:asciiTheme="minorHAnsi" w:hAnsiTheme="minorHAnsi" w:cstheme="minorHAnsi"/>
                <w:sz w:val="20"/>
                <w:szCs w:val="20"/>
              </w:rPr>
              <w:t>% de femmes</w:t>
            </w:r>
          </w:p>
          <w:p w14:paraId="77D67F97" w14:textId="77777777" w:rsidR="001643E1" w:rsidRPr="008608B3" w:rsidRDefault="00B86D7C" w:rsidP="001643E1">
            <w:pPr>
              <w:numPr>
                <w:ilvl w:val="0"/>
                <w:numId w:val="2"/>
              </w:numPr>
              <w:ind w:left="284"/>
              <w:contextualSpacing/>
              <w:jc w:val="both"/>
              <w:rPr>
                <w:rFonts w:asciiTheme="minorHAnsi" w:hAnsiTheme="minorHAnsi" w:cstheme="minorHAnsi"/>
                <w:sz w:val="20"/>
                <w:szCs w:val="20"/>
              </w:rPr>
            </w:pPr>
            <w:r w:rsidRPr="008608B3">
              <w:rPr>
                <w:rFonts w:asciiTheme="minorHAnsi" w:hAnsiTheme="minorHAnsi" w:cstheme="minorHAnsi"/>
                <w:sz w:val="20"/>
                <w:szCs w:val="20"/>
              </w:rPr>
              <w:t>79.5</w:t>
            </w:r>
            <w:r w:rsidR="001643E1" w:rsidRPr="008608B3">
              <w:rPr>
                <w:rFonts w:asciiTheme="minorHAnsi" w:hAnsiTheme="minorHAnsi" w:cstheme="minorHAnsi"/>
                <w:sz w:val="20"/>
                <w:szCs w:val="20"/>
              </w:rPr>
              <w:t>% de jeunes</w:t>
            </w:r>
          </w:p>
          <w:p w14:paraId="7AE9CB06" w14:textId="77777777" w:rsidR="001643E1" w:rsidRPr="008608B3" w:rsidRDefault="001048AF" w:rsidP="001643E1">
            <w:pPr>
              <w:numPr>
                <w:ilvl w:val="0"/>
                <w:numId w:val="2"/>
              </w:numPr>
              <w:ind w:left="284"/>
              <w:contextualSpacing/>
              <w:jc w:val="both"/>
              <w:rPr>
                <w:rFonts w:asciiTheme="minorHAnsi" w:hAnsiTheme="minorHAnsi" w:cstheme="minorHAnsi"/>
                <w:sz w:val="20"/>
                <w:szCs w:val="20"/>
              </w:rPr>
            </w:pPr>
            <w:r w:rsidRPr="008608B3">
              <w:rPr>
                <w:rFonts w:asciiTheme="minorHAnsi" w:hAnsiTheme="minorHAnsi" w:cstheme="minorHAnsi"/>
                <w:sz w:val="20"/>
                <w:szCs w:val="20"/>
              </w:rPr>
              <w:t>0.53</w:t>
            </w:r>
            <w:r w:rsidR="001643E1" w:rsidRPr="008608B3">
              <w:rPr>
                <w:rFonts w:asciiTheme="minorHAnsi" w:hAnsiTheme="minorHAnsi" w:cstheme="minorHAnsi"/>
                <w:sz w:val="20"/>
                <w:szCs w:val="20"/>
              </w:rPr>
              <w:t>% de personnes âgées</w:t>
            </w:r>
          </w:p>
          <w:p w14:paraId="761E9917" w14:textId="77777777" w:rsidR="001643E1" w:rsidRPr="008608B3" w:rsidRDefault="001643E1" w:rsidP="001643E1">
            <w:pPr>
              <w:numPr>
                <w:ilvl w:val="0"/>
                <w:numId w:val="2"/>
              </w:numPr>
              <w:ind w:left="284"/>
              <w:contextualSpacing/>
              <w:jc w:val="both"/>
              <w:rPr>
                <w:rFonts w:asciiTheme="minorHAnsi" w:hAnsiTheme="minorHAnsi" w:cstheme="minorHAnsi"/>
                <w:sz w:val="20"/>
                <w:szCs w:val="20"/>
              </w:rPr>
            </w:pPr>
            <w:r w:rsidRPr="008608B3">
              <w:rPr>
                <w:rFonts w:asciiTheme="minorHAnsi" w:hAnsiTheme="minorHAnsi" w:cstheme="minorHAnsi"/>
                <w:sz w:val="20"/>
                <w:szCs w:val="20"/>
              </w:rPr>
              <w:t xml:space="preserve">Environ </w:t>
            </w:r>
            <w:r w:rsidR="007F7C0C">
              <w:rPr>
                <w:rFonts w:asciiTheme="minorHAnsi" w:hAnsiTheme="minorHAnsi" w:cstheme="minorHAnsi"/>
                <w:sz w:val="20"/>
                <w:szCs w:val="20"/>
              </w:rPr>
              <w:t>300</w:t>
            </w:r>
            <w:r w:rsidRPr="008608B3">
              <w:rPr>
                <w:rFonts w:asciiTheme="minorHAnsi" w:hAnsiTheme="minorHAnsi" w:cstheme="minorHAnsi"/>
                <w:sz w:val="20"/>
                <w:szCs w:val="20"/>
              </w:rPr>
              <w:t xml:space="preserve"> personnes vivant avec un handicap</w:t>
            </w:r>
          </w:p>
          <w:p w14:paraId="0EE40790" w14:textId="77777777" w:rsidR="001643E1" w:rsidRPr="008608B3" w:rsidRDefault="001643E1" w:rsidP="001643E1">
            <w:pPr>
              <w:numPr>
                <w:ilvl w:val="0"/>
                <w:numId w:val="2"/>
              </w:numPr>
              <w:ind w:left="284"/>
              <w:contextualSpacing/>
              <w:jc w:val="both"/>
              <w:rPr>
                <w:rFonts w:asciiTheme="minorHAnsi" w:hAnsiTheme="minorHAnsi" w:cstheme="minorHAnsi"/>
                <w:sz w:val="20"/>
                <w:szCs w:val="20"/>
              </w:rPr>
            </w:pPr>
            <w:r w:rsidRPr="008608B3">
              <w:rPr>
                <w:rFonts w:asciiTheme="minorHAnsi" w:hAnsiTheme="minorHAnsi" w:cstheme="minorHAnsi"/>
                <w:sz w:val="20"/>
                <w:szCs w:val="20"/>
              </w:rPr>
              <w:t xml:space="preserve">Population composée de Wolofs </w:t>
            </w:r>
            <w:r w:rsidR="0070261D" w:rsidRPr="008608B3">
              <w:rPr>
                <w:rFonts w:asciiTheme="minorHAnsi" w:hAnsiTheme="minorHAnsi" w:cstheme="minorHAnsi"/>
                <w:sz w:val="20"/>
                <w:szCs w:val="20"/>
              </w:rPr>
              <w:t>45%,</w:t>
            </w:r>
            <w:r w:rsidRPr="008608B3">
              <w:rPr>
                <w:rFonts w:asciiTheme="minorHAnsi" w:hAnsiTheme="minorHAnsi" w:cstheme="minorHAnsi"/>
                <w:sz w:val="20"/>
                <w:szCs w:val="20"/>
              </w:rPr>
              <w:t xml:space="preserve"> de peulhs </w:t>
            </w:r>
            <w:r w:rsidRPr="007F7C0C">
              <w:rPr>
                <w:rFonts w:asciiTheme="minorHAnsi" w:hAnsiTheme="minorHAnsi" w:cstheme="minorHAnsi"/>
                <w:sz w:val="20"/>
                <w:szCs w:val="20"/>
              </w:rPr>
              <w:t>(</w:t>
            </w:r>
            <w:r w:rsidR="0022333F" w:rsidRPr="007F7C0C">
              <w:rPr>
                <w:rFonts w:asciiTheme="minorHAnsi" w:hAnsiTheme="minorHAnsi" w:cstheme="minorHAnsi"/>
                <w:sz w:val="20"/>
                <w:szCs w:val="20"/>
              </w:rPr>
              <w:t>47</w:t>
            </w:r>
            <w:r w:rsidRPr="007F7C0C">
              <w:rPr>
                <w:rFonts w:asciiTheme="minorHAnsi" w:hAnsiTheme="minorHAnsi" w:cstheme="minorHAnsi"/>
                <w:sz w:val="20"/>
                <w:szCs w:val="20"/>
              </w:rPr>
              <w:t xml:space="preserve">%) </w:t>
            </w:r>
            <w:r w:rsidRPr="008608B3">
              <w:rPr>
                <w:rFonts w:asciiTheme="minorHAnsi" w:hAnsiTheme="minorHAnsi" w:cstheme="minorHAnsi"/>
                <w:sz w:val="20"/>
                <w:szCs w:val="20"/>
              </w:rPr>
              <w:t xml:space="preserve">et de </w:t>
            </w:r>
            <w:r w:rsidR="002B22C5" w:rsidRPr="008608B3">
              <w:rPr>
                <w:rFonts w:asciiTheme="minorHAnsi" w:hAnsiTheme="minorHAnsi" w:cstheme="minorHAnsi"/>
                <w:sz w:val="20"/>
                <w:szCs w:val="20"/>
              </w:rPr>
              <w:t>minorités plus ou moins importantes comme les  Sérères, les Mandingues, etc. (7%)</w:t>
            </w:r>
          </w:p>
          <w:p w14:paraId="5D02CAB2" w14:textId="77777777" w:rsidR="001643E1" w:rsidRPr="00E23CF1" w:rsidRDefault="001643E1" w:rsidP="00DE684A">
            <w:pPr>
              <w:jc w:val="both"/>
              <w:rPr>
                <w:rFonts w:ascii="Calibri Light" w:hAnsi="Calibri Light"/>
              </w:rPr>
            </w:pPr>
            <w:r w:rsidRPr="008608B3">
              <w:rPr>
                <w:rFonts w:asciiTheme="minorHAnsi" w:hAnsiTheme="minorHAnsi" w:cstheme="minorHAnsi"/>
                <w:sz w:val="20"/>
                <w:szCs w:val="20"/>
              </w:rPr>
              <w:t xml:space="preserve">La densité de la population est de </w:t>
            </w:r>
            <w:r w:rsidR="00DE684A" w:rsidRPr="00DE684A">
              <w:rPr>
                <w:rFonts w:asciiTheme="minorHAnsi" w:hAnsiTheme="minorHAnsi" w:cstheme="minorHAnsi"/>
                <w:sz w:val="20"/>
                <w:szCs w:val="20"/>
              </w:rPr>
              <w:t>15</w:t>
            </w:r>
            <w:r w:rsidRPr="008608B3">
              <w:rPr>
                <w:rFonts w:asciiTheme="minorHAnsi" w:hAnsiTheme="minorHAnsi" w:cstheme="minorHAnsi"/>
                <w:sz w:val="20"/>
                <w:szCs w:val="20"/>
              </w:rPr>
              <w:t xml:space="preserve"> habitants au km².</w:t>
            </w:r>
          </w:p>
        </w:tc>
      </w:tr>
    </w:tbl>
    <w:p w14:paraId="23AC8349" w14:textId="77777777" w:rsidR="001643E1" w:rsidRDefault="001643E1" w:rsidP="001643E1">
      <w:pPr>
        <w:rPr>
          <w:rFonts w:ascii="Comic Sans MS" w:hAnsi="Comic Sans MS"/>
          <w:b/>
        </w:rPr>
      </w:pPr>
    </w:p>
    <w:tbl>
      <w:tblPr>
        <w:tblStyle w:val="Grilledutableau"/>
        <w:tblW w:w="0" w:type="auto"/>
        <w:jc w:val="center"/>
        <w:tblLook w:val="04A0" w:firstRow="1" w:lastRow="0" w:firstColumn="1" w:lastColumn="0" w:noHBand="0" w:noVBand="1"/>
      </w:tblPr>
      <w:tblGrid>
        <w:gridCol w:w="9060"/>
      </w:tblGrid>
      <w:tr w:rsidR="001643E1" w:rsidRPr="00E23CF1" w14:paraId="14D6CFC3" w14:textId="77777777" w:rsidTr="00C32239">
        <w:trPr>
          <w:trHeight w:val="481"/>
          <w:jc w:val="center"/>
        </w:trPr>
        <w:tc>
          <w:tcPr>
            <w:tcW w:w="9060" w:type="dxa"/>
          </w:tcPr>
          <w:p w14:paraId="2C3553A6" w14:textId="77777777" w:rsidR="001643E1" w:rsidRPr="00E23CF1" w:rsidRDefault="001643E1" w:rsidP="008608B3">
            <w:pPr>
              <w:pStyle w:val="Titre2"/>
              <w:numPr>
                <w:ilvl w:val="1"/>
                <w:numId w:val="60"/>
              </w:numPr>
              <w:outlineLvl w:val="1"/>
            </w:pPr>
            <w:bookmarkStart w:id="56" w:name="_Toc478325633"/>
            <w:r w:rsidRPr="008608B3">
              <w:rPr>
                <w:sz w:val="24"/>
              </w:rPr>
              <w:lastRenderedPageBreak/>
              <w:t>Mouvement de la population</w:t>
            </w:r>
            <w:bookmarkEnd w:id="56"/>
          </w:p>
        </w:tc>
      </w:tr>
      <w:tr w:rsidR="001643E1" w:rsidRPr="00E23CF1" w14:paraId="451AEE0A" w14:textId="77777777" w:rsidTr="00C32239">
        <w:trPr>
          <w:trHeight w:val="2305"/>
          <w:jc w:val="center"/>
        </w:trPr>
        <w:tc>
          <w:tcPr>
            <w:tcW w:w="9060" w:type="dxa"/>
          </w:tcPr>
          <w:p w14:paraId="0FED381F" w14:textId="77777777" w:rsidR="00337491" w:rsidRPr="008608B3" w:rsidRDefault="00337491" w:rsidP="00337491">
            <w:pPr>
              <w:spacing w:line="360" w:lineRule="auto"/>
              <w:jc w:val="both"/>
              <w:rPr>
                <w:rFonts w:asciiTheme="minorHAnsi" w:hAnsiTheme="minorHAnsi" w:cstheme="minorHAnsi"/>
                <w:sz w:val="20"/>
              </w:rPr>
            </w:pPr>
            <w:r w:rsidRPr="008608B3">
              <w:rPr>
                <w:rFonts w:asciiTheme="minorHAnsi" w:hAnsiTheme="minorHAnsi" w:cstheme="minorHAnsi"/>
                <w:sz w:val="20"/>
              </w:rPr>
              <w:t xml:space="preserve">La dynamique migratoire de la Commune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est fortement marquée par la proximité avec la Gambie. En effet les activités commerciales sont fortement tributaires de la disponibilité des produits gambiens. Les populations se déplacent régulièrement à la recherche de produits gambiens qui sont vendus dans les villages de la Commune. Une bonne partie des populations disposent d’une double nationalité. Et presque tous les moyens de transports portent des immatriculations gambiennes. Cela témoigne du caractère transnational du phénomène migratoire dans la localité.</w:t>
            </w:r>
          </w:p>
          <w:p w14:paraId="1A8EAD4B" w14:textId="77777777" w:rsidR="00337491" w:rsidRPr="008608B3" w:rsidRDefault="00337491" w:rsidP="00337491">
            <w:pPr>
              <w:spacing w:line="360" w:lineRule="auto"/>
              <w:jc w:val="both"/>
              <w:rPr>
                <w:rFonts w:asciiTheme="minorHAnsi" w:hAnsiTheme="minorHAnsi" w:cstheme="minorHAnsi"/>
                <w:sz w:val="20"/>
              </w:rPr>
            </w:pPr>
            <w:r w:rsidRPr="008608B3">
              <w:rPr>
                <w:rFonts w:asciiTheme="minorHAnsi" w:hAnsiTheme="minorHAnsi" w:cstheme="minorHAnsi"/>
                <w:sz w:val="20"/>
              </w:rPr>
              <w:t>Les migrations internationales concernent des pays européens comme l’Espagne, l’Italie mais l’Amérique du Nord. Toutefois, il ne faut pas perdre de vue des migrations régionales ou à l’intérieur de l’Afrique.</w:t>
            </w:r>
          </w:p>
          <w:p w14:paraId="6E9ADA47" w14:textId="77777777" w:rsidR="00337491" w:rsidRPr="008608B3" w:rsidRDefault="00337491" w:rsidP="00337491">
            <w:pPr>
              <w:spacing w:line="360" w:lineRule="auto"/>
              <w:jc w:val="both"/>
              <w:rPr>
                <w:rFonts w:asciiTheme="minorHAnsi" w:hAnsiTheme="minorHAnsi" w:cstheme="minorHAnsi"/>
                <w:sz w:val="20"/>
              </w:rPr>
            </w:pPr>
            <w:r w:rsidRPr="008608B3">
              <w:rPr>
                <w:rFonts w:asciiTheme="minorHAnsi" w:hAnsiTheme="minorHAnsi" w:cstheme="minorHAnsi"/>
                <w:sz w:val="20"/>
              </w:rPr>
              <w:t>Les effets des migrations sur le développement économique et social de la Commun</w:t>
            </w:r>
            <w:r w:rsidR="000C0E14" w:rsidRPr="008608B3">
              <w:rPr>
                <w:rFonts w:asciiTheme="minorHAnsi" w:hAnsiTheme="minorHAnsi" w:cstheme="minorHAnsi"/>
                <w:sz w:val="20"/>
              </w:rPr>
              <w:t>e</w:t>
            </w:r>
            <w:r w:rsidRPr="008608B3">
              <w:rPr>
                <w:rFonts w:asciiTheme="minorHAnsi" w:hAnsiTheme="minorHAnsi" w:cstheme="minorHAnsi"/>
                <w:sz w:val="20"/>
              </w:rPr>
              <w:t xml:space="preserve"> sont perceptibles à travers les infrastructures construites. Autant des infrastructures communautaires que des infrastructures à usage personnels comme des maisons d’habitations ont été construites par des émigrés.</w:t>
            </w:r>
          </w:p>
          <w:p w14:paraId="45B4D34C" w14:textId="77777777" w:rsidR="001643E1" w:rsidRPr="00E23CF1" w:rsidRDefault="00337491" w:rsidP="000C0E14">
            <w:pPr>
              <w:jc w:val="both"/>
              <w:rPr>
                <w:rFonts w:ascii="Comic Sans MS" w:hAnsi="Comic Sans MS"/>
                <w:sz w:val="24"/>
                <w:szCs w:val="24"/>
              </w:rPr>
            </w:pPr>
            <w:r w:rsidRPr="008608B3">
              <w:rPr>
                <w:rFonts w:asciiTheme="minorHAnsi" w:hAnsiTheme="minorHAnsi" w:cstheme="minorHAnsi"/>
                <w:sz w:val="20"/>
              </w:rPr>
              <w:t>Toutefois, la migration a aussi fait beaucoup de ravage dans la zone avec le phénomène des migrations irrégulières. Ce qui fait de la Commune une zone d’action du projet ALEMI.</w:t>
            </w:r>
          </w:p>
        </w:tc>
      </w:tr>
    </w:tbl>
    <w:p w14:paraId="352AD0E5" w14:textId="77777777" w:rsidR="00337491" w:rsidRDefault="00337491" w:rsidP="001643E1">
      <w:pPr>
        <w:rPr>
          <w:rFonts w:ascii="Comic Sans MS" w:hAnsi="Comic Sans MS"/>
          <w:b/>
        </w:rPr>
      </w:pPr>
    </w:p>
    <w:tbl>
      <w:tblPr>
        <w:tblStyle w:val="Grilledutableau"/>
        <w:tblW w:w="0" w:type="auto"/>
        <w:jc w:val="center"/>
        <w:tblLook w:val="04A0" w:firstRow="1" w:lastRow="0" w:firstColumn="1" w:lastColumn="0" w:noHBand="0" w:noVBand="1"/>
      </w:tblPr>
      <w:tblGrid>
        <w:gridCol w:w="9060"/>
      </w:tblGrid>
      <w:tr w:rsidR="001643E1" w:rsidRPr="00E23CF1" w14:paraId="071EA3CE" w14:textId="77777777" w:rsidTr="00F70999">
        <w:trPr>
          <w:trHeight w:val="291"/>
          <w:jc w:val="center"/>
        </w:trPr>
        <w:tc>
          <w:tcPr>
            <w:tcW w:w="9060" w:type="dxa"/>
          </w:tcPr>
          <w:p w14:paraId="469CC42C" w14:textId="77777777" w:rsidR="001643E1" w:rsidRPr="00E23CF1" w:rsidRDefault="001643E1" w:rsidP="008608B3">
            <w:pPr>
              <w:pStyle w:val="Titre2"/>
              <w:numPr>
                <w:ilvl w:val="1"/>
                <w:numId w:val="60"/>
              </w:numPr>
              <w:outlineLvl w:val="1"/>
            </w:pPr>
            <w:bookmarkStart w:id="57" w:name="_Toc478325634"/>
            <w:r w:rsidRPr="008608B3">
              <w:rPr>
                <w:sz w:val="24"/>
              </w:rPr>
              <w:t>Caractéristiques physiques, hydrographiques et climatologiques</w:t>
            </w:r>
            <w:bookmarkEnd w:id="57"/>
          </w:p>
        </w:tc>
      </w:tr>
      <w:tr w:rsidR="00337491" w:rsidRPr="00E23CF1" w14:paraId="12FE47B5" w14:textId="77777777" w:rsidTr="00C32239">
        <w:trPr>
          <w:trHeight w:val="699"/>
          <w:jc w:val="center"/>
        </w:trPr>
        <w:tc>
          <w:tcPr>
            <w:tcW w:w="9060" w:type="dxa"/>
          </w:tcPr>
          <w:p w14:paraId="3D7EC4D1" w14:textId="77777777" w:rsidR="00337491" w:rsidRPr="008608B3" w:rsidRDefault="00337491" w:rsidP="00337491">
            <w:pPr>
              <w:jc w:val="both"/>
              <w:rPr>
                <w:rFonts w:asciiTheme="minorHAnsi" w:hAnsiTheme="minorHAnsi" w:cstheme="minorHAnsi"/>
                <w:b/>
                <w:sz w:val="20"/>
                <w:szCs w:val="20"/>
              </w:rPr>
            </w:pPr>
            <w:r w:rsidRPr="008608B3">
              <w:rPr>
                <w:rFonts w:asciiTheme="minorHAnsi" w:hAnsiTheme="minorHAnsi" w:cstheme="minorHAnsi"/>
                <w:sz w:val="20"/>
                <w:szCs w:val="20"/>
              </w:rPr>
              <w:t xml:space="preserve">La </w:t>
            </w:r>
            <w:r w:rsidRPr="008608B3">
              <w:rPr>
                <w:rFonts w:asciiTheme="minorHAnsi" w:hAnsiTheme="minorHAnsi" w:cstheme="minorHAnsi"/>
                <w:b/>
                <w:sz w:val="20"/>
                <w:szCs w:val="20"/>
              </w:rPr>
              <w:t xml:space="preserve">commune se </w:t>
            </w:r>
            <w:r w:rsidR="00F70999">
              <w:rPr>
                <w:rFonts w:asciiTheme="minorHAnsi" w:hAnsiTheme="minorHAnsi" w:cstheme="minorHAnsi"/>
                <w:b/>
                <w:sz w:val="20"/>
                <w:szCs w:val="20"/>
              </w:rPr>
              <w:t xml:space="preserve">trouve dans la zone écologique </w:t>
            </w:r>
          </w:p>
          <w:p w14:paraId="43515B7E" w14:textId="77777777" w:rsidR="00B2798F" w:rsidRPr="008608B3" w:rsidRDefault="00337491" w:rsidP="00337491">
            <w:pPr>
              <w:tabs>
                <w:tab w:val="left" w:pos="142"/>
                <w:tab w:val="left" w:pos="567"/>
              </w:tabs>
              <w:jc w:val="both"/>
              <w:rPr>
                <w:rFonts w:asciiTheme="minorHAnsi" w:hAnsiTheme="minorHAnsi" w:cstheme="minorHAnsi"/>
                <w:sz w:val="20"/>
                <w:szCs w:val="20"/>
              </w:rPr>
            </w:pPr>
            <w:r w:rsidRPr="008608B3">
              <w:rPr>
                <w:rFonts w:asciiTheme="minorHAnsi" w:hAnsiTheme="minorHAnsi" w:cstheme="minorHAnsi"/>
                <w:b/>
                <w:sz w:val="20"/>
                <w:szCs w:val="20"/>
              </w:rPr>
              <w:t>•</w:t>
            </w:r>
            <w:r w:rsidRPr="008608B3">
              <w:rPr>
                <w:rFonts w:asciiTheme="minorHAnsi" w:hAnsiTheme="minorHAnsi" w:cstheme="minorHAnsi"/>
                <w:b/>
                <w:sz w:val="20"/>
                <w:szCs w:val="20"/>
              </w:rPr>
              <w:tab/>
              <w:t>Sols et relief </w:t>
            </w:r>
            <w:r w:rsidRPr="008608B3">
              <w:rPr>
                <w:rFonts w:asciiTheme="minorHAnsi" w:hAnsiTheme="minorHAnsi" w:cstheme="minorHAnsi"/>
                <w:sz w:val="20"/>
                <w:szCs w:val="20"/>
              </w:rPr>
              <w:t xml:space="preserve">: </w:t>
            </w:r>
            <w:r w:rsidR="00B2798F" w:rsidRPr="008608B3">
              <w:rPr>
                <w:rFonts w:asciiTheme="minorHAnsi" w:hAnsiTheme="minorHAnsi" w:cstheme="minorHAnsi"/>
                <w:sz w:val="20"/>
                <w:szCs w:val="20"/>
              </w:rPr>
              <w:t>Le relief de la Commune est généralement plat. Cette caractéristique est d’une grande importance pour le développement des activités agricoles dans la zone.</w:t>
            </w:r>
          </w:p>
          <w:p w14:paraId="232FDB40" w14:textId="77777777" w:rsidR="003679B2" w:rsidRPr="008608B3" w:rsidRDefault="003679B2" w:rsidP="003679B2">
            <w:p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 xml:space="preserve">Les sols de la Commune de </w:t>
            </w:r>
            <w:proofErr w:type="spellStart"/>
            <w:r w:rsidRPr="008608B3">
              <w:rPr>
                <w:rFonts w:asciiTheme="minorHAnsi" w:hAnsiTheme="minorHAnsi" w:cstheme="minorHAnsi"/>
                <w:sz w:val="20"/>
                <w:szCs w:val="20"/>
              </w:rPr>
              <w:t>Niaming</w:t>
            </w:r>
            <w:proofErr w:type="spellEnd"/>
            <w:r w:rsidRPr="008608B3">
              <w:rPr>
                <w:rFonts w:asciiTheme="minorHAnsi" w:hAnsiTheme="minorHAnsi" w:cstheme="minorHAnsi"/>
                <w:sz w:val="20"/>
                <w:szCs w:val="20"/>
              </w:rPr>
              <w:t xml:space="preserve"> sont essentiellement constitués de sols ferrugineux tropicaux, de sols ferralitiques et des sols hydro morphes. </w:t>
            </w:r>
          </w:p>
          <w:p w14:paraId="7DFADDFE" w14:textId="77777777" w:rsidR="003679B2" w:rsidRPr="008608B3" w:rsidRDefault="003679B2" w:rsidP="003679B2">
            <w:p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 xml:space="preserve">Les sols ferrugineux tropicaux sont de deux types. </w:t>
            </w:r>
          </w:p>
          <w:p w14:paraId="1C235EE0" w14:textId="77777777" w:rsidR="0050571D" w:rsidRPr="008608B3" w:rsidRDefault="003679B2" w:rsidP="0050571D">
            <w:p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Les sols sablonneux peu fertiles qui occupent une bonne partie de la Commun</w:t>
            </w:r>
            <w:r w:rsidR="007153BF" w:rsidRPr="008608B3">
              <w:rPr>
                <w:rFonts w:asciiTheme="minorHAnsi" w:hAnsiTheme="minorHAnsi" w:cstheme="minorHAnsi"/>
                <w:sz w:val="20"/>
                <w:szCs w:val="20"/>
              </w:rPr>
              <w:t>e</w:t>
            </w:r>
            <w:r w:rsidRPr="008608B3">
              <w:rPr>
                <w:rFonts w:asciiTheme="minorHAnsi" w:hAnsiTheme="minorHAnsi" w:cstheme="minorHAnsi"/>
                <w:sz w:val="20"/>
                <w:szCs w:val="20"/>
              </w:rPr>
              <w:t>. Ce sont</w:t>
            </w:r>
            <w:r w:rsidR="007153BF" w:rsidRPr="008608B3">
              <w:rPr>
                <w:rFonts w:asciiTheme="minorHAnsi" w:hAnsiTheme="minorHAnsi" w:cstheme="minorHAnsi"/>
                <w:sz w:val="20"/>
                <w:szCs w:val="20"/>
              </w:rPr>
              <w:t> :</w:t>
            </w:r>
          </w:p>
          <w:p w14:paraId="13FB65C2" w14:textId="77777777" w:rsidR="003679B2" w:rsidRPr="008608B3" w:rsidRDefault="003679B2" w:rsidP="00696167">
            <w:pPr>
              <w:pStyle w:val="Paragraphedeliste"/>
              <w:numPr>
                <w:ilvl w:val="0"/>
                <w:numId w:val="13"/>
              </w:num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 xml:space="preserve">les sols ferrugineux tropicaux lessivés qui constituent l’écrasante majorité du domaine des champs et des concessions. Il s’agit de sols fortement appréciés pour la culture des céréales, de l’arachide, du coton entre autres. </w:t>
            </w:r>
          </w:p>
          <w:p w14:paraId="2E7B87AA" w14:textId="77777777" w:rsidR="003679B2" w:rsidRPr="008608B3" w:rsidRDefault="003679B2" w:rsidP="00696167">
            <w:pPr>
              <w:pStyle w:val="Paragraphedeliste"/>
              <w:numPr>
                <w:ilvl w:val="0"/>
                <w:numId w:val="13"/>
              </w:num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Les sols ferrugineux tropicaux peu lessivés occupent surtout les bas-fonds. Ce sont des sols bruns argileux très riches en éléments nutritifs. Ils sont très appréciés dans la riziculture. Ils sont situés pour l’essentiel à l’Est de la Commun</w:t>
            </w:r>
            <w:r w:rsidR="0050571D" w:rsidRPr="008608B3">
              <w:rPr>
                <w:rFonts w:asciiTheme="minorHAnsi" w:hAnsiTheme="minorHAnsi" w:cstheme="minorHAnsi"/>
                <w:sz w:val="20"/>
                <w:szCs w:val="20"/>
              </w:rPr>
              <w:t>e</w:t>
            </w:r>
            <w:r w:rsidRPr="008608B3">
              <w:rPr>
                <w:rFonts w:asciiTheme="minorHAnsi" w:hAnsiTheme="minorHAnsi" w:cstheme="minorHAnsi"/>
                <w:sz w:val="20"/>
                <w:szCs w:val="20"/>
              </w:rPr>
              <w:t xml:space="preserve"> de </w:t>
            </w:r>
            <w:proofErr w:type="spellStart"/>
            <w:r w:rsidRPr="008608B3">
              <w:rPr>
                <w:rFonts w:asciiTheme="minorHAnsi" w:hAnsiTheme="minorHAnsi" w:cstheme="minorHAnsi"/>
                <w:sz w:val="20"/>
                <w:szCs w:val="20"/>
              </w:rPr>
              <w:t>Niaming</w:t>
            </w:r>
            <w:proofErr w:type="spellEnd"/>
            <w:r w:rsidRPr="008608B3">
              <w:rPr>
                <w:rFonts w:asciiTheme="minorHAnsi" w:hAnsiTheme="minorHAnsi" w:cstheme="minorHAnsi"/>
                <w:sz w:val="20"/>
                <w:szCs w:val="20"/>
              </w:rPr>
              <w:t xml:space="preserve">. </w:t>
            </w:r>
          </w:p>
          <w:p w14:paraId="54104379" w14:textId="77777777" w:rsidR="003679B2" w:rsidRPr="008608B3" w:rsidRDefault="003679B2" w:rsidP="003679B2">
            <w:pPr>
              <w:tabs>
                <w:tab w:val="left" w:pos="142"/>
                <w:tab w:val="left" w:pos="567"/>
              </w:tabs>
              <w:jc w:val="both"/>
              <w:rPr>
                <w:rFonts w:asciiTheme="minorHAnsi" w:hAnsiTheme="minorHAnsi" w:cstheme="minorHAnsi"/>
                <w:sz w:val="20"/>
                <w:szCs w:val="20"/>
              </w:rPr>
            </w:pPr>
            <w:r w:rsidRPr="008608B3">
              <w:rPr>
                <w:rFonts w:asciiTheme="minorHAnsi" w:hAnsiTheme="minorHAnsi" w:cstheme="minorHAnsi"/>
                <w:sz w:val="20"/>
                <w:szCs w:val="20"/>
              </w:rPr>
              <w:t>Il faut noter l’existence des sols sablo argileux (</w:t>
            </w:r>
            <w:proofErr w:type="spellStart"/>
            <w:r w:rsidRPr="008608B3">
              <w:rPr>
                <w:rFonts w:asciiTheme="minorHAnsi" w:hAnsiTheme="minorHAnsi" w:cstheme="minorHAnsi"/>
                <w:sz w:val="20"/>
                <w:szCs w:val="20"/>
              </w:rPr>
              <w:t>Dek-dior</w:t>
            </w:r>
            <w:proofErr w:type="spellEnd"/>
            <w:r w:rsidRPr="008608B3">
              <w:rPr>
                <w:rFonts w:asciiTheme="minorHAnsi" w:hAnsiTheme="minorHAnsi" w:cstheme="minorHAnsi"/>
                <w:sz w:val="20"/>
                <w:szCs w:val="20"/>
              </w:rPr>
              <w:t>) qui constituent surtout des zones tampons entre les sols sablonneux(Dior) et les sols argileux(</w:t>
            </w:r>
            <w:proofErr w:type="spellStart"/>
            <w:r w:rsidRPr="008608B3">
              <w:rPr>
                <w:rFonts w:asciiTheme="minorHAnsi" w:hAnsiTheme="minorHAnsi" w:cstheme="minorHAnsi"/>
                <w:sz w:val="20"/>
                <w:szCs w:val="20"/>
              </w:rPr>
              <w:t>Dek</w:t>
            </w:r>
            <w:proofErr w:type="spellEnd"/>
            <w:r w:rsidRPr="008608B3">
              <w:rPr>
                <w:rFonts w:asciiTheme="minorHAnsi" w:hAnsiTheme="minorHAnsi" w:cstheme="minorHAnsi"/>
                <w:sz w:val="20"/>
                <w:szCs w:val="20"/>
              </w:rPr>
              <w:t>).</w:t>
            </w:r>
          </w:p>
          <w:p w14:paraId="0EF95413" w14:textId="77777777" w:rsidR="00084668" w:rsidRPr="008608B3" w:rsidRDefault="00084668" w:rsidP="00696167">
            <w:pPr>
              <w:pStyle w:val="Paragraphedeliste"/>
              <w:numPr>
                <w:ilvl w:val="0"/>
                <w:numId w:val="14"/>
              </w:num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Les sols ferralitiques ou latéritiques ont une texture qui favorise des aptitudes agronomiques forestières, pastorales et hydrologiques propres. Ils sont le</w:t>
            </w:r>
            <w:r w:rsidR="00C079CB" w:rsidRPr="008608B3">
              <w:rPr>
                <w:rFonts w:asciiTheme="minorHAnsi" w:hAnsiTheme="minorHAnsi" w:cstheme="minorHAnsi"/>
                <w:sz w:val="20"/>
                <w:szCs w:val="20"/>
              </w:rPr>
              <w:t>s</w:t>
            </w:r>
            <w:r w:rsidRPr="008608B3">
              <w:rPr>
                <w:rFonts w:asciiTheme="minorHAnsi" w:hAnsiTheme="minorHAnsi" w:cstheme="minorHAnsi"/>
                <w:sz w:val="20"/>
                <w:szCs w:val="20"/>
              </w:rPr>
              <w:t xml:space="preserve"> domaine</w:t>
            </w:r>
            <w:r w:rsidR="00C079CB" w:rsidRPr="008608B3">
              <w:rPr>
                <w:rFonts w:asciiTheme="minorHAnsi" w:hAnsiTheme="minorHAnsi" w:cstheme="minorHAnsi"/>
                <w:sz w:val="20"/>
                <w:szCs w:val="20"/>
              </w:rPr>
              <w:t>s</w:t>
            </w:r>
            <w:r w:rsidRPr="008608B3">
              <w:rPr>
                <w:rFonts w:asciiTheme="minorHAnsi" w:hAnsiTheme="minorHAnsi" w:cstheme="minorHAnsi"/>
                <w:sz w:val="20"/>
                <w:szCs w:val="20"/>
              </w:rPr>
              <w:t xml:space="preserve"> des espaces boisés et des parcours pour le bétail. </w:t>
            </w:r>
          </w:p>
          <w:p w14:paraId="0E1B0B96" w14:textId="77777777" w:rsidR="00084668" w:rsidRPr="008608B3" w:rsidRDefault="00084668" w:rsidP="00084668">
            <w:pPr>
              <w:spacing w:line="360" w:lineRule="auto"/>
              <w:jc w:val="both"/>
              <w:rPr>
                <w:rFonts w:asciiTheme="minorHAnsi" w:hAnsiTheme="minorHAnsi" w:cstheme="minorHAnsi"/>
                <w:sz w:val="20"/>
                <w:szCs w:val="20"/>
              </w:rPr>
            </w:pPr>
            <w:r w:rsidRPr="008608B3">
              <w:rPr>
                <w:rFonts w:asciiTheme="minorHAnsi" w:hAnsiTheme="minorHAnsi" w:cstheme="minorHAnsi"/>
                <w:sz w:val="20"/>
                <w:szCs w:val="20"/>
              </w:rPr>
              <w:t xml:space="preserve">Les ressources pédologiques de la Commune connaissent beaucoup de contraintes. Ces </w:t>
            </w:r>
            <w:r w:rsidR="00C079CB" w:rsidRPr="008608B3">
              <w:rPr>
                <w:rFonts w:asciiTheme="minorHAnsi" w:hAnsiTheme="minorHAnsi" w:cstheme="minorHAnsi"/>
                <w:sz w:val="20"/>
                <w:szCs w:val="20"/>
              </w:rPr>
              <w:t>dernières</w:t>
            </w:r>
            <w:r w:rsidRPr="008608B3">
              <w:rPr>
                <w:rFonts w:asciiTheme="minorHAnsi" w:hAnsiTheme="minorHAnsi" w:cstheme="minorHAnsi"/>
                <w:sz w:val="20"/>
                <w:szCs w:val="20"/>
              </w:rPr>
              <w:t xml:space="preserve"> sont liées à l’absence ou l’abandon de la pratique de jachère, l’utilisation abusive de certaines techniques culturales, l’émondage qui exposent les sols à l’érosion hydrique et éolienne. Les conséquences de ces actions anthropiques sont néfastes pour ce qui est de la fertilité des sols et donc des rendements de cultures. </w:t>
            </w:r>
          </w:p>
          <w:p w14:paraId="3E983330" w14:textId="77777777" w:rsidR="00337491" w:rsidRPr="008608B3" w:rsidRDefault="00337491" w:rsidP="00337491">
            <w:pPr>
              <w:numPr>
                <w:ilvl w:val="0"/>
                <w:numId w:val="3"/>
              </w:numPr>
              <w:ind w:left="142" w:hanging="218"/>
              <w:contextualSpacing/>
              <w:jc w:val="both"/>
              <w:rPr>
                <w:rFonts w:asciiTheme="minorHAnsi" w:hAnsiTheme="minorHAnsi" w:cstheme="minorHAnsi"/>
                <w:sz w:val="20"/>
                <w:szCs w:val="20"/>
              </w:rPr>
            </w:pPr>
            <w:r w:rsidRPr="008608B3">
              <w:rPr>
                <w:rFonts w:asciiTheme="minorHAnsi" w:hAnsiTheme="minorHAnsi" w:cstheme="minorHAnsi"/>
                <w:b/>
                <w:color w:val="FF0000"/>
                <w:sz w:val="20"/>
                <w:szCs w:val="20"/>
              </w:rPr>
              <w:lastRenderedPageBreak/>
              <w:t>Faune</w:t>
            </w:r>
            <w:r w:rsidRPr="008608B3">
              <w:rPr>
                <w:rFonts w:asciiTheme="minorHAnsi" w:hAnsiTheme="minorHAnsi" w:cstheme="minorHAnsi"/>
                <w:b/>
                <w:sz w:val="20"/>
                <w:szCs w:val="20"/>
              </w:rPr>
              <w:t xml:space="preserve"> et flore</w:t>
            </w:r>
            <w:r w:rsidRPr="008608B3">
              <w:rPr>
                <w:rFonts w:asciiTheme="minorHAnsi" w:hAnsiTheme="minorHAnsi" w:cstheme="minorHAnsi"/>
                <w:sz w:val="20"/>
                <w:szCs w:val="20"/>
              </w:rPr>
              <w:t> : La végétation essentiellement ligneuse avec un boisement (+ou-) dense : strates arborées, herbacées et arbustives. La faune, diversifiée est composé de gibiers, de grande faunes et d’oiseaux.</w:t>
            </w:r>
          </w:p>
          <w:p w14:paraId="6FF08D07" w14:textId="77777777" w:rsidR="00AE4F27" w:rsidRPr="008608B3" w:rsidRDefault="00337491" w:rsidP="00F7079E">
            <w:pPr>
              <w:numPr>
                <w:ilvl w:val="0"/>
                <w:numId w:val="3"/>
              </w:numPr>
              <w:spacing w:before="120" w:after="120" w:line="360" w:lineRule="auto"/>
              <w:ind w:left="142" w:hanging="218"/>
              <w:contextualSpacing/>
              <w:jc w:val="both"/>
              <w:rPr>
                <w:rFonts w:asciiTheme="minorHAnsi" w:hAnsiTheme="minorHAnsi" w:cstheme="minorHAnsi"/>
                <w:sz w:val="20"/>
                <w:szCs w:val="20"/>
              </w:rPr>
            </w:pPr>
            <w:r w:rsidRPr="008608B3">
              <w:rPr>
                <w:rFonts w:asciiTheme="minorHAnsi" w:hAnsiTheme="minorHAnsi" w:cstheme="minorHAnsi"/>
                <w:b/>
                <w:sz w:val="20"/>
                <w:szCs w:val="20"/>
              </w:rPr>
              <w:t>Climat</w:t>
            </w:r>
            <w:r w:rsidRPr="008608B3">
              <w:rPr>
                <w:rFonts w:asciiTheme="minorHAnsi" w:hAnsiTheme="minorHAnsi" w:cstheme="minorHAnsi"/>
                <w:sz w:val="20"/>
                <w:szCs w:val="20"/>
              </w:rPr>
              <w:t> : Il est de type soudano-guinéen avec une saison sèche qui s’étend de novembre à mai, et une autre pluvieuse de juin à octobre</w:t>
            </w:r>
            <w:r w:rsidR="0063500B" w:rsidRPr="008608B3">
              <w:rPr>
                <w:rFonts w:asciiTheme="minorHAnsi" w:hAnsiTheme="minorHAnsi" w:cstheme="minorHAnsi"/>
                <w:sz w:val="20"/>
                <w:szCs w:val="20"/>
              </w:rPr>
              <w:t xml:space="preserve">. </w:t>
            </w:r>
          </w:p>
          <w:p w14:paraId="7A5F4884" w14:textId="77777777" w:rsidR="00337491" w:rsidRPr="008608B3" w:rsidRDefault="00337491" w:rsidP="00337491">
            <w:pPr>
              <w:numPr>
                <w:ilvl w:val="0"/>
                <w:numId w:val="3"/>
              </w:numPr>
              <w:ind w:left="142" w:hanging="218"/>
              <w:contextualSpacing/>
              <w:jc w:val="both"/>
              <w:rPr>
                <w:rFonts w:asciiTheme="minorHAnsi" w:hAnsiTheme="minorHAnsi" w:cstheme="minorHAnsi"/>
                <w:sz w:val="20"/>
                <w:szCs w:val="20"/>
              </w:rPr>
            </w:pPr>
            <w:r w:rsidRPr="008608B3">
              <w:rPr>
                <w:rFonts w:asciiTheme="minorHAnsi" w:hAnsiTheme="minorHAnsi" w:cstheme="minorHAnsi"/>
                <w:b/>
                <w:sz w:val="20"/>
                <w:szCs w:val="20"/>
              </w:rPr>
              <w:t>Température </w:t>
            </w:r>
            <w:r w:rsidRPr="008608B3">
              <w:rPr>
                <w:rFonts w:asciiTheme="minorHAnsi" w:hAnsiTheme="minorHAnsi" w:cstheme="minorHAnsi"/>
                <w:sz w:val="20"/>
                <w:szCs w:val="20"/>
              </w:rPr>
              <w:t xml:space="preserve">: relativement élevée et variant entre 20 et 40 °C selon les saisons  </w:t>
            </w:r>
          </w:p>
          <w:p w14:paraId="346DDD46" w14:textId="77777777" w:rsidR="00337491" w:rsidRPr="008608B3" w:rsidRDefault="00337491" w:rsidP="00696167">
            <w:pPr>
              <w:pStyle w:val="Paragraphedeliste"/>
              <w:numPr>
                <w:ilvl w:val="0"/>
                <w:numId w:val="10"/>
              </w:numPr>
              <w:rPr>
                <w:rFonts w:asciiTheme="minorHAnsi" w:hAnsiTheme="minorHAnsi" w:cstheme="minorHAnsi"/>
                <w:sz w:val="20"/>
                <w:szCs w:val="20"/>
              </w:rPr>
            </w:pPr>
            <w:r w:rsidRPr="008608B3">
              <w:rPr>
                <w:rFonts w:asciiTheme="minorHAnsi" w:hAnsiTheme="minorHAnsi" w:cstheme="minorHAnsi"/>
                <w:b/>
                <w:sz w:val="20"/>
                <w:szCs w:val="20"/>
              </w:rPr>
              <w:t>Vents </w:t>
            </w:r>
            <w:r w:rsidRPr="008608B3">
              <w:rPr>
                <w:rFonts w:asciiTheme="minorHAnsi" w:hAnsiTheme="minorHAnsi" w:cstheme="minorHAnsi"/>
                <w:sz w:val="20"/>
                <w:szCs w:val="20"/>
              </w:rPr>
              <w:t>: Ils alternent en fonction des périodes. Nous avons du vent frais en période de fraicheur entre Novembre et Janvier,  des vents chauds et sec appelés harmattans en période de chaleur entre Février et  Mai. En fin, la période hivernale est marquée par l’alternance de vent chaud et froid avant et après la pluie.</w:t>
            </w:r>
          </w:p>
          <w:p w14:paraId="75CEA0DD" w14:textId="77777777" w:rsidR="00337491" w:rsidRPr="008608B3" w:rsidRDefault="00337491" w:rsidP="001C58C2">
            <w:pPr>
              <w:spacing w:before="120" w:after="120" w:line="360" w:lineRule="auto"/>
              <w:ind w:left="142"/>
              <w:contextualSpacing/>
              <w:jc w:val="both"/>
              <w:rPr>
                <w:rFonts w:asciiTheme="minorHAnsi" w:hAnsiTheme="minorHAnsi" w:cstheme="minorHAnsi"/>
                <w:sz w:val="20"/>
                <w:szCs w:val="20"/>
              </w:rPr>
            </w:pPr>
            <w:r w:rsidRPr="008608B3">
              <w:rPr>
                <w:rFonts w:asciiTheme="minorHAnsi" w:hAnsiTheme="minorHAnsi" w:cstheme="minorHAnsi"/>
                <w:b/>
                <w:sz w:val="20"/>
                <w:szCs w:val="20"/>
              </w:rPr>
              <w:t>Pluviométrie </w:t>
            </w:r>
            <w:r w:rsidRPr="008608B3">
              <w:rPr>
                <w:rFonts w:asciiTheme="minorHAnsi" w:hAnsiTheme="minorHAnsi" w:cstheme="minorHAnsi"/>
                <w:sz w:val="20"/>
                <w:szCs w:val="20"/>
              </w:rPr>
              <w:t xml:space="preserve">: </w:t>
            </w:r>
            <w:r w:rsidR="001C58C2" w:rsidRPr="008608B3">
              <w:rPr>
                <w:rFonts w:asciiTheme="minorHAnsi" w:hAnsiTheme="minorHAnsi" w:cstheme="minorHAnsi"/>
                <w:sz w:val="20"/>
                <w:szCs w:val="20"/>
              </w:rPr>
              <w:t xml:space="preserve">le </w:t>
            </w:r>
            <w:r w:rsidRPr="008608B3">
              <w:rPr>
                <w:rFonts w:asciiTheme="minorHAnsi" w:hAnsiTheme="minorHAnsi" w:cstheme="minorHAnsi"/>
                <w:sz w:val="20"/>
                <w:szCs w:val="20"/>
              </w:rPr>
              <w:t>régime pluviométri</w:t>
            </w:r>
            <w:r w:rsidR="001C58C2" w:rsidRPr="008608B3">
              <w:rPr>
                <w:rFonts w:asciiTheme="minorHAnsi" w:hAnsiTheme="minorHAnsi" w:cstheme="minorHAnsi"/>
                <w:sz w:val="20"/>
                <w:szCs w:val="20"/>
              </w:rPr>
              <w:t>qu</w:t>
            </w:r>
            <w:r w:rsidRPr="008608B3">
              <w:rPr>
                <w:rFonts w:asciiTheme="minorHAnsi" w:hAnsiTheme="minorHAnsi" w:cstheme="minorHAnsi"/>
                <w:sz w:val="20"/>
                <w:szCs w:val="20"/>
              </w:rPr>
              <w:t xml:space="preserve">e </w:t>
            </w:r>
            <w:r w:rsidR="001C58C2" w:rsidRPr="008608B3">
              <w:rPr>
                <w:rFonts w:asciiTheme="minorHAnsi" w:hAnsiTheme="minorHAnsi" w:cstheme="minorHAnsi"/>
                <w:sz w:val="20"/>
                <w:szCs w:val="20"/>
              </w:rPr>
              <w:t xml:space="preserve">est </w:t>
            </w:r>
            <w:r w:rsidRPr="008608B3">
              <w:rPr>
                <w:rFonts w:asciiTheme="minorHAnsi" w:hAnsiTheme="minorHAnsi" w:cstheme="minorHAnsi"/>
                <w:sz w:val="20"/>
                <w:szCs w:val="20"/>
              </w:rPr>
              <w:t>très aléatoire (voir annexe)</w:t>
            </w:r>
            <w:r w:rsidR="001A5D86" w:rsidRPr="008608B3">
              <w:rPr>
                <w:rFonts w:asciiTheme="minorHAnsi" w:hAnsiTheme="minorHAnsi" w:cstheme="minorHAnsi"/>
                <w:sz w:val="20"/>
                <w:szCs w:val="20"/>
              </w:rPr>
              <w:t xml:space="preserve">. Elle se caractérise par l’abondance des précipitations, la fréquence des orages (63 jours de pluies en moyenne par an) plus ou moins violents et la présence des vents de mousson. La moyenne pluviométrique annuelle est de 874 </w:t>
            </w:r>
            <w:proofErr w:type="spellStart"/>
            <w:r w:rsidR="001A5D86" w:rsidRPr="008608B3">
              <w:rPr>
                <w:rFonts w:asciiTheme="minorHAnsi" w:hAnsiTheme="minorHAnsi" w:cstheme="minorHAnsi"/>
                <w:sz w:val="20"/>
                <w:szCs w:val="20"/>
              </w:rPr>
              <w:t>mm.</w:t>
            </w:r>
            <w:proofErr w:type="spellEnd"/>
            <w:r w:rsidR="001A5D86" w:rsidRPr="008608B3">
              <w:rPr>
                <w:rFonts w:asciiTheme="minorHAnsi" w:hAnsiTheme="minorHAnsi" w:cstheme="minorHAnsi"/>
                <w:sz w:val="20"/>
                <w:szCs w:val="20"/>
              </w:rPr>
              <w:t xml:space="preserve"> La dynamique d’évolution de la pluviométrie est caractérisée par une grande  fluctuation selon les années.</w:t>
            </w:r>
          </w:p>
        </w:tc>
      </w:tr>
      <w:tr w:rsidR="00337491" w:rsidRPr="00E23CF1" w14:paraId="7FB3864F" w14:textId="77777777" w:rsidTr="00C32239">
        <w:trPr>
          <w:jc w:val="center"/>
        </w:trPr>
        <w:tc>
          <w:tcPr>
            <w:tcW w:w="9060" w:type="dxa"/>
          </w:tcPr>
          <w:p w14:paraId="4011A353" w14:textId="77777777" w:rsidR="00337491" w:rsidRPr="008608B3" w:rsidRDefault="00337491" w:rsidP="00337491">
            <w:pPr>
              <w:numPr>
                <w:ilvl w:val="0"/>
                <w:numId w:val="3"/>
              </w:numPr>
              <w:ind w:left="142" w:hanging="218"/>
              <w:contextualSpacing/>
              <w:jc w:val="both"/>
              <w:rPr>
                <w:rFonts w:asciiTheme="minorHAnsi" w:hAnsiTheme="minorHAnsi" w:cstheme="minorHAnsi"/>
                <w:sz w:val="20"/>
                <w:szCs w:val="20"/>
              </w:rPr>
            </w:pPr>
            <w:r w:rsidRPr="008608B3">
              <w:rPr>
                <w:rFonts w:asciiTheme="minorHAnsi" w:hAnsiTheme="minorHAnsi" w:cstheme="minorHAnsi"/>
                <w:b/>
                <w:sz w:val="20"/>
                <w:szCs w:val="20"/>
              </w:rPr>
              <w:lastRenderedPageBreak/>
              <w:t>Eaux de surface</w:t>
            </w:r>
            <w:r w:rsidRPr="008608B3">
              <w:rPr>
                <w:rFonts w:asciiTheme="minorHAnsi" w:hAnsiTheme="minorHAnsi" w:cstheme="minorHAnsi"/>
                <w:sz w:val="20"/>
                <w:szCs w:val="20"/>
              </w:rPr>
              <w:t> : Bras du Fleuve Gambie dénommé « </w:t>
            </w:r>
            <w:proofErr w:type="spellStart"/>
            <w:r w:rsidRPr="008608B3">
              <w:rPr>
                <w:rFonts w:asciiTheme="minorHAnsi" w:hAnsiTheme="minorHAnsi" w:cstheme="minorHAnsi"/>
                <w:sz w:val="20"/>
                <w:szCs w:val="20"/>
              </w:rPr>
              <w:t>Sofaniama</w:t>
            </w:r>
            <w:proofErr w:type="spellEnd"/>
            <w:r w:rsidRPr="008608B3">
              <w:rPr>
                <w:rFonts w:asciiTheme="minorHAnsi" w:hAnsiTheme="minorHAnsi" w:cstheme="minorHAnsi"/>
                <w:sz w:val="20"/>
                <w:szCs w:val="20"/>
              </w:rPr>
              <w:t> » et des mares temporaires (voir liste)</w:t>
            </w:r>
          </w:p>
        </w:tc>
      </w:tr>
      <w:tr w:rsidR="00337491" w:rsidRPr="00E23CF1" w14:paraId="6909B89D" w14:textId="77777777" w:rsidTr="00C32239">
        <w:trPr>
          <w:jc w:val="center"/>
        </w:trPr>
        <w:tc>
          <w:tcPr>
            <w:tcW w:w="9060" w:type="dxa"/>
          </w:tcPr>
          <w:p w14:paraId="253478C4" w14:textId="77777777" w:rsidR="00337491" w:rsidRPr="008608B3" w:rsidRDefault="00337491" w:rsidP="00337491">
            <w:pPr>
              <w:numPr>
                <w:ilvl w:val="0"/>
                <w:numId w:val="3"/>
              </w:numPr>
              <w:ind w:left="142" w:hanging="218"/>
              <w:contextualSpacing/>
              <w:jc w:val="both"/>
              <w:rPr>
                <w:rFonts w:asciiTheme="minorHAnsi" w:hAnsiTheme="minorHAnsi" w:cstheme="minorHAnsi"/>
                <w:sz w:val="20"/>
                <w:szCs w:val="20"/>
              </w:rPr>
            </w:pPr>
            <w:r w:rsidRPr="008608B3">
              <w:rPr>
                <w:rFonts w:asciiTheme="minorHAnsi" w:hAnsiTheme="minorHAnsi" w:cstheme="minorHAnsi"/>
                <w:b/>
                <w:sz w:val="20"/>
                <w:szCs w:val="20"/>
              </w:rPr>
              <w:t>Eaux souterraines</w:t>
            </w:r>
            <w:r w:rsidRPr="008608B3">
              <w:rPr>
                <w:rFonts w:asciiTheme="minorHAnsi" w:hAnsiTheme="minorHAnsi" w:cstheme="minorHAnsi"/>
                <w:sz w:val="20"/>
                <w:szCs w:val="20"/>
              </w:rPr>
              <w:t> : la profondeur de la nappe phréatique varie entre 25 à 35 mètres.</w:t>
            </w:r>
          </w:p>
        </w:tc>
      </w:tr>
    </w:tbl>
    <w:p w14:paraId="34FC4ED4" w14:textId="77777777" w:rsidR="001643E1" w:rsidRDefault="001643E1" w:rsidP="001643E1">
      <w:pPr>
        <w:rPr>
          <w:rFonts w:ascii="Comic Sans MS" w:hAnsi="Comic Sans MS"/>
          <w:b/>
        </w:rPr>
      </w:pPr>
    </w:p>
    <w:p w14:paraId="4E68F527" w14:textId="77777777" w:rsidR="005542FC" w:rsidRDefault="005542FC" w:rsidP="00C32239">
      <w:pPr>
        <w:jc w:val="center"/>
        <w:rPr>
          <w:rFonts w:ascii="Comic Sans MS" w:hAnsi="Comic Sans MS"/>
          <w:b/>
        </w:rPr>
      </w:pPr>
      <w:r>
        <w:rPr>
          <w:noProof/>
          <w:lang w:eastAsia="fr-FR"/>
        </w:rPr>
        <w:drawing>
          <wp:inline distT="0" distB="0" distL="0" distR="0" wp14:anchorId="01882E91" wp14:editId="606F2F17">
            <wp:extent cx="5240741" cy="2340591"/>
            <wp:effectExtent l="0" t="0" r="17145" b="22225"/>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91C6B7" w14:textId="77777777" w:rsidR="00C13FA4" w:rsidRDefault="00C13FA4" w:rsidP="001643E1">
      <w:pPr>
        <w:rPr>
          <w:rFonts w:ascii="Comic Sans MS" w:hAnsi="Comic Sans MS"/>
          <w:b/>
          <w:sz w:val="16"/>
        </w:rPr>
      </w:pPr>
      <w:r w:rsidRPr="00C13FA4">
        <w:rPr>
          <w:rFonts w:ascii="Comic Sans MS" w:hAnsi="Comic Sans MS"/>
          <w:b/>
          <w:sz w:val="16"/>
        </w:rPr>
        <w:t>Source DRDR Kolda</w:t>
      </w:r>
    </w:p>
    <w:p w14:paraId="12812364" w14:textId="77777777" w:rsidR="00916576" w:rsidRPr="00C13FA4" w:rsidRDefault="00B63AD3" w:rsidP="00B63AD3">
      <w:pPr>
        <w:jc w:val="center"/>
        <w:rPr>
          <w:rFonts w:ascii="Comic Sans MS" w:hAnsi="Comic Sans MS"/>
          <w:b/>
          <w:sz w:val="16"/>
        </w:rPr>
      </w:pPr>
      <w:r w:rsidRPr="00916576">
        <w:rPr>
          <w:rFonts w:ascii="Comic Sans MS" w:hAnsi="Comic Sans MS"/>
          <w:b/>
          <w:sz w:val="16"/>
        </w:rPr>
        <w:object w:dxaOrig="4320" w:dyaOrig="4320" w14:anchorId="246E6AF6">
          <v:shape id="_x0000_i1027" type="#_x0000_t75" style="width:400.9pt;height:229.2pt" o:ole="">
            <v:imagedata r:id="rId16" o:title=""/>
          </v:shape>
          <o:OLEObject Type="Embed" ProgID="FoxitReader.Document" ShapeID="_x0000_i1027" DrawAspect="Content" ObjectID="_1554539523" r:id="rId17"/>
        </w:object>
      </w:r>
    </w:p>
    <w:tbl>
      <w:tblPr>
        <w:tblStyle w:val="Grilledutableau"/>
        <w:tblW w:w="0" w:type="auto"/>
        <w:jc w:val="center"/>
        <w:tblLook w:val="04A0" w:firstRow="1" w:lastRow="0" w:firstColumn="1" w:lastColumn="0" w:noHBand="0" w:noVBand="1"/>
      </w:tblPr>
      <w:tblGrid>
        <w:gridCol w:w="9060"/>
      </w:tblGrid>
      <w:tr w:rsidR="001643E1" w:rsidRPr="00B257A8" w14:paraId="09EBAFF8" w14:textId="77777777" w:rsidTr="00C32239">
        <w:trPr>
          <w:jc w:val="center"/>
        </w:trPr>
        <w:tc>
          <w:tcPr>
            <w:tcW w:w="9060" w:type="dxa"/>
          </w:tcPr>
          <w:p w14:paraId="7F375CAF" w14:textId="77777777" w:rsidR="001643E1" w:rsidRPr="00B257A8" w:rsidRDefault="001643E1" w:rsidP="008608B3">
            <w:pPr>
              <w:pStyle w:val="Titre2"/>
              <w:numPr>
                <w:ilvl w:val="1"/>
                <w:numId w:val="60"/>
              </w:numPr>
              <w:outlineLvl w:val="1"/>
            </w:pPr>
            <w:bookmarkStart w:id="58" w:name="_Toc478325635"/>
            <w:r w:rsidRPr="00B257A8">
              <w:lastRenderedPageBreak/>
              <w:t>Organisation administrative</w:t>
            </w:r>
            <w:bookmarkEnd w:id="58"/>
          </w:p>
        </w:tc>
      </w:tr>
      <w:tr w:rsidR="001643E1" w:rsidRPr="00B257A8" w14:paraId="4121C21F" w14:textId="77777777" w:rsidTr="00C32239">
        <w:trPr>
          <w:trHeight w:val="1348"/>
          <w:jc w:val="center"/>
        </w:trPr>
        <w:tc>
          <w:tcPr>
            <w:tcW w:w="9060" w:type="dxa"/>
          </w:tcPr>
          <w:p w14:paraId="31CA8374" w14:textId="77777777" w:rsidR="001643E1" w:rsidRPr="00F70999" w:rsidRDefault="001643E1" w:rsidP="00337491">
            <w:pPr>
              <w:jc w:val="both"/>
              <w:rPr>
                <w:rFonts w:asciiTheme="minorHAnsi" w:hAnsiTheme="minorHAnsi" w:cstheme="minorHAnsi"/>
                <w:sz w:val="20"/>
                <w:szCs w:val="20"/>
              </w:rPr>
            </w:pPr>
            <w:r w:rsidRPr="008608B3">
              <w:rPr>
                <w:rFonts w:asciiTheme="minorHAnsi" w:eastAsia="Calibri Light" w:hAnsiTheme="minorHAnsi" w:cstheme="minorHAnsi"/>
                <w:sz w:val="20"/>
                <w:szCs w:val="20"/>
                <w:lang w:eastAsia="fr-FR"/>
              </w:rPr>
              <w:t xml:space="preserve">Par le Décret N° 2008-749 du 10 juillet 2008, </w:t>
            </w:r>
            <w:r w:rsidR="00337491" w:rsidRPr="008608B3">
              <w:rPr>
                <w:rFonts w:asciiTheme="minorHAnsi" w:eastAsia="Calibri Light" w:hAnsiTheme="minorHAnsi" w:cstheme="minorHAnsi"/>
                <w:sz w:val="20"/>
                <w:szCs w:val="20"/>
                <w:lang w:eastAsia="fr-FR"/>
              </w:rPr>
              <w:t xml:space="preserve">la commune de </w:t>
            </w:r>
            <w:proofErr w:type="spellStart"/>
            <w:r w:rsidR="00337491" w:rsidRPr="008608B3">
              <w:rPr>
                <w:rFonts w:asciiTheme="minorHAnsi" w:eastAsia="Calibri Light" w:hAnsiTheme="minorHAnsi" w:cstheme="minorHAnsi"/>
                <w:sz w:val="20"/>
                <w:szCs w:val="20"/>
                <w:lang w:eastAsia="fr-FR"/>
              </w:rPr>
              <w:t>Niaming</w:t>
            </w:r>
            <w:proofErr w:type="spellEnd"/>
            <w:r w:rsidRPr="008608B3">
              <w:rPr>
                <w:rFonts w:asciiTheme="minorHAnsi" w:eastAsia="Calibri Light" w:hAnsiTheme="minorHAnsi" w:cstheme="minorHAnsi"/>
                <w:sz w:val="20"/>
                <w:szCs w:val="20"/>
                <w:lang w:eastAsia="fr-FR"/>
              </w:rPr>
              <w:t xml:space="preserve"> été érigé</w:t>
            </w:r>
            <w:r w:rsidR="00337491" w:rsidRPr="008608B3">
              <w:rPr>
                <w:rFonts w:asciiTheme="minorHAnsi" w:eastAsia="Calibri Light" w:hAnsiTheme="minorHAnsi" w:cstheme="minorHAnsi"/>
                <w:sz w:val="20"/>
                <w:szCs w:val="20"/>
                <w:lang w:eastAsia="fr-FR"/>
              </w:rPr>
              <w:t>e</w:t>
            </w:r>
            <w:r w:rsidRPr="008608B3">
              <w:rPr>
                <w:rFonts w:asciiTheme="minorHAnsi" w:eastAsia="Calibri Light" w:hAnsiTheme="minorHAnsi" w:cstheme="minorHAnsi"/>
                <w:sz w:val="20"/>
                <w:szCs w:val="20"/>
                <w:lang w:eastAsia="fr-FR"/>
              </w:rPr>
              <w:t xml:space="preserve"> en commune</w:t>
            </w:r>
            <w:r w:rsidRPr="008608B3">
              <w:rPr>
                <w:rFonts w:asciiTheme="minorHAnsi" w:hAnsiTheme="minorHAnsi" w:cstheme="minorHAnsi"/>
                <w:sz w:val="20"/>
                <w:szCs w:val="20"/>
              </w:rPr>
              <w:t xml:space="preserve"> avec </w:t>
            </w:r>
            <w:r w:rsidR="00337491" w:rsidRPr="008608B3">
              <w:rPr>
                <w:rFonts w:asciiTheme="minorHAnsi" w:hAnsiTheme="minorHAnsi" w:cstheme="minorHAnsi"/>
                <w:sz w:val="20"/>
                <w:szCs w:val="20"/>
              </w:rPr>
              <w:t xml:space="preserve">quarante-deux (42) </w:t>
            </w:r>
            <w:r w:rsidRPr="008608B3">
              <w:rPr>
                <w:rFonts w:asciiTheme="minorHAnsi" w:hAnsiTheme="minorHAnsi" w:cstheme="minorHAnsi"/>
                <w:sz w:val="20"/>
                <w:szCs w:val="20"/>
              </w:rPr>
              <w:t>villages</w:t>
            </w:r>
            <w:r w:rsidR="00337491" w:rsidRPr="008608B3">
              <w:rPr>
                <w:rFonts w:asciiTheme="minorHAnsi" w:hAnsiTheme="minorHAnsi" w:cstheme="minorHAnsi"/>
                <w:sz w:val="20"/>
                <w:szCs w:val="20"/>
              </w:rPr>
              <w:t>/</w:t>
            </w:r>
            <w:r w:rsidRPr="008608B3">
              <w:rPr>
                <w:rFonts w:asciiTheme="minorHAnsi" w:hAnsiTheme="minorHAnsi" w:cstheme="minorHAnsi"/>
                <w:sz w:val="20"/>
                <w:szCs w:val="20"/>
              </w:rPr>
              <w:t>quartiers</w:t>
            </w:r>
            <w:r w:rsidR="004F43A5" w:rsidRPr="008608B3">
              <w:rPr>
                <w:rFonts w:asciiTheme="minorHAnsi" w:hAnsiTheme="minorHAnsi" w:cstheme="minorHAnsi"/>
                <w:sz w:val="20"/>
                <w:szCs w:val="20"/>
              </w:rPr>
              <w:t xml:space="preserve"> et trois hameaux</w:t>
            </w:r>
            <w:r w:rsidRPr="008608B3">
              <w:rPr>
                <w:rFonts w:asciiTheme="minorHAnsi" w:hAnsiTheme="minorHAnsi" w:cstheme="minorHAnsi"/>
                <w:sz w:val="20"/>
                <w:szCs w:val="20"/>
              </w:rPr>
              <w:t xml:space="preserve"> qui sont : </w:t>
            </w:r>
            <w:proofErr w:type="spellStart"/>
            <w:r w:rsidR="00337491" w:rsidRPr="008608B3">
              <w:rPr>
                <w:rFonts w:asciiTheme="minorHAnsi" w:hAnsiTheme="minorHAnsi" w:cstheme="minorHAnsi"/>
                <w:sz w:val="20"/>
                <w:szCs w:val="20"/>
              </w:rPr>
              <w:t>Niaming</w:t>
            </w:r>
            <w:proofErr w:type="spellEnd"/>
            <w:r w:rsidR="00337491" w:rsidRPr="008608B3">
              <w:rPr>
                <w:rFonts w:asciiTheme="minorHAnsi" w:hAnsiTheme="minorHAnsi" w:cstheme="minorHAnsi"/>
                <w:sz w:val="20"/>
                <w:szCs w:val="20"/>
              </w:rPr>
              <w:t xml:space="preserve">, Médina </w:t>
            </w:r>
            <w:proofErr w:type="spellStart"/>
            <w:r w:rsidR="00337491" w:rsidRPr="008608B3">
              <w:rPr>
                <w:rFonts w:asciiTheme="minorHAnsi" w:hAnsiTheme="minorHAnsi" w:cstheme="minorHAnsi"/>
                <w:sz w:val="20"/>
                <w:szCs w:val="20"/>
              </w:rPr>
              <w:t>dimbou</w:t>
            </w:r>
            <w:proofErr w:type="spellEnd"/>
            <w:r w:rsidR="00337491" w:rsidRPr="008608B3">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Kibassa</w:t>
            </w:r>
            <w:proofErr w:type="spellEnd"/>
            <w:r w:rsidR="00337491" w:rsidRPr="008608B3">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Saré</w:t>
            </w:r>
            <w:proofErr w:type="spellEnd"/>
            <w:r w:rsidR="00337491" w:rsidRPr="008608B3">
              <w:rPr>
                <w:rFonts w:asciiTheme="minorHAnsi" w:hAnsiTheme="minorHAnsi" w:cstheme="minorHAnsi"/>
                <w:sz w:val="20"/>
                <w:szCs w:val="20"/>
              </w:rPr>
              <w:t xml:space="preserve"> samba labo, </w:t>
            </w:r>
            <w:r w:rsidR="00F70999">
              <w:rPr>
                <w:rFonts w:asciiTheme="minorHAnsi" w:hAnsiTheme="minorHAnsi" w:cstheme="minorHAnsi"/>
                <w:sz w:val="20"/>
                <w:szCs w:val="20"/>
              </w:rPr>
              <w:t xml:space="preserve">Sare </w:t>
            </w:r>
            <w:proofErr w:type="spellStart"/>
            <w:r w:rsidR="00337491" w:rsidRPr="008608B3">
              <w:rPr>
                <w:rFonts w:asciiTheme="minorHAnsi" w:hAnsiTheme="minorHAnsi" w:cstheme="minorHAnsi"/>
                <w:sz w:val="20"/>
                <w:szCs w:val="20"/>
              </w:rPr>
              <w:t>mamadousy</w:t>
            </w:r>
            <w:proofErr w:type="spellEnd"/>
            <w:r w:rsidR="00337491" w:rsidRPr="008608B3">
              <w:rPr>
                <w:rFonts w:asciiTheme="minorHAnsi" w:hAnsiTheme="minorHAnsi" w:cstheme="minorHAnsi"/>
                <w:sz w:val="20"/>
                <w:szCs w:val="20"/>
              </w:rPr>
              <w:t xml:space="preserve">, </w:t>
            </w:r>
            <w:r w:rsidR="00F70999">
              <w:rPr>
                <w:rFonts w:asciiTheme="minorHAnsi" w:hAnsiTheme="minorHAnsi" w:cstheme="minorHAnsi"/>
                <w:sz w:val="20"/>
                <w:szCs w:val="20"/>
              </w:rPr>
              <w:t xml:space="preserve">Sare </w:t>
            </w:r>
            <w:proofErr w:type="spellStart"/>
            <w:r w:rsidR="00337491" w:rsidRPr="008608B3">
              <w:rPr>
                <w:rFonts w:asciiTheme="minorHAnsi" w:hAnsiTheme="minorHAnsi" w:cstheme="minorHAnsi"/>
                <w:sz w:val="20"/>
                <w:szCs w:val="20"/>
              </w:rPr>
              <w:t>asset</w:t>
            </w:r>
            <w:proofErr w:type="spellEnd"/>
            <w:r w:rsidR="00337491" w:rsidRPr="008608B3">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Lamoy</w:t>
            </w:r>
            <w:proofErr w:type="spellEnd"/>
            <w:r w:rsidR="00337491" w:rsidRPr="008608B3">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Saré</w:t>
            </w:r>
            <w:proofErr w:type="spellEnd"/>
            <w:r w:rsidR="00337491" w:rsidRPr="00F70999">
              <w:rPr>
                <w:rFonts w:asciiTheme="minorHAnsi" w:hAnsiTheme="minorHAnsi" w:cstheme="minorHAnsi"/>
                <w:sz w:val="20"/>
                <w:szCs w:val="20"/>
              </w:rPr>
              <w:t xml:space="preserve"> samba </w:t>
            </w:r>
            <w:proofErr w:type="spellStart"/>
            <w:r w:rsidR="00337491" w:rsidRPr="00F70999">
              <w:rPr>
                <w:rFonts w:asciiTheme="minorHAnsi" w:hAnsiTheme="minorHAnsi" w:cstheme="minorHAnsi"/>
                <w:sz w:val="20"/>
                <w:szCs w:val="20"/>
              </w:rPr>
              <w:t>tening</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Koulor</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Wéliabounka</w:t>
            </w:r>
            <w:proofErr w:type="spellEnd"/>
            <w:r w:rsidR="00337491" w:rsidRPr="00F70999">
              <w:rPr>
                <w:rFonts w:asciiTheme="minorHAnsi" w:hAnsiTheme="minorHAnsi" w:cstheme="minorHAnsi"/>
                <w:sz w:val="20"/>
                <w:szCs w:val="20"/>
              </w:rPr>
              <w:t xml:space="preserve">, </w:t>
            </w:r>
            <w:r w:rsidR="00F70999">
              <w:rPr>
                <w:rFonts w:asciiTheme="minorHAnsi" w:hAnsiTheme="minorHAnsi" w:cstheme="minorHAnsi"/>
                <w:sz w:val="20"/>
                <w:szCs w:val="20"/>
              </w:rPr>
              <w:t xml:space="preserve">Sare </w:t>
            </w:r>
            <w:proofErr w:type="spellStart"/>
            <w:r w:rsidR="00337491" w:rsidRPr="00F70999">
              <w:rPr>
                <w:rFonts w:asciiTheme="minorHAnsi" w:hAnsiTheme="minorHAnsi" w:cstheme="minorHAnsi"/>
                <w:sz w:val="20"/>
                <w:szCs w:val="20"/>
              </w:rPr>
              <w:t>maoundé</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yafa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Wouarbé</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sounkarou</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Fatykounda</w:t>
            </w:r>
            <w:proofErr w:type="spellEnd"/>
            <w:r w:rsidR="00337491" w:rsidRPr="00F70999">
              <w:rPr>
                <w:rFonts w:asciiTheme="minorHAnsi" w:hAnsiTheme="minorHAnsi" w:cstheme="minorHAnsi"/>
                <w:sz w:val="20"/>
                <w:szCs w:val="20"/>
              </w:rPr>
              <w:t xml:space="preserve">, </w:t>
            </w:r>
            <w:r w:rsidR="00F70999">
              <w:rPr>
                <w:rFonts w:asciiTheme="minorHAnsi" w:hAnsiTheme="minorHAnsi" w:cstheme="minorHAnsi"/>
                <w:sz w:val="20"/>
                <w:szCs w:val="20"/>
              </w:rPr>
              <w:t xml:space="preserve">Sare </w:t>
            </w:r>
            <w:proofErr w:type="spellStart"/>
            <w:r w:rsidR="00337491" w:rsidRPr="00F70999">
              <w:rPr>
                <w:rFonts w:asciiTheme="minorHAnsi" w:hAnsiTheme="minorHAnsi" w:cstheme="minorHAnsi"/>
                <w:sz w:val="20"/>
                <w:szCs w:val="20"/>
              </w:rPr>
              <w:t>harouna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w:t>
            </w:r>
            <w:r w:rsidR="00F70999">
              <w:rPr>
                <w:rFonts w:asciiTheme="minorHAnsi" w:hAnsiTheme="minorHAnsi" w:cstheme="minorHAnsi"/>
                <w:sz w:val="20"/>
                <w:szCs w:val="20"/>
              </w:rPr>
              <w:t>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demba</w:t>
            </w:r>
            <w:proofErr w:type="spellEnd"/>
            <w:r w:rsidR="00337491" w:rsidRPr="00F70999">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Liguéye</w:t>
            </w:r>
            <w:proofErr w:type="spellEnd"/>
            <w:r w:rsidR="00F70999">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pathé</w:t>
            </w:r>
            <w:proofErr w:type="spellEnd"/>
            <w:r w:rsidR="00F70999">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diao</w:t>
            </w:r>
            <w:proofErr w:type="spellEnd"/>
            <w:r w:rsidR="00337491" w:rsidRPr="008608B3">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Mbane</w:t>
            </w:r>
            <w:proofErr w:type="spellEnd"/>
            <w:r w:rsidR="00337491" w:rsidRPr="008608B3">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Maroum</w:t>
            </w:r>
            <w:proofErr w:type="spellEnd"/>
            <w:r w:rsidR="00F70999">
              <w:rPr>
                <w:rFonts w:asciiTheme="minorHAnsi" w:hAnsiTheme="minorHAnsi" w:cstheme="minorHAnsi"/>
                <w:sz w:val="20"/>
                <w:szCs w:val="20"/>
              </w:rPr>
              <w:t xml:space="preserve"> </w:t>
            </w:r>
            <w:proofErr w:type="spellStart"/>
            <w:r w:rsidR="00337491" w:rsidRPr="008608B3">
              <w:rPr>
                <w:rFonts w:asciiTheme="minorHAnsi" w:hAnsiTheme="minorHAnsi" w:cstheme="minorHAnsi"/>
                <w:sz w:val="20"/>
                <w:szCs w:val="20"/>
              </w:rPr>
              <w:t>maondé</w:t>
            </w:r>
            <w:proofErr w:type="spellEnd"/>
            <w:r w:rsidR="00337491" w:rsidRPr="008608B3">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maoundé</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Maroum</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karfa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massaly</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Fanelana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Sinthiang</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mama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Lingueyélgallo</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Ndiorène</w:t>
            </w:r>
            <w:proofErr w:type="spellEnd"/>
            <w:r w:rsidR="00337491" w:rsidRPr="00F70999">
              <w:rPr>
                <w:rFonts w:asciiTheme="minorHAnsi" w:hAnsiTheme="minorHAnsi" w:cstheme="minorHAnsi"/>
                <w:sz w:val="20"/>
                <w:szCs w:val="20"/>
              </w:rPr>
              <w:t xml:space="preserve">, </w:t>
            </w:r>
            <w:r w:rsidR="00F70999">
              <w:rPr>
                <w:rFonts w:asciiTheme="minorHAnsi" w:hAnsiTheme="minorHAnsi" w:cstheme="minorHAnsi"/>
                <w:sz w:val="20"/>
                <w:szCs w:val="20"/>
              </w:rPr>
              <w:t xml:space="preserve">Sare </w:t>
            </w:r>
            <w:proofErr w:type="spellStart"/>
            <w:r w:rsidR="00337491" w:rsidRPr="00F70999">
              <w:rPr>
                <w:rFonts w:asciiTheme="minorHAnsi" w:hAnsiTheme="minorHAnsi" w:cstheme="minorHAnsi"/>
                <w:sz w:val="20"/>
                <w:szCs w:val="20"/>
              </w:rPr>
              <w:t>dicory</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concoron</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Same</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yéro</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gueye</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Ndimb</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Thiallène</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Méwn</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diobene</w:t>
            </w:r>
            <w:proofErr w:type="spellEnd"/>
            <w:r w:rsidR="00337491" w:rsidRPr="00F70999">
              <w:rPr>
                <w:rFonts w:asciiTheme="minorHAnsi" w:hAnsiTheme="minorHAnsi" w:cstheme="minorHAnsi"/>
                <w:sz w:val="20"/>
                <w:szCs w:val="20"/>
              </w:rPr>
              <w:t>, Touba</w:t>
            </w:r>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mboyène</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Missira</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mboyene</w:t>
            </w:r>
            <w:proofErr w:type="spellEnd"/>
            <w:r w:rsidR="00337491" w:rsidRPr="00F70999">
              <w:rPr>
                <w:rFonts w:asciiTheme="minorHAnsi" w:hAnsiTheme="minorHAnsi" w:cstheme="minorHAnsi"/>
                <w:sz w:val="20"/>
                <w:szCs w:val="20"/>
              </w:rPr>
              <w:t xml:space="preserve">, Medina </w:t>
            </w:r>
            <w:proofErr w:type="spellStart"/>
            <w:r w:rsidR="00337491" w:rsidRPr="00F70999">
              <w:rPr>
                <w:rFonts w:asciiTheme="minorHAnsi" w:hAnsiTheme="minorHAnsi" w:cstheme="minorHAnsi"/>
                <w:sz w:val="20"/>
                <w:szCs w:val="20"/>
              </w:rPr>
              <w:t>ngayene</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Maréwé</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kéléfa</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Maréwé</w:t>
            </w:r>
            <w:proofErr w:type="spellEnd"/>
            <w:r w:rsidR="00337491" w:rsidRPr="00F70999">
              <w:rPr>
                <w:rFonts w:asciiTheme="minorHAnsi" w:hAnsiTheme="minorHAnsi" w:cstheme="minorHAnsi"/>
                <w:sz w:val="20"/>
                <w:szCs w:val="20"/>
              </w:rPr>
              <w:t xml:space="preserve"> samba, </w:t>
            </w:r>
            <w:proofErr w:type="spellStart"/>
            <w:r w:rsidR="00337491" w:rsidRPr="00F70999">
              <w:rPr>
                <w:rFonts w:asciiTheme="minorHAnsi" w:hAnsiTheme="minorHAnsi" w:cstheme="minorHAnsi"/>
                <w:sz w:val="20"/>
                <w:szCs w:val="20"/>
              </w:rPr>
              <w:t>Sinthian</w:t>
            </w:r>
            <w:r w:rsidR="00F70999">
              <w:rPr>
                <w:rFonts w:asciiTheme="minorHAnsi" w:hAnsiTheme="minorHAnsi" w:cstheme="minorHAnsi"/>
                <w:sz w:val="20"/>
                <w:szCs w:val="20"/>
              </w:rPr>
              <w:t>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diabél</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w:t>
            </w:r>
            <w:r w:rsidR="00F70999">
              <w:rPr>
                <w:rFonts w:asciiTheme="minorHAnsi" w:hAnsiTheme="minorHAnsi" w:cstheme="minorHAnsi"/>
                <w:sz w:val="20"/>
                <w:szCs w:val="20"/>
              </w:rPr>
              <w:t>g</w:t>
            </w:r>
            <w:proofErr w:type="spellEnd"/>
            <w:r w:rsidR="00F70999">
              <w:rPr>
                <w:rFonts w:asciiTheme="minorHAnsi" w:hAnsiTheme="minorHAnsi" w:cstheme="minorHAnsi"/>
                <w:sz w:val="20"/>
                <w:szCs w:val="20"/>
              </w:rPr>
              <w:t xml:space="preserve"> </w:t>
            </w:r>
            <w:r w:rsidR="00337491" w:rsidRPr="00F70999">
              <w:rPr>
                <w:rFonts w:asciiTheme="minorHAnsi" w:hAnsiTheme="minorHAnsi" w:cstheme="minorHAnsi"/>
                <w:sz w:val="20"/>
                <w:szCs w:val="20"/>
              </w:rPr>
              <w:t xml:space="preserve">boubou, </w:t>
            </w:r>
            <w:proofErr w:type="spellStart"/>
            <w:r w:rsidR="00337491" w:rsidRPr="00F70999">
              <w:rPr>
                <w:rFonts w:asciiTheme="minorHAnsi" w:hAnsiTheme="minorHAnsi" w:cstheme="minorHAnsi"/>
                <w:sz w:val="20"/>
                <w:szCs w:val="20"/>
              </w:rPr>
              <w:t>Tabanany</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Koukour</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sally</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Sinthiang</w:t>
            </w:r>
            <w:proofErr w:type="spellEnd"/>
            <w:r w:rsid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dianké</w:t>
            </w:r>
            <w:proofErr w:type="spellEnd"/>
            <w:r w:rsidR="00337491" w:rsidRPr="00F70999">
              <w:rPr>
                <w:rFonts w:asciiTheme="minorHAnsi" w:hAnsiTheme="minorHAnsi" w:cstheme="minorHAnsi"/>
                <w:sz w:val="20"/>
                <w:szCs w:val="20"/>
              </w:rPr>
              <w:t xml:space="preserve">, </w:t>
            </w:r>
            <w:proofErr w:type="spellStart"/>
            <w:r w:rsidR="00337491" w:rsidRPr="00F70999">
              <w:rPr>
                <w:rFonts w:asciiTheme="minorHAnsi" w:hAnsiTheme="minorHAnsi" w:cstheme="minorHAnsi"/>
                <w:sz w:val="20"/>
                <w:szCs w:val="20"/>
              </w:rPr>
              <w:t>Kourkour</w:t>
            </w:r>
            <w:proofErr w:type="spellEnd"/>
            <w:r w:rsidR="00F70999">
              <w:rPr>
                <w:rFonts w:asciiTheme="minorHAnsi" w:hAnsiTheme="minorHAnsi" w:cstheme="minorHAnsi"/>
                <w:sz w:val="20"/>
                <w:szCs w:val="20"/>
              </w:rPr>
              <w:t xml:space="preserve"> </w:t>
            </w:r>
            <w:r w:rsidR="00337491" w:rsidRPr="00F70999">
              <w:rPr>
                <w:rFonts w:asciiTheme="minorHAnsi" w:hAnsiTheme="minorHAnsi" w:cstheme="minorHAnsi"/>
                <w:sz w:val="20"/>
                <w:szCs w:val="20"/>
              </w:rPr>
              <w:t xml:space="preserve">balla, </w:t>
            </w:r>
            <w:proofErr w:type="spellStart"/>
            <w:r w:rsidR="00BD64AD" w:rsidRPr="00F70999">
              <w:rPr>
                <w:rFonts w:asciiTheme="minorHAnsi" w:hAnsiTheme="minorHAnsi" w:cstheme="minorHAnsi"/>
                <w:sz w:val="20"/>
                <w:szCs w:val="20"/>
              </w:rPr>
              <w:t>Kawsara</w:t>
            </w:r>
            <w:proofErr w:type="spellEnd"/>
          </w:p>
        </w:tc>
      </w:tr>
    </w:tbl>
    <w:p w14:paraId="4720F5F4" w14:textId="77777777" w:rsidR="008608B3" w:rsidRPr="00761332" w:rsidRDefault="008608B3" w:rsidP="008608B3">
      <w:pPr>
        <w:pStyle w:val="Titre2"/>
      </w:pPr>
      <w:bookmarkStart w:id="59" w:name="_Toc267392197"/>
      <w:bookmarkStart w:id="60" w:name="_Toc267392452"/>
      <w:bookmarkStart w:id="61" w:name="_Toc267392542"/>
      <w:bookmarkStart w:id="62" w:name="_Toc267392662"/>
      <w:bookmarkStart w:id="63" w:name="_Toc267392746"/>
      <w:bookmarkStart w:id="64" w:name="_Toc267392831"/>
      <w:bookmarkStart w:id="65" w:name="_Toc303760241"/>
      <w:bookmarkStart w:id="66" w:name="_Toc478325636"/>
      <w:r>
        <w:t>1.6</w:t>
      </w:r>
      <w:bookmarkEnd w:id="59"/>
      <w:bookmarkEnd w:id="60"/>
      <w:bookmarkEnd w:id="61"/>
      <w:bookmarkEnd w:id="62"/>
      <w:bookmarkEnd w:id="63"/>
      <w:bookmarkEnd w:id="64"/>
      <w:bookmarkEnd w:id="65"/>
      <w:r>
        <w:t>. Z</w:t>
      </w:r>
      <w:r w:rsidRPr="00761332">
        <w:t>onage</w:t>
      </w:r>
      <w:bookmarkEnd w:id="66"/>
    </w:p>
    <w:p w14:paraId="5688718C" w14:textId="77777777" w:rsidR="008608B3" w:rsidRPr="00761332" w:rsidRDefault="008608B3" w:rsidP="008608B3">
      <w:pPr>
        <w:spacing w:line="360" w:lineRule="auto"/>
        <w:jc w:val="both"/>
      </w:pPr>
      <w:commentRangeStart w:id="67"/>
      <w:r w:rsidRPr="00761332">
        <w:t xml:space="preserve">On recense 43 villages administratifs dans la </w:t>
      </w:r>
      <w:r>
        <w:t xml:space="preserve">commune </w:t>
      </w:r>
      <w:proofErr w:type="spellStart"/>
      <w:r w:rsidRPr="00761332">
        <w:t>Niaming</w:t>
      </w:r>
      <w:proofErr w:type="spellEnd"/>
      <w:r w:rsidRPr="00761332">
        <w:t xml:space="preserve"> parmi lesquels un seul (Touba </w:t>
      </w:r>
      <w:proofErr w:type="spellStart"/>
      <w:r w:rsidRPr="00761332">
        <w:t>Mboyène</w:t>
      </w:r>
      <w:proofErr w:type="spellEnd"/>
      <w:r w:rsidRPr="00761332">
        <w:t xml:space="preserve">) </w:t>
      </w:r>
      <w:proofErr w:type="spellStart"/>
      <w:r>
        <w:t>est</w:t>
      </w:r>
      <w:r w:rsidRPr="00761332">
        <w:t>un</w:t>
      </w:r>
      <w:proofErr w:type="spellEnd"/>
      <w:r w:rsidRPr="00761332">
        <w:t xml:space="preserve"> petit centre rural avec </w:t>
      </w:r>
      <w:r>
        <w:t>1740</w:t>
      </w:r>
      <w:r w:rsidRPr="00761332">
        <w:t xml:space="preserve"> habitants </w:t>
      </w:r>
      <w:r>
        <w:t>en 2013</w:t>
      </w:r>
      <w:r w:rsidRPr="00761332">
        <w:t xml:space="preserve"> et qui concentrera </w:t>
      </w:r>
      <w:r>
        <w:t>13.3</w:t>
      </w:r>
      <w:r w:rsidRPr="00761332">
        <w:t xml:space="preserve"> % de la population totale de la </w:t>
      </w:r>
      <w:r>
        <w:t>commune</w:t>
      </w:r>
      <w:r w:rsidRPr="00761332">
        <w:t xml:space="preserve">. Les petites localités de moins de 500 habitants représenteront </w:t>
      </w:r>
      <w:r>
        <w:rPr>
          <w:b/>
        </w:rPr>
        <w:t>75,5</w:t>
      </w:r>
      <w:r w:rsidRPr="00761332">
        <w:t xml:space="preserve"> % des villages administratifs ; ce qui n’est pas favorable à la réalisation des infrastructures communautaires. </w:t>
      </w:r>
    </w:p>
    <w:p w14:paraId="4B78F4E1" w14:textId="77777777" w:rsidR="008608B3" w:rsidRDefault="008608B3" w:rsidP="008608B3">
      <w:pPr>
        <w:spacing w:line="360" w:lineRule="auto"/>
        <w:jc w:val="both"/>
      </w:pPr>
      <w:r w:rsidRPr="00761332">
        <w:t>Un zonage a été élaboré en fonction du degré de polarisation de certains villages et de l’enclavement ou accessibilité lié à la proximité avec les administrations locales. Ainsi cinq(5) zones ont été identifiées :</w:t>
      </w:r>
    </w:p>
    <w:p w14:paraId="7A574097" w14:textId="77777777" w:rsidR="00F70999" w:rsidRPr="00F70999" w:rsidRDefault="00F70999" w:rsidP="008608B3">
      <w:pPr>
        <w:spacing w:line="360" w:lineRule="auto"/>
        <w:jc w:val="both"/>
        <w:rPr>
          <w:color w:val="FFFF00"/>
          <w:sz w:val="28"/>
        </w:rPr>
      </w:pPr>
      <w:r w:rsidRPr="00F70999">
        <w:rPr>
          <w:color w:val="FFFF00"/>
          <w:sz w:val="28"/>
          <w:highlight w:val="yellow"/>
        </w:rPr>
        <w:t>revoir l intitule de la carte</w:t>
      </w:r>
    </w:p>
    <w:commentRangeEnd w:id="67"/>
    <w:p w14:paraId="0055CD6E" w14:textId="77777777" w:rsidR="008608B3" w:rsidRDefault="00F70999" w:rsidP="0008255D">
      <w:pPr>
        <w:spacing w:line="360" w:lineRule="auto"/>
        <w:jc w:val="center"/>
        <w:rPr>
          <w:rFonts w:cs="Arial"/>
        </w:rPr>
      </w:pPr>
      <w:r>
        <w:rPr>
          <w:rStyle w:val="Marquedecommentaire"/>
          <w:rFonts w:ascii="Times New Roman" w:eastAsia="Times New Roman" w:hAnsi="Times New Roman" w:cs="Times New Roman"/>
          <w:lang w:eastAsia="fr-FR"/>
        </w:rPr>
        <w:commentReference w:id="67"/>
      </w:r>
      <w:r w:rsidR="008608B3">
        <w:rPr>
          <w:rFonts w:ascii="Gill Sans MT" w:hAnsi="Gill Sans MT" w:cs="Arial"/>
          <w:noProof/>
          <w:lang w:eastAsia="fr-FR"/>
        </w:rPr>
        <w:drawing>
          <wp:inline distT="0" distB="0" distL="0" distR="0" wp14:anchorId="3B0A29FF" wp14:editId="0FF9F22F">
            <wp:extent cx="5759450" cy="4074160"/>
            <wp:effectExtent l="0" t="0" r="0" b="2540"/>
            <wp:docPr id="2" name="Image 2" descr="zonage nia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zonage niam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9450" cy="4074160"/>
                    </a:xfrm>
                    <a:prstGeom prst="rect">
                      <a:avLst/>
                    </a:prstGeom>
                    <a:noFill/>
                    <a:ln>
                      <a:noFill/>
                    </a:ln>
                  </pic:spPr>
                </pic:pic>
              </a:graphicData>
            </a:graphic>
          </wp:inline>
        </w:drawing>
      </w:r>
    </w:p>
    <w:p w14:paraId="76B6B014" w14:textId="77777777" w:rsidR="008608B3" w:rsidRDefault="008608B3" w:rsidP="008608B3">
      <w:pPr>
        <w:spacing w:line="360" w:lineRule="auto"/>
        <w:jc w:val="both"/>
        <w:rPr>
          <w:rFonts w:cs="Arial"/>
        </w:rPr>
      </w:pPr>
    </w:p>
    <w:p w14:paraId="598DD52B" w14:textId="77777777" w:rsidR="008608B3" w:rsidRDefault="008608B3" w:rsidP="008608B3">
      <w:pPr>
        <w:spacing w:line="360" w:lineRule="auto"/>
        <w:jc w:val="both"/>
        <w:rPr>
          <w:rFonts w:cs="Arial"/>
        </w:rPr>
      </w:pPr>
    </w:p>
    <w:p w14:paraId="3137BC0C" w14:textId="77777777" w:rsidR="008608B3" w:rsidRDefault="008608B3" w:rsidP="008608B3">
      <w:pPr>
        <w:spacing w:line="360" w:lineRule="auto"/>
        <w:jc w:val="both"/>
        <w:rPr>
          <w:rFonts w:cs="Arial"/>
        </w:rPr>
      </w:pPr>
    </w:p>
    <w:p w14:paraId="4235E1A4" w14:textId="77777777" w:rsidR="008608B3" w:rsidRPr="008608B3" w:rsidRDefault="008608B3" w:rsidP="008608B3">
      <w:pPr>
        <w:spacing w:line="360" w:lineRule="auto"/>
        <w:jc w:val="both"/>
        <w:rPr>
          <w:rFonts w:asciiTheme="minorHAnsi" w:hAnsiTheme="minorHAnsi" w:cstheme="minorHAnsi"/>
          <w:b/>
          <w:sz w:val="20"/>
        </w:rPr>
      </w:pPr>
      <w:r w:rsidRPr="008608B3">
        <w:rPr>
          <w:rFonts w:asciiTheme="minorHAnsi" w:hAnsiTheme="minorHAnsi" w:cstheme="minorHAnsi"/>
          <w:b/>
          <w:sz w:val="20"/>
        </w:rPr>
        <w:t xml:space="preserve">La zone </w:t>
      </w:r>
      <w:proofErr w:type="spellStart"/>
      <w:r w:rsidRPr="008608B3">
        <w:rPr>
          <w:rFonts w:asciiTheme="minorHAnsi" w:hAnsiTheme="minorHAnsi" w:cstheme="minorHAnsi"/>
          <w:b/>
          <w:sz w:val="20"/>
        </w:rPr>
        <w:t>Lamoye</w:t>
      </w:r>
      <w:proofErr w:type="spellEnd"/>
      <w:r w:rsidRPr="008608B3">
        <w:rPr>
          <w:rFonts w:asciiTheme="minorHAnsi" w:hAnsiTheme="minorHAnsi" w:cstheme="minorHAnsi"/>
          <w:b/>
          <w:sz w:val="20"/>
        </w:rPr>
        <w:t xml:space="preserve"> : </w:t>
      </w:r>
    </w:p>
    <w:p w14:paraId="281E1CC8" w14:textId="77777777" w:rsidR="008608B3" w:rsidRPr="008608B3" w:rsidRDefault="008608B3" w:rsidP="008608B3">
      <w:pPr>
        <w:spacing w:line="360" w:lineRule="auto"/>
        <w:jc w:val="both"/>
        <w:rPr>
          <w:rFonts w:asciiTheme="minorHAnsi" w:hAnsiTheme="minorHAnsi" w:cstheme="minorHAnsi"/>
          <w:sz w:val="20"/>
        </w:rPr>
      </w:pPr>
      <w:r w:rsidRPr="008608B3">
        <w:rPr>
          <w:rFonts w:asciiTheme="minorHAnsi" w:hAnsiTheme="minorHAnsi" w:cstheme="minorHAnsi"/>
          <w:sz w:val="20"/>
        </w:rPr>
        <w:t xml:space="preserve">Situe au Nord Est de la Commune, la zone </w:t>
      </w:r>
      <w:proofErr w:type="spellStart"/>
      <w:r w:rsidRPr="008608B3">
        <w:rPr>
          <w:rFonts w:asciiTheme="minorHAnsi" w:hAnsiTheme="minorHAnsi" w:cstheme="minorHAnsi"/>
          <w:sz w:val="20"/>
        </w:rPr>
        <w:t>lamoye</w:t>
      </w:r>
      <w:proofErr w:type="spellEnd"/>
      <w:r w:rsidRPr="008608B3">
        <w:rPr>
          <w:rFonts w:asciiTheme="minorHAnsi" w:hAnsiTheme="minorHAnsi" w:cstheme="minorHAnsi"/>
          <w:sz w:val="20"/>
        </w:rPr>
        <w:t xml:space="preserve"> abrite l’</w:t>
      </w:r>
      <w:r w:rsidR="00DB3523" w:rsidRPr="008608B3">
        <w:rPr>
          <w:rFonts w:asciiTheme="minorHAnsi" w:hAnsiTheme="minorHAnsi" w:cstheme="minorHAnsi"/>
          <w:sz w:val="20"/>
        </w:rPr>
        <w:t>hôtel</w:t>
      </w:r>
      <w:r w:rsidRPr="008608B3">
        <w:rPr>
          <w:rFonts w:asciiTheme="minorHAnsi" w:hAnsiTheme="minorHAnsi" w:cstheme="minorHAnsi"/>
          <w:sz w:val="20"/>
        </w:rPr>
        <w:t xml:space="preserve"> communautaire avec tous les services qui lui sont connexes. Les ressources pédologiques sont en majorité composées de sols sablonneux (</w:t>
      </w:r>
      <w:proofErr w:type="spellStart"/>
      <w:r w:rsidRPr="008608B3">
        <w:rPr>
          <w:rFonts w:asciiTheme="minorHAnsi" w:hAnsiTheme="minorHAnsi" w:cstheme="minorHAnsi"/>
          <w:sz w:val="20"/>
        </w:rPr>
        <w:t>dior</w:t>
      </w:r>
      <w:proofErr w:type="spellEnd"/>
      <w:r w:rsidRPr="008608B3">
        <w:rPr>
          <w:rFonts w:asciiTheme="minorHAnsi" w:hAnsiTheme="minorHAnsi" w:cstheme="minorHAnsi"/>
          <w:sz w:val="20"/>
        </w:rPr>
        <w:t>) et argileux (</w:t>
      </w:r>
      <w:proofErr w:type="spellStart"/>
      <w:r w:rsidRPr="008608B3">
        <w:rPr>
          <w:rFonts w:asciiTheme="minorHAnsi" w:hAnsiTheme="minorHAnsi" w:cstheme="minorHAnsi"/>
          <w:sz w:val="20"/>
        </w:rPr>
        <w:t>dek</w:t>
      </w:r>
      <w:proofErr w:type="spellEnd"/>
      <w:r w:rsidRPr="008608B3">
        <w:rPr>
          <w:rFonts w:asciiTheme="minorHAnsi" w:hAnsiTheme="minorHAnsi" w:cstheme="minorHAnsi"/>
          <w:sz w:val="20"/>
        </w:rPr>
        <w:t xml:space="preserve">). Les principales spéculations de la zone sont l’arachide, le maïs, le mil, le sorgho, le coton, le riz. La zone est traversée par la vallée du </w:t>
      </w:r>
      <w:proofErr w:type="spellStart"/>
      <w:r w:rsidRPr="008608B3">
        <w:rPr>
          <w:rFonts w:asciiTheme="minorHAnsi" w:hAnsiTheme="minorHAnsi" w:cstheme="minorHAnsi"/>
          <w:sz w:val="20"/>
        </w:rPr>
        <w:t>Sofaniama</w:t>
      </w:r>
      <w:proofErr w:type="spellEnd"/>
      <w:r w:rsidRPr="008608B3">
        <w:rPr>
          <w:rFonts w:asciiTheme="minorHAnsi" w:hAnsiTheme="minorHAnsi" w:cstheme="minorHAnsi"/>
          <w:sz w:val="20"/>
        </w:rPr>
        <w:t> ; ce qui explique l’importance de la culture rizicole.</w:t>
      </w:r>
    </w:p>
    <w:p w14:paraId="2642F415" w14:textId="77777777" w:rsidR="008608B3" w:rsidRPr="00761332" w:rsidRDefault="008608B3" w:rsidP="008608B3">
      <w:pPr>
        <w:spacing w:line="360" w:lineRule="auto"/>
        <w:jc w:val="both"/>
        <w:rPr>
          <w:b/>
        </w:rPr>
      </w:pPr>
      <w:r w:rsidRPr="00761332">
        <w:rPr>
          <w:b/>
        </w:rPr>
        <w:t xml:space="preserve">La zone de Sam </w:t>
      </w:r>
      <w:proofErr w:type="spellStart"/>
      <w:r w:rsidRPr="00761332">
        <w:rPr>
          <w:b/>
        </w:rPr>
        <w:t>yéro</w:t>
      </w:r>
      <w:proofErr w:type="spellEnd"/>
      <w:r w:rsidR="00F70999">
        <w:rPr>
          <w:b/>
        </w:rPr>
        <w:t xml:space="preserve"> </w:t>
      </w:r>
      <w:proofErr w:type="spellStart"/>
      <w:r w:rsidRPr="00761332">
        <w:rPr>
          <w:b/>
        </w:rPr>
        <w:t>gueye</w:t>
      </w:r>
      <w:proofErr w:type="spellEnd"/>
      <w:r w:rsidRPr="00761332">
        <w:rPr>
          <w:b/>
        </w:rPr>
        <w:t> :</w:t>
      </w:r>
    </w:p>
    <w:p w14:paraId="719A91C8" w14:textId="77777777" w:rsidR="008608B3" w:rsidRPr="008608B3" w:rsidRDefault="008608B3" w:rsidP="008608B3">
      <w:pPr>
        <w:spacing w:line="360" w:lineRule="auto"/>
        <w:jc w:val="both"/>
        <w:rPr>
          <w:rFonts w:asciiTheme="minorHAnsi" w:hAnsiTheme="minorHAnsi" w:cstheme="minorHAnsi"/>
          <w:sz w:val="20"/>
        </w:rPr>
      </w:pPr>
      <w:r w:rsidRPr="008608B3">
        <w:rPr>
          <w:rFonts w:asciiTheme="minorHAnsi" w:hAnsiTheme="minorHAnsi" w:cstheme="minorHAnsi"/>
          <w:sz w:val="20"/>
        </w:rPr>
        <w:t xml:space="preserve">Elle est caractérisée par une pauvreté des ressources forestières. Cette situation est assez explicative de l’absence de zone de pâturages. Les pratiques agricoles sont presque identiques à celles de la zone </w:t>
      </w:r>
      <w:proofErr w:type="spellStart"/>
      <w:r w:rsidRPr="008608B3">
        <w:rPr>
          <w:rFonts w:asciiTheme="minorHAnsi" w:hAnsiTheme="minorHAnsi" w:cstheme="minorHAnsi"/>
          <w:sz w:val="20"/>
        </w:rPr>
        <w:t>lamoye</w:t>
      </w:r>
      <w:proofErr w:type="spellEnd"/>
      <w:r w:rsidRPr="008608B3">
        <w:rPr>
          <w:rFonts w:asciiTheme="minorHAnsi" w:hAnsiTheme="minorHAnsi" w:cstheme="minorHAnsi"/>
          <w:sz w:val="20"/>
        </w:rPr>
        <w:t xml:space="preserve">. Mais la faible présence de bas-fonds fait que dans la zone le riz n’est pas une spéculation très prisée. En effet la zone n’est pas fortement drainée par le </w:t>
      </w:r>
      <w:proofErr w:type="spellStart"/>
      <w:r w:rsidRPr="008608B3">
        <w:rPr>
          <w:rFonts w:asciiTheme="minorHAnsi" w:hAnsiTheme="minorHAnsi" w:cstheme="minorHAnsi"/>
          <w:sz w:val="20"/>
        </w:rPr>
        <w:t>Sofaniama</w:t>
      </w:r>
      <w:proofErr w:type="spellEnd"/>
      <w:r w:rsidRPr="008608B3">
        <w:rPr>
          <w:rFonts w:asciiTheme="minorHAnsi" w:hAnsiTheme="minorHAnsi" w:cstheme="minorHAnsi"/>
          <w:sz w:val="20"/>
        </w:rPr>
        <w:t xml:space="preserve"> affluent du fleuve Gambie. Les types de sols les plus représentatifs de la zone sont les sols sablonneux (</w:t>
      </w:r>
      <w:proofErr w:type="spellStart"/>
      <w:r w:rsidRPr="008608B3">
        <w:rPr>
          <w:rFonts w:asciiTheme="minorHAnsi" w:hAnsiTheme="minorHAnsi" w:cstheme="minorHAnsi"/>
          <w:sz w:val="20"/>
        </w:rPr>
        <w:t>dior</w:t>
      </w:r>
      <w:proofErr w:type="spellEnd"/>
      <w:r w:rsidRPr="008608B3">
        <w:rPr>
          <w:rFonts w:asciiTheme="minorHAnsi" w:hAnsiTheme="minorHAnsi" w:cstheme="minorHAnsi"/>
          <w:sz w:val="20"/>
        </w:rPr>
        <w:t>) et sablo-argileux (</w:t>
      </w:r>
      <w:proofErr w:type="spellStart"/>
      <w:r w:rsidRPr="008608B3">
        <w:rPr>
          <w:rFonts w:asciiTheme="minorHAnsi" w:hAnsiTheme="minorHAnsi" w:cstheme="minorHAnsi"/>
          <w:sz w:val="20"/>
        </w:rPr>
        <w:t>dek-dior</w:t>
      </w:r>
      <w:proofErr w:type="spellEnd"/>
      <w:r w:rsidRPr="008608B3">
        <w:rPr>
          <w:rFonts w:asciiTheme="minorHAnsi" w:hAnsiTheme="minorHAnsi" w:cstheme="minorHAnsi"/>
          <w:sz w:val="20"/>
        </w:rPr>
        <w:t>)</w:t>
      </w:r>
    </w:p>
    <w:p w14:paraId="51D7A2C9" w14:textId="77777777" w:rsidR="008608B3" w:rsidRPr="00761332" w:rsidRDefault="008608B3" w:rsidP="008608B3">
      <w:pPr>
        <w:spacing w:line="360" w:lineRule="auto"/>
        <w:jc w:val="both"/>
        <w:rPr>
          <w:b/>
        </w:rPr>
      </w:pPr>
      <w:r w:rsidRPr="00761332">
        <w:rPr>
          <w:b/>
        </w:rPr>
        <w:t xml:space="preserve">La zone de </w:t>
      </w:r>
      <w:proofErr w:type="spellStart"/>
      <w:r w:rsidRPr="00761332">
        <w:rPr>
          <w:b/>
        </w:rPr>
        <w:t>Lingueyel</w:t>
      </w:r>
      <w:proofErr w:type="spellEnd"/>
      <w:r w:rsidR="00F70999">
        <w:rPr>
          <w:b/>
        </w:rPr>
        <w:t xml:space="preserve"> </w:t>
      </w:r>
      <w:proofErr w:type="spellStart"/>
      <w:r w:rsidRPr="00761332">
        <w:rPr>
          <w:b/>
        </w:rPr>
        <w:t>pathé</w:t>
      </w:r>
      <w:proofErr w:type="spellEnd"/>
      <w:r w:rsidRPr="00761332">
        <w:rPr>
          <w:b/>
        </w:rPr>
        <w:t xml:space="preserve"> : </w:t>
      </w:r>
    </w:p>
    <w:p w14:paraId="588CE00B" w14:textId="77777777" w:rsidR="008608B3" w:rsidRPr="008608B3" w:rsidRDefault="008608B3" w:rsidP="008608B3">
      <w:pPr>
        <w:pStyle w:val="Commentaire"/>
        <w:jc w:val="both"/>
        <w:rPr>
          <w:rFonts w:asciiTheme="minorHAnsi" w:hAnsiTheme="minorHAnsi" w:cstheme="minorHAnsi"/>
        </w:rPr>
      </w:pPr>
      <w:r w:rsidRPr="008608B3">
        <w:rPr>
          <w:rFonts w:asciiTheme="minorHAnsi" w:hAnsiTheme="minorHAnsi" w:cstheme="minorHAnsi"/>
        </w:rPr>
        <w:t xml:space="preserve">Elle se situe au </w:t>
      </w:r>
      <w:proofErr w:type="spellStart"/>
      <w:r w:rsidRPr="008608B3">
        <w:rPr>
          <w:rFonts w:asciiTheme="minorHAnsi" w:hAnsiTheme="minorHAnsi" w:cstheme="minorHAnsi"/>
        </w:rPr>
        <w:t>Sud Ouest</w:t>
      </w:r>
      <w:proofErr w:type="spellEnd"/>
      <w:r w:rsidRPr="008608B3">
        <w:rPr>
          <w:rFonts w:asciiTheme="minorHAnsi" w:hAnsiTheme="minorHAnsi" w:cstheme="minorHAnsi"/>
        </w:rPr>
        <w:t xml:space="preserve"> de la Commune. La présence de la forêt dense en fait une Zone à fort couvert végétal. .Aussi l’exploitation forestière et l’arboriculture sont des activités assez développées dans cette partie.</w:t>
      </w:r>
    </w:p>
    <w:p w14:paraId="2F7BFCD5" w14:textId="77777777" w:rsidR="008608B3" w:rsidRPr="008608B3" w:rsidRDefault="008608B3" w:rsidP="008608B3">
      <w:pPr>
        <w:pStyle w:val="Commentaire"/>
        <w:jc w:val="both"/>
        <w:rPr>
          <w:rFonts w:asciiTheme="minorHAnsi" w:hAnsiTheme="minorHAnsi" w:cstheme="minorHAnsi"/>
        </w:rPr>
      </w:pPr>
      <w:r w:rsidRPr="008608B3">
        <w:rPr>
          <w:rFonts w:asciiTheme="minorHAnsi" w:hAnsiTheme="minorHAnsi" w:cstheme="minorHAnsi"/>
        </w:rPr>
        <w:t xml:space="preserve">La culture du riz est très développée dans la région en raison de la présence de la vallée du </w:t>
      </w:r>
      <w:proofErr w:type="spellStart"/>
      <w:r w:rsidRPr="008608B3">
        <w:rPr>
          <w:rFonts w:asciiTheme="minorHAnsi" w:hAnsiTheme="minorHAnsi" w:cstheme="minorHAnsi"/>
        </w:rPr>
        <w:t>Sofaniama</w:t>
      </w:r>
      <w:proofErr w:type="spellEnd"/>
      <w:r w:rsidRPr="008608B3">
        <w:rPr>
          <w:rFonts w:asciiTheme="minorHAnsi" w:hAnsiTheme="minorHAnsi" w:cstheme="minorHAnsi"/>
        </w:rPr>
        <w:t>. Les sols sont principalement  constitués d’argile (deck 90%) .</w:t>
      </w:r>
    </w:p>
    <w:p w14:paraId="429F545D" w14:textId="77777777" w:rsidR="008608B3" w:rsidRPr="008608B3" w:rsidRDefault="008608B3" w:rsidP="008608B3">
      <w:pPr>
        <w:pStyle w:val="Commentaire"/>
        <w:jc w:val="both"/>
        <w:rPr>
          <w:rFonts w:asciiTheme="minorHAnsi" w:hAnsiTheme="minorHAnsi" w:cstheme="minorHAnsi"/>
        </w:rPr>
      </w:pPr>
      <w:r w:rsidRPr="008608B3">
        <w:rPr>
          <w:rFonts w:asciiTheme="minorHAnsi" w:hAnsiTheme="minorHAnsi" w:cstheme="minorHAnsi"/>
        </w:rPr>
        <w:t xml:space="preserve">Il faut noter que l’élevage est aussi une activité importante dans cette zone. </w:t>
      </w:r>
    </w:p>
    <w:p w14:paraId="75745D95" w14:textId="77777777" w:rsidR="008608B3" w:rsidRDefault="008608B3" w:rsidP="008608B3">
      <w:pPr>
        <w:spacing w:line="360" w:lineRule="auto"/>
        <w:jc w:val="both"/>
        <w:rPr>
          <w:b/>
        </w:rPr>
      </w:pPr>
    </w:p>
    <w:p w14:paraId="0C370941" w14:textId="77777777" w:rsidR="008608B3" w:rsidRPr="005B71A4" w:rsidRDefault="008608B3" w:rsidP="008608B3">
      <w:pPr>
        <w:spacing w:line="360" w:lineRule="auto"/>
        <w:jc w:val="both"/>
        <w:rPr>
          <w:b/>
        </w:rPr>
      </w:pPr>
      <w:r w:rsidRPr="005B71A4">
        <w:rPr>
          <w:b/>
        </w:rPr>
        <w:t xml:space="preserve">La zone </w:t>
      </w:r>
      <w:proofErr w:type="spellStart"/>
      <w:r w:rsidRPr="005B71A4">
        <w:rPr>
          <w:b/>
        </w:rPr>
        <w:t>Fatikounda</w:t>
      </w:r>
      <w:proofErr w:type="spellEnd"/>
      <w:r w:rsidRPr="005B71A4">
        <w:rPr>
          <w:b/>
        </w:rPr>
        <w:t xml:space="preserve"> : </w:t>
      </w:r>
    </w:p>
    <w:p w14:paraId="366ABA49" w14:textId="77777777" w:rsidR="008608B3" w:rsidRPr="008608B3" w:rsidRDefault="008608B3"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 xml:space="preserve">Très proche de la zone de </w:t>
      </w:r>
      <w:proofErr w:type="spellStart"/>
      <w:r w:rsidRPr="008608B3">
        <w:rPr>
          <w:rFonts w:asciiTheme="minorHAnsi" w:hAnsiTheme="minorHAnsi" w:cstheme="minorHAnsi"/>
          <w:sz w:val="20"/>
        </w:rPr>
        <w:t>lingueyel</w:t>
      </w:r>
      <w:proofErr w:type="spellEnd"/>
      <w:r w:rsidR="003E4E87">
        <w:rPr>
          <w:rFonts w:asciiTheme="minorHAnsi" w:hAnsiTheme="minorHAnsi" w:cstheme="minorHAnsi"/>
          <w:sz w:val="20"/>
        </w:rPr>
        <w:t xml:space="preserve"> </w:t>
      </w:r>
      <w:proofErr w:type="spellStart"/>
      <w:r w:rsidRPr="008608B3">
        <w:rPr>
          <w:rFonts w:asciiTheme="minorHAnsi" w:hAnsiTheme="minorHAnsi" w:cstheme="minorHAnsi"/>
          <w:sz w:val="20"/>
        </w:rPr>
        <w:t>pathé</w:t>
      </w:r>
      <w:proofErr w:type="spellEnd"/>
      <w:r w:rsidRPr="008608B3">
        <w:rPr>
          <w:rFonts w:asciiTheme="minorHAnsi" w:hAnsiTheme="minorHAnsi" w:cstheme="minorHAnsi"/>
          <w:sz w:val="20"/>
        </w:rPr>
        <w:t xml:space="preserve">, elle a pratiquement les mêmes caractéristiques inhérentes à la présence de la forêt dense et de la vallée du </w:t>
      </w:r>
      <w:proofErr w:type="spellStart"/>
      <w:r w:rsidRPr="008608B3">
        <w:rPr>
          <w:rFonts w:asciiTheme="minorHAnsi" w:hAnsiTheme="minorHAnsi" w:cstheme="minorHAnsi"/>
          <w:sz w:val="20"/>
        </w:rPr>
        <w:t>Sofaniama</w:t>
      </w:r>
      <w:proofErr w:type="spellEnd"/>
      <w:r w:rsidRPr="008608B3">
        <w:rPr>
          <w:rFonts w:asciiTheme="minorHAnsi" w:hAnsiTheme="minorHAnsi" w:cstheme="minorHAnsi"/>
          <w:sz w:val="20"/>
        </w:rPr>
        <w:t xml:space="preserve">. Elle se situe au Sud du </w:t>
      </w:r>
      <w:proofErr w:type="spellStart"/>
      <w:r w:rsidRPr="008608B3">
        <w:rPr>
          <w:rFonts w:asciiTheme="minorHAnsi" w:hAnsiTheme="minorHAnsi" w:cstheme="minorHAnsi"/>
          <w:sz w:val="20"/>
        </w:rPr>
        <w:t>chef lieu</w:t>
      </w:r>
      <w:proofErr w:type="spellEnd"/>
      <w:r w:rsidRPr="008608B3">
        <w:rPr>
          <w:rFonts w:asciiTheme="minorHAnsi" w:hAnsiTheme="minorHAnsi" w:cstheme="minorHAnsi"/>
          <w:sz w:val="20"/>
        </w:rPr>
        <w:t xml:space="preserve"> de Commun</w:t>
      </w:r>
      <w:r>
        <w:rPr>
          <w:rFonts w:asciiTheme="minorHAnsi" w:hAnsiTheme="minorHAnsi" w:cstheme="minorHAnsi"/>
          <w:sz w:val="20"/>
        </w:rPr>
        <w:t>e</w:t>
      </w:r>
      <w:r w:rsidRPr="008608B3">
        <w:rPr>
          <w:rFonts w:asciiTheme="minorHAnsi" w:hAnsiTheme="minorHAnsi" w:cstheme="minorHAnsi"/>
          <w:sz w:val="20"/>
        </w:rPr>
        <w:t xml:space="preserve">. </w:t>
      </w:r>
    </w:p>
    <w:p w14:paraId="37795AC9" w14:textId="77777777" w:rsidR="008608B3" w:rsidRPr="005B71A4" w:rsidRDefault="008608B3" w:rsidP="008608B3">
      <w:pPr>
        <w:spacing w:line="360" w:lineRule="auto"/>
        <w:jc w:val="both"/>
        <w:rPr>
          <w:b/>
        </w:rPr>
      </w:pPr>
      <w:r w:rsidRPr="005B71A4">
        <w:rPr>
          <w:b/>
        </w:rPr>
        <w:t xml:space="preserve">La zone </w:t>
      </w:r>
      <w:proofErr w:type="spellStart"/>
      <w:r w:rsidRPr="005B71A4">
        <w:rPr>
          <w:b/>
        </w:rPr>
        <w:t>Kawsara</w:t>
      </w:r>
      <w:proofErr w:type="spellEnd"/>
      <w:r w:rsidRPr="005B71A4">
        <w:rPr>
          <w:b/>
        </w:rPr>
        <w:t xml:space="preserve"> : </w:t>
      </w:r>
    </w:p>
    <w:p w14:paraId="459CA9CF" w14:textId="77777777" w:rsidR="003E4E87" w:rsidRDefault="008608B3" w:rsidP="008608B3">
      <w:pPr>
        <w:spacing w:line="360" w:lineRule="auto"/>
        <w:jc w:val="both"/>
        <w:rPr>
          <w:rFonts w:asciiTheme="minorHAnsi" w:hAnsiTheme="minorHAnsi" w:cstheme="minorHAnsi"/>
          <w:sz w:val="20"/>
        </w:rPr>
      </w:pPr>
      <w:r w:rsidRPr="008608B3">
        <w:rPr>
          <w:rFonts w:asciiTheme="minorHAnsi" w:hAnsiTheme="minorHAnsi" w:cstheme="minorHAnsi"/>
          <w:sz w:val="20"/>
        </w:rPr>
        <w:t xml:space="preserve">Situé au Sud Est de la Commune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la zone de </w:t>
      </w:r>
      <w:proofErr w:type="spellStart"/>
      <w:r w:rsidRPr="008608B3">
        <w:rPr>
          <w:rFonts w:asciiTheme="minorHAnsi" w:hAnsiTheme="minorHAnsi" w:cstheme="minorHAnsi"/>
          <w:sz w:val="20"/>
        </w:rPr>
        <w:t>Kawsara</w:t>
      </w:r>
      <w:proofErr w:type="spellEnd"/>
      <w:r w:rsidRPr="008608B3">
        <w:rPr>
          <w:rFonts w:asciiTheme="minorHAnsi" w:hAnsiTheme="minorHAnsi" w:cstheme="minorHAnsi"/>
          <w:sz w:val="20"/>
        </w:rPr>
        <w:t xml:space="preserve"> est occupée à environ 90% par des sols sablonneux (</w:t>
      </w:r>
      <w:proofErr w:type="spellStart"/>
      <w:r w:rsidRPr="008608B3">
        <w:rPr>
          <w:rFonts w:asciiTheme="minorHAnsi" w:hAnsiTheme="minorHAnsi" w:cstheme="minorHAnsi"/>
          <w:sz w:val="20"/>
        </w:rPr>
        <w:t>dior</w:t>
      </w:r>
      <w:proofErr w:type="spellEnd"/>
      <w:r w:rsidRPr="008608B3">
        <w:rPr>
          <w:rFonts w:asciiTheme="minorHAnsi" w:hAnsiTheme="minorHAnsi" w:cstheme="minorHAnsi"/>
          <w:sz w:val="20"/>
        </w:rPr>
        <w:t xml:space="preserve">). La présence du </w:t>
      </w:r>
      <w:proofErr w:type="spellStart"/>
      <w:r w:rsidRPr="008608B3">
        <w:rPr>
          <w:rFonts w:asciiTheme="minorHAnsi" w:hAnsiTheme="minorHAnsi" w:cstheme="minorHAnsi"/>
          <w:sz w:val="20"/>
        </w:rPr>
        <w:t>Sofaniama</w:t>
      </w:r>
      <w:proofErr w:type="spellEnd"/>
      <w:r w:rsidRPr="008608B3">
        <w:rPr>
          <w:rFonts w:asciiTheme="minorHAnsi" w:hAnsiTheme="minorHAnsi" w:cstheme="minorHAnsi"/>
          <w:sz w:val="20"/>
        </w:rPr>
        <w:t xml:space="preserve"> fait que la culture du riz occupe une place importante dans les pratiques agricoles. </w:t>
      </w:r>
    </w:p>
    <w:p w14:paraId="262B4D68" w14:textId="77777777" w:rsidR="003E4E87" w:rsidRDefault="003E4E87">
      <w:pPr>
        <w:rPr>
          <w:rFonts w:asciiTheme="minorHAnsi" w:hAnsiTheme="minorHAnsi" w:cstheme="minorHAnsi"/>
          <w:sz w:val="20"/>
        </w:rPr>
      </w:pPr>
      <w:r>
        <w:rPr>
          <w:rFonts w:asciiTheme="minorHAnsi" w:hAnsiTheme="minorHAnsi" w:cstheme="minorHAnsi"/>
          <w:sz w:val="20"/>
        </w:rPr>
        <w:br w:type="page"/>
      </w:r>
    </w:p>
    <w:p w14:paraId="66455523" w14:textId="77777777" w:rsidR="008608B3" w:rsidRPr="008608B3" w:rsidRDefault="008608B3" w:rsidP="008608B3">
      <w:pPr>
        <w:spacing w:line="360" w:lineRule="auto"/>
        <w:jc w:val="both"/>
        <w:rPr>
          <w:rFonts w:asciiTheme="minorHAnsi" w:hAnsiTheme="minorHAnsi" w:cstheme="minorHAnsi"/>
          <w:sz w:val="20"/>
        </w:rPr>
      </w:pPr>
    </w:p>
    <w:p w14:paraId="0CE00F10" w14:textId="77777777" w:rsidR="008608B3" w:rsidRPr="005B71A4" w:rsidRDefault="008608B3" w:rsidP="008608B3">
      <w:pPr>
        <w:pBdr>
          <w:top w:val="single" w:sz="4" w:space="1" w:color="auto"/>
          <w:left w:val="single" w:sz="4" w:space="4" w:color="auto"/>
          <w:bottom w:val="single" w:sz="4" w:space="1" w:color="auto"/>
          <w:right w:val="single" w:sz="4" w:space="2" w:color="auto"/>
          <w:between w:val="single" w:sz="4" w:space="1" w:color="auto"/>
          <w:bar w:val="single" w:sz="4" w:color="auto"/>
        </w:pBdr>
        <w:spacing w:after="0" w:line="360" w:lineRule="auto"/>
        <w:jc w:val="both"/>
        <w:rPr>
          <w:lang w:val="en-US"/>
        </w:rPr>
      </w:pPr>
      <w:r w:rsidRPr="005B71A4">
        <w:rPr>
          <w:b/>
          <w:lang w:val="en-US"/>
        </w:rPr>
        <w:t>LAMOYE                                FATYCOUNDA                        LINGUEYEL PATHE DIAO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9"/>
        <w:gridCol w:w="3451"/>
        <w:gridCol w:w="3448"/>
      </w:tblGrid>
      <w:tr w:rsidR="008608B3" w:rsidRPr="008608B3" w14:paraId="7D80A4CD" w14:textId="77777777" w:rsidTr="0008255D">
        <w:trPr>
          <w:trHeight w:val="3762"/>
          <w:jc w:val="center"/>
        </w:trPr>
        <w:tc>
          <w:tcPr>
            <w:tcW w:w="3507" w:type="dxa"/>
          </w:tcPr>
          <w:p w14:paraId="0AAE8925"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Niaming</w:t>
            </w:r>
            <w:proofErr w:type="spellEnd"/>
          </w:p>
          <w:p w14:paraId="64D009FC"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r w:rsidRPr="008608B3">
              <w:rPr>
                <w:rFonts w:asciiTheme="minorHAnsi" w:hAnsiTheme="minorHAnsi" w:cstheme="minorHAnsi"/>
                <w:sz w:val="20"/>
              </w:rPr>
              <w:t xml:space="preserve">Médina </w:t>
            </w:r>
            <w:proofErr w:type="spellStart"/>
            <w:r w:rsidRPr="008608B3">
              <w:rPr>
                <w:rFonts w:asciiTheme="minorHAnsi" w:hAnsiTheme="minorHAnsi" w:cstheme="minorHAnsi"/>
                <w:sz w:val="20"/>
              </w:rPr>
              <w:t>dimbou</w:t>
            </w:r>
            <w:proofErr w:type="spellEnd"/>
          </w:p>
          <w:p w14:paraId="1C1BF592"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Kibassa</w:t>
            </w:r>
            <w:proofErr w:type="spellEnd"/>
          </w:p>
          <w:p w14:paraId="77A8A087"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Saré</w:t>
            </w:r>
            <w:proofErr w:type="spellEnd"/>
            <w:r w:rsidRPr="008608B3">
              <w:rPr>
                <w:rFonts w:asciiTheme="minorHAnsi" w:hAnsiTheme="minorHAnsi" w:cstheme="minorHAnsi"/>
                <w:sz w:val="20"/>
              </w:rPr>
              <w:t xml:space="preserve"> samba labo</w:t>
            </w:r>
          </w:p>
          <w:p w14:paraId="1B23479E"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Sarémamadousy</w:t>
            </w:r>
            <w:proofErr w:type="spellEnd"/>
          </w:p>
          <w:p w14:paraId="337F3385"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Saréasset</w:t>
            </w:r>
            <w:proofErr w:type="spellEnd"/>
          </w:p>
          <w:p w14:paraId="31E834DB"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8608B3">
              <w:rPr>
                <w:rFonts w:asciiTheme="minorHAnsi" w:hAnsiTheme="minorHAnsi" w:cstheme="minorHAnsi"/>
                <w:sz w:val="20"/>
              </w:rPr>
              <w:t>Lamoy</w:t>
            </w:r>
            <w:proofErr w:type="spellEnd"/>
          </w:p>
          <w:p w14:paraId="34409099"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
        </w:tc>
        <w:tc>
          <w:tcPr>
            <w:tcW w:w="3509" w:type="dxa"/>
          </w:tcPr>
          <w:p w14:paraId="2BF80BA9"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Saré</w:t>
            </w:r>
            <w:proofErr w:type="spellEnd"/>
            <w:r w:rsidRPr="00F70999">
              <w:rPr>
                <w:rFonts w:asciiTheme="minorHAnsi" w:hAnsiTheme="minorHAnsi" w:cstheme="minorHAnsi"/>
                <w:sz w:val="20"/>
              </w:rPr>
              <w:t xml:space="preserve"> samba </w:t>
            </w:r>
            <w:proofErr w:type="spellStart"/>
            <w:r w:rsidRPr="00F70999">
              <w:rPr>
                <w:rFonts w:asciiTheme="minorHAnsi" w:hAnsiTheme="minorHAnsi" w:cstheme="minorHAnsi"/>
                <w:sz w:val="20"/>
              </w:rPr>
              <w:t>tening</w:t>
            </w:r>
            <w:proofErr w:type="spellEnd"/>
          </w:p>
          <w:p w14:paraId="65E41035"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Koulor</w:t>
            </w:r>
            <w:proofErr w:type="spellEnd"/>
          </w:p>
          <w:p w14:paraId="794EBBD5"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Wéliabounka</w:t>
            </w:r>
            <w:proofErr w:type="spellEnd"/>
          </w:p>
          <w:p w14:paraId="5C88E0E0"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Sarémaoundéyafa</w:t>
            </w:r>
            <w:proofErr w:type="spellEnd"/>
          </w:p>
          <w:p w14:paraId="0A27CD04"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Wouarbésounkarou</w:t>
            </w:r>
            <w:proofErr w:type="spellEnd"/>
          </w:p>
          <w:p w14:paraId="33F0CB8D"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Fatykounda</w:t>
            </w:r>
            <w:proofErr w:type="spellEnd"/>
          </w:p>
          <w:p w14:paraId="37BDA36F"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Saréharouna</w:t>
            </w:r>
            <w:proofErr w:type="spellEnd"/>
          </w:p>
          <w:p w14:paraId="0133B08B"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Sinthiandemba</w:t>
            </w:r>
            <w:proofErr w:type="spellEnd"/>
          </w:p>
        </w:tc>
        <w:tc>
          <w:tcPr>
            <w:tcW w:w="3509" w:type="dxa"/>
          </w:tcPr>
          <w:p w14:paraId="37088875"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F70999">
              <w:rPr>
                <w:rFonts w:asciiTheme="minorHAnsi" w:hAnsiTheme="minorHAnsi" w:cstheme="minorHAnsi"/>
                <w:sz w:val="20"/>
                <w:lang w:val="en-US"/>
              </w:rPr>
              <w:t>Liguéyepathédiao</w:t>
            </w:r>
            <w:proofErr w:type="spellEnd"/>
          </w:p>
          <w:p w14:paraId="5D67C0AD"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F70999">
              <w:rPr>
                <w:rFonts w:asciiTheme="minorHAnsi" w:hAnsiTheme="minorHAnsi" w:cstheme="minorHAnsi"/>
                <w:sz w:val="20"/>
                <w:lang w:val="en-US"/>
              </w:rPr>
              <w:t>Mbane</w:t>
            </w:r>
            <w:proofErr w:type="spellEnd"/>
          </w:p>
          <w:p w14:paraId="70579FC9"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F70999">
              <w:rPr>
                <w:rFonts w:asciiTheme="minorHAnsi" w:hAnsiTheme="minorHAnsi" w:cstheme="minorHAnsi"/>
                <w:sz w:val="20"/>
                <w:lang w:val="en-US"/>
              </w:rPr>
              <w:t>Maroummaondé</w:t>
            </w:r>
            <w:proofErr w:type="spellEnd"/>
          </w:p>
          <w:p w14:paraId="6C99D448"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Sinthiangmaoundé</w:t>
            </w:r>
            <w:proofErr w:type="spellEnd"/>
          </w:p>
          <w:p w14:paraId="6471CE82"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Maroumkarfa</w:t>
            </w:r>
            <w:proofErr w:type="spellEnd"/>
          </w:p>
          <w:p w14:paraId="7D0C30E8"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Sinthiangmassaly</w:t>
            </w:r>
            <w:proofErr w:type="spellEnd"/>
          </w:p>
          <w:p w14:paraId="57BD32C2"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Fanelana</w:t>
            </w:r>
            <w:proofErr w:type="spellEnd"/>
          </w:p>
          <w:p w14:paraId="10512DB2"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Sinthiang</w:t>
            </w:r>
            <w:proofErr w:type="spellEnd"/>
            <w:r w:rsidRPr="008608B3">
              <w:rPr>
                <w:rFonts w:asciiTheme="minorHAnsi" w:hAnsiTheme="minorHAnsi" w:cstheme="minorHAnsi"/>
                <w:sz w:val="20"/>
                <w:lang w:val="en-US"/>
              </w:rPr>
              <w:t xml:space="preserve"> mama</w:t>
            </w:r>
          </w:p>
          <w:p w14:paraId="1552CAC0"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Lingueyélgallo</w:t>
            </w:r>
            <w:proofErr w:type="spellEnd"/>
          </w:p>
          <w:p w14:paraId="2438ED5C"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Ndiorène</w:t>
            </w:r>
            <w:proofErr w:type="spellEnd"/>
          </w:p>
          <w:p w14:paraId="36F6B272"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Sarédicory</w:t>
            </w:r>
            <w:proofErr w:type="spellEnd"/>
          </w:p>
          <w:p w14:paraId="312898F4"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Sinthiangconcoron</w:t>
            </w:r>
            <w:proofErr w:type="spellEnd"/>
          </w:p>
        </w:tc>
      </w:tr>
    </w:tbl>
    <w:p w14:paraId="4B3F3659" w14:textId="77777777" w:rsidR="008608B3" w:rsidRPr="007606E9" w:rsidRDefault="008608B3" w:rsidP="008608B3">
      <w:pPr>
        <w:jc w:val="both"/>
        <w:rPr>
          <w:rFonts w:cs="Arial"/>
          <w:b/>
        </w:rPr>
      </w:pPr>
    </w:p>
    <w:p w14:paraId="5314C122" w14:textId="77777777" w:rsidR="008608B3" w:rsidRPr="005B71A4" w:rsidRDefault="008608B3" w:rsidP="008608B3">
      <w:pPr>
        <w:pBdr>
          <w:top w:val="single" w:sz="4" w:space="1" w:color="auto"/>
          <w:left w:val="single" w:sz="4" w:space="4" w:color="auto"/>
          <w:bottom w:val="single" w:sz="4" w:space="1" w:color="auto"/>
          <w:right w:val="single" w:sz="4" w:space="1" w:color="auto"/>
          <w:between w:val="single" w:sz="4" w:space="1" w:color="auto"/>
          <w:bar w:val="single" w:sz="4" w:color="auto"/>
        </w:pBdr>
        <w:jc w:val="both"/>
        <w:rPr>
          <w:b/>
        </w:rPr>
      </w:pPr>
      <w:r w:rsidRPr="005B71A4">
        <w:rPr>
          <w:b/>
        </w:rPr>
        <w:t xml:space="preserve"> SAM YERO GUEYE                           KAWSARA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5266"/>
      </w:tblGrid>
      <w:tr w:rsidR="008608B3" w:rsidRPr="008608B3" w14:paraId="1A52BBF0" w14:textId="77777777" w:rsidTr="00376C75">
        <w:trPr>
          <w:trHeight w:val="2848"/>
        </w:trPr>
        <w:tc>
          <w:tcPr>
            <w:tcW w:w="5168" w:type="dxa"/>
          </w:tcPr>
          <w:p w14:paraId="5E421628"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Same</w:t>
            </w:r>
            <w:proofErr w:type="spellEnd"/>
            <w:r w:rsidRPr="00F70999">
              <w:rPr>
                <w:rFonts w:asciiTheme="minorHAnsi" w:hAnsiTheme="minorHAnsi" w:cstheme="minorHAnsi"/>
                <w:sz w:val="20"/>
              </w:rPr>
              <w:t xml:space="preserve"> </w:t>
            </w:r>
            <w:proofErr w:type="spellStart"/>
            <w:r w:rsidRPr="00F70999">
              <w:rPr>
                <w:rFonts w:asciiTheme="minorHAnsi" w:hAnsiTheme="minorHAnsi" w:cstheme="minorHAnsi"/>
                <w:sz w:val="20"/>
              </w:rPr>
              <w:t>yérogueye</w:t>
            </w:r>
            <w:proofErr w:type="spellEnd"/>
          </w:p>
          <w:p w14:paraId="2858F072"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Ndimb</w:t>
            </w:r>
            <w:proofErr w:type="spellEnd"/>
          </w:p>
          <w:p w14:paraId="770D1F2D"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Thiallène</w:t>
            </w:r>
            <w:proofErr w:type="spellEnd"/>
          </w:p>
          <w:p w14:paraId="4D71F26A"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Méwndiobene</w:t>
            </w:r>
            <w:proofErr w:type="spellEnd"/>
          </w:p>
          <w:p w14:paraId="276DAA18" w14:textId="77777777" w:rsidR="008608B3" w:rsidRPr="00F70999"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rPr>
            </w:pPr>
            <w:proofErr w:type="spellStart"/>
            <w:r w:rsidRPr="00F70999">
              <w:rPr>
                <w:rFonts w:asciiTheme="minorHAnsi" w:hAnsiTheme="minorHAnsi" w:cstheme="minorHAnsi"/>
                <w:sz w:val="20"/>
              </w:rPr>
              <w:t>Toubamboyène</w:t>
            </w:r>
            <w:proofErr w:type="spellEnd"/>
          </w:p>
          <w:p w14:paraId="35232F8A"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Missiramboyene</w:t>
            </w:r>
            <w:proofErr w:type="spellEnd"/>
          </w:p>
          <w:p w14:paraId="21E38C4A"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r w:rsidRPr="008608B3">
              <w:rPr>
                <w:rFonts w:asciiTheme="minorHAnsi" w:hAnsiTheme="minorHAnsi" w:cstheme="minorHAnsi"/>
                <w:sz w:val="20"/>
                <w:lang w:val="en-US"/>
              </w:rPr>
              <w:t xml:space="preserve">Medina </w:t>
            </w:r>
            <w:proofErr w:type="spellStart"/>
            <w:r w:rsidRPr="008608B3">
              <w:rPr>
                <w:rFonts w:asciiTheme="minorHAnsi" w:hAnsiTheme="minorHAnsi" w:cstheme="minorHAnsi"/>
                <w:sz w:val="20"/>
                <w:lang w:val="en-US"/>
              </w:rPr>
              <w:t>ngayene</w:t>
            </w:r>
            <w:proofErr w:type="spellEnd"/>
          </w:p>
          <w:p w14:paraId="3189AD7A"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Maréwékéléfa</w:t>
            </w:r>
            <w:proofErr w:type="spellEnd"/>
          </w:p>
          <w:p w14:paraId="09D0FCD0"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Maréwé</w:t>
            </w:r>
            <w:proofErr w:type="spellEnd"/>
            <w:r w:rsidRPr="008608B3">
              <w:rPr>
                <w:rFonts w:asciiTheme="minorHAnsi" w:hAnsiTheme="minorHAnsi" w:cstheme="minorHAnsi"/>
                <w:sz w:val="20"/>
                <w:lang w:val="en-US"/>
              </w:rPr>
              <w:t xml:space="preserve"> samba </w:t>
            </w:r>
          </w:p>
        </w:tc>
        <w:tc>
          <w:tcPr>
            <w:tcW w:w="5368" w:type="dxa"/>
          </w:tcPr>
          <w:p w14:paraId="317F62B9"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Sinthiandiabél</w:t>
            </w:r>
            <w:proofErr w:type="spellEnd"/>
          </w:p>
          <w:p w14:paraId="7EFB1EA8"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Sinthianboubou</w:t>
            </w:r>
            <w:proofErr w:type="spellEnd"/>
          </w:p>
          <w:p w14:paraId="02D40FDE"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Tabanany</w:t>
            </w:r>
            <w:proofErr w:type="spellEnd"/>
          </w:p>
          <w:p w14:paraId="1C715C71"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Koukour</w:t>
            </w:r>
            <w:proofErr w:type="spellEnd"/>
            <w:r w:rsidRPr="008608B3">
              <w:rPr>
                <w:rFonts w:asciiTheme="minorHAnsi" w:hAnsiTheme="minorHAnsi" w:cstheme="minorHAnsi"/>
                <w:sz w:val="20"/>
                <w:lang w:val="en-US"/>
              </w:rPr>
              <w:t xml:space="preserve"> sally</w:t>
            </w:r>
          </w:p>
          <w:p w14:paraId="43F415A6"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Sinthiangdianké</w:t>
            </w:r>
            <w:proofErr w:type="spellEnd"/>
          </w:p>
          <w:p w14:paraId="05EF4D70"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Kourkourballa</w:t>
            </w:r>
            <w:proofErr w:type="spellEnd"/>
          </w:p>
          <w:p w14:paraId="487A63C8" w14:textId="77777777" w:rsidR="008608B3" w:rsidRPr="008608B3" w:rsidRDefault="008608B3" w:rsidP="008608B3">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0"/>
                <w:lang w:val="en-US"/>
              </w:rPr>
            </w:pPr>
            <w:proofErr w:type="spellStart"/>
            <w:r w:rsidRPr="008608B3">
              <w:rPr>
                <w:rFonts w:asciiTheme="minorHAnsi" w:hAnsiTheme="minorHAnsi" w:cstheme="minorHAnsi"/>
                <w:sz w:val="20"/>
                <w:lang w:val="en-US"/>
              </w:rPr>
              <w:t>Kawsara</w:t>
            </w:r>
            <w:proofErr w:type="spellEnd"/>
          </w:p>
        </w:tc>
      </w:tr>
    </w:tbl>
    <w:p w14:paraId="73009637" w14:textId="77777777" w:rsidR="001643E1" w:rsidRDefault="001643E1" w:rsidP="001643E1">
      <w:pPr>
        <w:rPr>
          <w:rFonts w:ascii="Comic Sans MS" w:hAnsi="Comic Sans MS"/>
          <w:b/>
        </w:rPr>
      </w:pPr>
    </w:p>
    <w:p w14:paraId="788FA660" w14:textId="77777777" w:rsidR="00BD64AD" w:rsidRDefault="00BD64AD" w:rsidP="001643E1">
      <w:pPr>
        <w:rPr>
          <w:rFonts w:ascii="Comic Sans MS" w:hAnsi="Comic Sans MS"/>
          <w:b/>
        </w:rPr>
      </w:pPr>
    </w:p>
    <w:p w14:paraId="39EEAE61" w14:textId="77777777" w:rsidR="00BD64AD" w:rsidRDefault="00BD64AD" w:rsidP="001643E1">
      <w:pPr>
        <w:rPr>
          <w:rFonts w:ascii="Comic Sans MS" w:hAnsi="Comic Sans MS"/>
          <w:b/>
        </w:rPr>
      </w:pPr>
    </w:p>
    <w:p w14:paraId="14A4A2AC" w14:textId="77777777" w:rsidR="00BD64AD" w:rsidRDefault="00BD64AD" w:rsidP="001643E1">
      <w:pPr>
        <w:rPr>
          <w:rFonts w:ascii="Comic Sans MS" w:hAnsi="Comic Sans MS"/>
          <w:b/>
        </w:rPr>
      </w:pPr>
    </w:p>
    <w:p w14:paraId="0B015563" w14:textId="77777777" w:rsidR="00BD64AD" w:rsidRDefault="00BD64AD" w:rsidP="001643E1">
      <w:pPr>
        <w:rPr>
          <w:rFonts w:ascii="Comic Sans MS" w:hAnsi="Comic Sans MS"/>
          <w:b/>
        </w:rPr>
      </w:pPr>
    </w:p>
    <w:p w14:paraId="4D357395" w14:textId="77777777" w:rsidR="00BD64AD" w:rsidRDefault="00BD64AD" w:rsidP="001643E1">
      <w:pPr>
        <w:rPr>
          <w:rFonts w:ascii="Comic Sans MS" w:hAnsi="Comic Sans MS"/>
          <w:b/>
        </w:rPr>
      </w:pPr>
    </w:p>
    <w:p w14:paraId="169FF2F3" w14:textId="77777777" w:rsidR="00BD64AD" w:rsidRDefault="00BD64AD" w:rsidP="001643E1">
      <w:pPr>
        <w:rPr>
          <w:rFonts w:ascii="Comic Sans MS" w:hAnsi="Comic Sans MS"/>
          <w:b/>
        </w:rPr>
      </w:pPr>
    </w:p>
    <w:p w14:paraId="11380343" w14:textId="77777777" w:rsidR="00BD64AD" w:rsidRDefault="00BD64AD" w:rsidP="001643E1">
      <w:pPr>
        <w:rPr>
          <w:rFonts w:ascii="Comic Sans MS" w:hAnsi="Comic Sans MS"/>
          <w:b/>
        </w:rPr>
      </w:pPr>
    </w:p>
    <w:p w14:paraId="2CE1D08C" w14:textId="77777777" w:rsidR="00BD64AD" w:rsidRDefault="00BD64AD" w:rsidP="001643E1">
      <w:pPr>
        <w:rPr>
          <w:rFonts w:ascii="Comic Sans MS" w:hAnsi="Comic Sans MS"/>
          <w:b/>
        </w:rPr>
      </w:pPr>
    </w:p>
    <w:p w14:paraId="6E0A4EF7" w14:textId="77777777" w:rsidR="008608B3" w:rsidRDefault="008608B3" w:rsidP="001643E1">
      <w:pPr>
        <w:rPr>
          <w:rFonts w:ascii="Comic Sans MS" w:hAnsi="Comic Sans MS"/>
          <w:b/>
        </w:rPr>
      </w:pPr>
    </w:p>
    <w:p w14:paraId="1C845E35" w14:textId="77777777" w:rsidR="008608B3" w:rsidRDefault="008608B3" w:rsidP="001643E1">
      <w:pPr>
        <w:rPr>
          <w:rFonts w:ascii="Comic Sans MS" w:hAnsi="Comic Sans MS"/>
          <w:b/>
        </w:rPr>
      </w:pPr>
    </w:p>
    <w:p w14:paraId="1D1ED020" w14:textId="77777777" w:rsidR="001643E1" w:rsidRPr="008A6F70" w:rsidRDefault="001643E1" w:rsidP="001643E1">
      <w:pPr>
        <w:pStyle w:val="Titre1"/>
      </w:pPr>
      <w:bookmarkStart w:id="68" w:name="_Toc318497474"/>
      <w:bookmarkStart w:id="69" w:name="_Toc478325637"/>
      <w:r>
        <w:lastRenderedPageBreak/>
        <w:t>DEUXIEME PARTIE : BILAN DIAGNOSTIC</w:t>
      </w:r>
      <w:bookmarkEnd w:id="68"/>
      <w:bookmarkEnd w:id="69"/>
    </w:p>
    <w:p w14:paraId="4223304B" w14:textId="77777777" w:rsidR="001643E1" w:rsidRPr="00B257A8" w:rsidRDefault="001643E1" w:rsidP="001643E1">
      <w:pPr>
        <w:pStyle w:val="Titre2"/>
        <w:numPr>
          <w:ilvl w:val="0"/>
          <w:numId w:val="4"/>
        </w:numPr>
        <w:rPr>
          <w:rFonts w:ascii="Comic Sans MS" w:hAnsi="Comic Sans MS"/>
          <w:sz w:val="22"/>
          <w:szCs w:val="22"/>
        </w:rPr>
      </w:pPr>
      <w:bookmarkStart w:id="70" w:name="_Toc318497475"/>
      <w:bookmarkStart w:id="71" w:name="_Toc478325638"/>
      <w:r w:rsidRPr="00B257A8">
        <w:rPr>
          <w:rFonts w:ascii="Comic Sans MS" w:hAnsi="Comic Sans MS"/>
          <w:sz w:val="22"/>
          <w:szCs w:val="22"/>
        </w:rPr>
        <w:t>PROFIL SOCIAL</w:t>
      </w:r>
      <w:bookmarkEnd w:id="70"/>
      <w:bookmarkEnd w:id="71"/>
    </w:p>
    <w:p w14:paraId="5B0090D3" w14:textId="77777777" w:rsidR="001643E1" w:rsidRPr="00B257A8" w:rsidRDefault="001643E1" w:rsidP="001643E1">
      <w:pPr>
        <w:pStyle w:val="Titre3"/>
        <w:numPr>
          <w:ilvl w:val="1"/>
          <w:numId w:val="5"/>
        </w:numPr>
        <w:rPr>
          <w:rFonts w:ascii="Comic Sans MS" w:eastAsia="Arial" w:hAnsi="Comic Sans MS"/>
          <w:bCs w:val="0"/>
          <w:sz w:val="24"/>
          <w:szCs w:val="24"/>
        </w:rPr>
      </w:pPr>
      <w:bookmarkStart w:id="72" w:name="_Toc318497476"/>
      <w:bookmarkStart w:id="73" w:name="_Toc478325639"/>
      <w:r w:rsidRPr="00B257A8">
        <w:rPr>
          <w:rFonts w:ascii="Comic Sans MS" w:eastAsia="Arial" w:hAnsi="Comic Sans MS"/>
          <w:bCs w:val="0"/>
          <w:sz w:val="24"/>
          <w:szCs w:val="24"/>
        </w:rPr>
        <w:t>EDUCATION</w:t>
      </w:r>
      <w:bookmarkEnd w:id="72"/>
      <w:bookmarkEnd w:id="73"/>
    </w:p>
    <w:p w14:paraId="3FC0D7DA" w14:textId="77777777" w:rsidR="001643E1" w:rsidRPr="00B257A8" w:rsidRDefault="001643E1" w:rsidP="001643E1">
      <w:pPr>
        <w:spacing w:before="120" w:after="120" w:line="240" w:lineRule="auto"/>
        <w:jc w:val="both"/>
        <w:rPr>
          <w:rFonts w:ascii="Comic Sans MS" w:hAnsi="Comic Sans MS"/>
          <w:b/>
          <w:sz w:val="24"/>
          <w:szCs w:val="24"/>
        </w:rPr>
      </w:pPr>
      <w:commentRangeStart w:id="74"/>
      <w:r w:rsidRPr="00B257A8">
        <w:rPr>
          <w:rFonts w:ascii="Comic Sans MS" w:hAnsi="Comic Sans MS"/>
          <w:b/>
        </w:rPr>
        <w:t xml:space="preserve">1.1.1 </w:t>
      </w:r>
      <w:r w:rsidRPr="00B257A8">
        <w:rPr>
          <w:rFonts w:ascii="Comic Sans MS" w:hAnsi="Comic Sans MS"/>
          <w:b/>
          <w:sz w:val="24"/>
          <w:szCs w:val="24"/>
        </w:rPr>
        <w:t>PRESCOLAIRE</w:t>
      </w:r>
    </w:p>
    <w:p w14:paraId="6425A0EE" w14:textId="77777777" w:rsidR="001643E1" w:rsidRPr="00B257A8" w:rsidRDefault="001643E1" w:rsidP="001643E1">
      <w:pPr>
        <w:rPr>
          <w:rFonts w:ascii="Comic Sans MS" w:hAnsi="Comic Sans MS"/>
          <w:b/>
          <w:sz w:val="24"/>
          <w:szCs w:val="24"/>
        </w:rPr>
      </w:pPr>
      <w:r w:rsidRPr="00B257A8">
        <w:rPr>
          <w:rFonts w:ascii="Comic Sans MS" w:hAnsi="Comic Sans MS"/>
          <w:b/>
          <w:sz w:val="24"/>
          <w:szCs w:val="24"/>
        </w:rPr>
        <w:t>EDUCATION  PRESCOLAIRE</w:t>
      </w:r>
      <w:commentRangeEnd w:id="74"/>
      <w:r w:rsidR="00EC7BD4">
        <w:rPr>
          <w:rStyle w:val="Marquedecommentaire"/>
          <w:rFonts w:ascii="Times New Roman" w:eastAsia="Times New Roman" w:hAnsi="Times New Roman" w:cs="Times New Roman"/>
          <w:lang w:eastAsia="fr-FR"/>
        </w:rPr>
        <w:commentReference w:id="74"/>
      </w:r>
    </w:p>
    <w:tbl>
      <w:tblPr>
        <w:tblOverlap w:val="never"/>
        <w:tblW w:w="8931" w:type="dxa"/>
        <w:jc w:val="center"/>
        <w:tblCellMar>
          <w:left w:w="70" w:type="dxa"/>
          <w:right w:w="70" w:type="dxa"/>
        </w:tblCellMar>
        <w:tblLook w:val="04A0" w:firstRow="1" w:lastRow="0" w:firstColumn="1" w:lastColumn="0" w:noHBand="0" w:noVBand="1"/>
      </w:tblPr>
      <w:tblGrid>
        <w:gridCol w:w="4537"/>
        <w:gridCol w:w="4394"/>
      </w:tblGrid>
      <w:tr w:rsidR="001643E1" w:rsidRPr="00FB3529" w14:paraId="2AEF2636" w14:textId="77777777" w:rsidTr="00F424E5">
        <w:trPr>
          <w:trHeight w:val="133"/>
          <w:jc w:val="center"/>
        </w:trPr>
        <w:tc>
          <w:tcPr>
            <w:tcW w:w="453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9BC964" w14:textId="77777777" w:rsidR="001643E1" w:rsidRPr="00FB3529" w:rsidRDefault="001643E1" w:rsidP="000116BE">
            <w:pPr>
              <w:spacing w:after="0" w:line="240" w:lineRule="auto"/>
              <w:suppressOverlap/>
              <w:rPr>
                <w:rFonts w:asciiTheme="minorHAnsi" w:hAnsiTheme="minorHAnsi"/>
                <w:b/>
                <w:sz w:val="20"/>
                <w:szCs w:val="24"/>
              </w:rPr>
            </w:pPr>
            <w:r w:rsidRPr="00FB3529">
              <w:rPr>
                <w:rFonts w:asciiTheme="minorHAnsi" w:hAnsiTheme="minorHAnsi"/>
                <w:b/>
                <w:sz w:val="20"/>
                <w:szCs w:val="24"/>
              </w:rPr>
              <w:t>Indicateurs</w:t>
            </w:r>
          </w:p>
        </w:tc>
        <w:tc>
          <w:tcPr>
            <w:tcW w:w="4394" w:type="dxa"/>
            <w:tcBorders>
              <w:top w:val="single" w:sz="4" w:space="0" w:color="auto"/>
              <w:left w:val="nil"/>
              <w:bottom w:val="single" w:sz="4" w:space="0" w:color="auto"/>
              <w:right w:val="single" w:sz="4" w:space="0" w:color="auto"/>
            </w:tcBorders>
            <w:shd w:val="clear" w:color="auto" w:fill="F2F2F2"/>
            <w:noWrap/>
            <w:vAlign w:val="center"/>
            <w:hideMark/>
          </w:tcPr>
          <w:p w14:paraId="7D89CFA0" w14:textId="77777777" w:rsidR="001643E1" w:rsidRPr="00FB3529" w:rsidRDefault="001643E1" w:rsidP="000116BE">
            <w:pPr>
              <w:spacing w:after="0" w:line="240" w:lineRule="auto"/>
              <w:suppressOverlap/>
              <w:jc w:val="center"/>
              <w:rPr>
                <w:rFonts w:asciiTheme="minorHAnsi" w:hAnsiTheme="minorHAnsi"/>
                <w:b/>
                <w:sz w:val="20"/>
                <w:szCs w:val="24"/>
              </w:rPr>
            </w:pPr>
            <w:r w:rsidRPr="00FB3529">
              <w:rPr>
                <w:rFonts w:asciiTheme="minorHAnsi" w:hAnsiTheme="minorHAnsi"/>
                <w:b/>
                <w:sz w:val="20"/>
                <w:szCs w:val="24"/>
              </w:rPr>
              <w:t>Caractéristiques</w:t>
            </w:r>
          </w:p>
        </w:tc>
      </w:tr>
      <w:tr w:rsidR="001643E1" w:rsidRPr="00F821CC" w14:paraId="1B2CFAFB" w14:textId="77777777" w:rsidTr="00F424E5">
        <w:trPr>
          <w:trHeight w:val="79"/>
          <w:jc w:val="center"/>
        </w:trPr>
        <w:tc>
          <w:tcPr>
            <w:tcW w:w="4537" w:type="dxa"/>
            <w:tcBorders>
              <w:top w:val="nil"/>
              <w:left w:val="single" w:sz="4" w:space="0" w:color="auto"/>
              <w:bottom w:val="single" w:sz="4" w:space="0" w:color="auto"/>
              <w:right w:val="single" w:sz="4" w:space="0" w:color="auto"/>
            </w:tcBorders>
            <w:shd w:val="clear" w:color="auto" w:fill="FFFFFF"/>
            <w:noWrap/>
            <w:vAlign w:val="center"/>
          </w:tcPr>
          <w:p w14:paraId="3399AD79" w14:textId="77777777" w:rsidR="001643E1" w:rsidRPr="000A48E3" w:rsidRDefault="001643E1" w:rsidP="000116BE">
            <w:pPr>
              <w:spacing w:after="0" w:line="240" w:lineRule="auto"/>
              <w:suppressOverlap/>
              <w:rPr>
                <w:rFonts w:asciiTheme="minorHAnsi" w:hAnsiTheme="minorHAnsi"/>
                <w:sz w:val="20"/>
                <w:szCs w:val="24"/>
              </w:rPr>
            </w:pPr>
            <w:r w:rsidRPr="000A48E3">
              <w:rPr>
                <w:rFonts w:asciiTheme="minorHAnsi" w:hAnsiTheme="minorHAnsi"/>
                <w:sz w:val="20"/>
                <w:szCs w:val="24"/>
              </w:rPr>
              <w:t>Infrastructure</w:t>
            </w:r>
          </w:p>
        </w:tc>
        <w:tc>
          <w:tcPr>
            <w:tcW w:w="4394" w:type="dxa"/>
            <w:tcBorders>
              <w:top w:val="nil"/>
              <w:left w:val="nil"/>
              <w:bottom w:val="single" w:sz="4" w:space="0" w:color="auto"/>
              <w:right w:val="single" w:sz="4" w:space="0" w:color="auto"/>
            </w:tcBorders>
            <w:shd w:val="clear" w:color="auto" w:fill="FFFFFF"/>
            <w:noWrap/>
            <w:vAlign w:val="center"/>
          </w:tcPr>
          <w:p w14:paraId="29A0DC37" w14:textId="77777777" w:rsidR="001643E1" w:rsidRPr="000A48E3" w:rsidRDefault="00F821CC" w:rsidP="000116BE">
            <w:pPr>
              <w:spacing w:after="0" w:line="240" w:lineRule="auto"/>
              <w:suppressOverlap/>
              <w:jc w:val="center"/>
              <w:rPr>
                <w:rFonts w:asciiTheme="minorHAnsi" w:hAnsiTheme="minorHAnsi"/>
                <w:sz w:val="20"/>
                <w:szCs w:val="24"/>
              </w:rPr>
            </w:pPr>
            <w:r w:rsidRPr="000A48E3">
              <w:rPr>
                <w:rFonts w:asciiTheme="minorHAnsi" w:hAnsiTheme="minorHAnsi"/>
                <w:sz w:val="20"/>
                <w:szCs w:val="24"/>
              </w:rPr>
              <w:t>2</w:t>
            </w:r>
            <w:r w:rsidR="001643E1" w:rsidRPr="000A48E3">
              <w:rPr>
                <w:rFonts w:asciiTheme="minorHAnsi" w:hAnsiTheme="minorHAnsi"/>
                <w:sz w:val="20"/>
                <w:szCs w:val="24"/>
              </w:rPr>
              <w:t xml:space="preserve"> CTP</w:t>
            </w:r>
          </w:p>
        </w:tc>
      </w:tr>
      <w:tr w:rsidR="001643E1" w:rsidRPr="00F821CC" w14:paraId="01F366C8" w14:textId="77777777" w:rsidTr="00F424E5">
        <w:trPr>
          <w:trHeight w:val="56"/>
          <w:jc w:val="center"/>
        </w:trPr>
        <w:tc>
          <w:tcPr>
            <w:tcW w:w="4537" w:type="dxa"/>
            <w:tcBorders>
              <w:top w:val="nil"/>
              <w:left w:val="single" w:sz="4" w:space="0" w:color="auto"/>
              <w:bottom w:val="single" w:sz="4" w:space="0" w:color="auto"/>
              <w:right w:val="single" w:sz="4" w:space="0" w:color="auto"/>
            </w:tcBorders>
            <w:shd w:val="clear" w:color="auto" w:fill="FFFFFF"/>
            <w:noWrap/>
            <w:vAlign w:val="center"/>
            <w:hideMark/>
          </w:tcPr>
          <w:p w14:paraId="27A53039" w14:textId="77777777" w:rsidR="001643E1" w:rsidRPr="000A48E3" w:rsidRDefault="001643E1" w:rsidP="000116BE">
            <w:pPr>
              <w:spacing w:after="0" w:line="240" w:lineRule="auto"/>
              <w:suppressOverlap/>
              <w:rPr>
                <w:rFonts w:asciiTheme="minorHAnsi" w:hAnsiTheme="minorHAnsi"/>
                <w:sz w:val="20"/>
                <w:szCs w:val="24"/>
              </w:rPr>
            </w:pPr>
            <w:r w:rsidRPr="000A48E3">
              <w:rPr>
                <w:rFonts w:asciiTheme="minorHAnsi" w:hAnsiTheme="minorHAnsi"/>
                <w:sz w:val="20"/>
                <w:szCs w:val="24"/>
              </w:rPr>
              <w:t>Population scolarisable</w:t>
            </w:r>
          </w:p>
        </w:tc>
        <w:tc>
          <w:tcPr>
            <w:tcW w:w="4394" w:type="dxa"/>
            <w:tcBorders>
              <w:top w:val="nil"/>
              <w:left w:val="nil"/>
              <w:bottom w:val="single" w:sz="4" w:space="0" w:color="auto"/>
              <w:right w:val="single" w:sz="4" w:space="0" w:color="auto"/>
            </w:tcBorders>
            <w:shd w:val="clear" w:color="auto" w:fill="FFFFFF"/>
            <w:noWrap/>
            <w:vAlign w:val="center"/>
            <w:hideMark/>
          </w:tcPr>
          <w:p w14:paraId="0737C7AA" w14:textId="77777777" w:rsidR="001643E1" w:rsidRPr="000A48E3" w:rsidRDefault="0062796D" w:rsidP="000116BE">
            <w:pPr>
              <w:spacing w:after="0" w:line="240" w:lineRule="auto"/>
              <w:suppressOverlap/>
              <w:jc w:val="center"/>
              <w:rPr>
                <w:rFonts w:asciiTheme="minorHAnsi" w:hAnsiTheme="minorHAnsi"/>
                <w:sz w:val="20"/>
                <w:szCs w:val="24"/>
              </w:rPr>
            </w:pPr>
            <w:r w:rsidRPr="000A48E3">
              <w:rPr>
                <w:rFonts w:asciiTheme="minorHAnsi" w:hAnsiTheme="minorHAnsi"/>
                <w:sz w:val="20"/>
                <w:szCs w:val="24"/>
              </w:rPr>
              <w:t>4726</w:t>
            </w:r>
          </w:p>
        </w:tc>
      </w:tr>
      <w:tr w:rsidR="001643E1" w:rsidRPr="00F821CC" w14:paraId="7EDC8C9A" w14:textId="77777777" w:rsidTr="00F424E5">
        <w:trPr>
          <w:trHeight w:val="56"/>
          <w:jc w:val="center"/>
        </w:trPr>
        <w:tc>
          <w:tcPr>
            <w:tcW w:w="4537" w:type="dxa"/>
            <w:tcBorders>
              <w:top w:val="nil"/>
              <w:left w:val="single" w:sz="4" w:space="0" w:color="auto"/>
              <w:bottom w:val="single" w:sz="4" w:space="0" w:color="auto"/>
              <w:right w:val="single" w:sz="4" w:space="0" w:color="auto"/>
            </w:tcBorders>
            <w:shd w:val="clear" w:color="auto" w:fill="FFFFFF"/>
            <w:noWrap/>
            <w:vAlign w:val="center"/>
            <w:hideMark/>
          </w:tcPr>
          <w:p w14:paraId="71BAA599" w14:textId="77777777" w:rsidR="001643E1" w:rsidRPr="000A48E3" w:rsidRDefault="001643E1" w:rsidP="000116BE">
            <w:pPr>
              <w:spacing w:after="0" w:line="240" w:lineRule="auto"/>
              <w:suppressOverlap/>
              <w:rPr>
                <w:rFonts w:asciiTheme="minorHAnsi" w:hAnsiTheme="minorHAnsi"/>
                <w:sz w:val="20"/>
                <w:szCs w:val="24"/>
              </w:rPr>
            </w:pPr>
            <w:r w:rsidRPr="000A48E3">
              <w:rPr>
                <w:rFonts w:asciiTheme="minorHAnsi" w:hAnsiTheme="minorHAnsi"/>
                <w:sz w:val="20"/>
                <w:szCs w:val="24"/>
              </w:rPr>
              <w:t>Population scolarisée</w:t>
            </w:r>
          </w:p>
        </w:tc>
        <w:tc>
          <w:tcPr>
            <w:tcW w:w="4394" w:type="dxa"/>
            <w:tcBorders>
              <w:top w:val="nil"/>
              <w:left w:val="nil"/>
              <w:bottom w:val="single" w:sz="4" w:space="0" w:color="auto"/>
              <w:right w:val="single" w:sz="4" w:space="0" w:color="auto"/>
            </w:tcBorders>
            <w:shd w:val="clear" w:color="auto" w:fill="FFFFFF"/>
            <w:noWrap/>
            <w:vAlign w:val="center"/>
            <w:hideMark/>
          </w:tcPr>
          <w:p w14:paraId="206FDF77" w14:textId="77777777" w:rsidR="001643E1" w:rsidRPr="000A48E3" w:rsidRDefault="00FC70DA" w:rsidP="000116BE">
            <w:pPr>
              <w:spacing w:after="0" w:line="240" w:lineRule="auto"/>
              <w:suppressOverlap/>
              <w:jc w:val="center"/>
              <w:rPr>
                <w:rFonts w:asciiTheme="minorHAnsi" w:hAnsiTheme="minorHAnsi"/>
                <w:sz w:val="20"/>
                <w:szCs w:val="24"/>
              </w:rPr>
            </w:pPr>
            <w:r w:rsidRPr="000A48E3">
              <w:rPr>
                <w:rFonts w:asciiTheme="minorHAnsi" w:hAnsiTheme="minorHAnsi"/>
                <w:sz w:val="20"/>
                <w:szCs w:val="24"/>
              </w:rPr>
              <w:t>88</w:t>
            </w:r>
          </w:p>
        </w:tc>
      </w:tr>
      <w:tr w:rsidR="001643E1" w:rsidRPr="000E519F" w14:paraId="6769E062" w14:textId="77777777" w:rsidTr="00F424E5">
        <w:trPr>
          <w:trHeight w:val="56"/>
          <w:jc w:val="center"/>
        </w:trPr>
        <w:tc>
          <w:tcPr>
            <w:tcW w:w="4537" w:type="dxa"/>
            <w:tcBorders>
              <w:top w:val="nil"/>
              <w:left w:val="single" w:sz="4" w:space="0" w:color="auto"/>
              <w:bottom w:val="single" w:sz="4" w:space="0" w:color="auto"/>
              <w:right w:val="single" w:sz="4" w:space="0" w:color="auto"/>
            </w:tcBorders>
            <w:shd w:val="clear" w:color="auto" w:fill="FFFFFF"/>
            <w:noWrap/>
            <w:vAlign w:val="center"/>
          </w:tcPr>
          <w:p w14:paraId="6E0AEEDF" w14:textId="77777777" w:rsidR="001643E1" w:rsidRPr="000A48E3" w:rsidRDefault="001643E1" w:rsidP="000116BE">
            <w:pPr>
              <w:spacing w:after="0" w:line="240" w:lineRule="auto"/>
              <w:suppressOverlap/>
              <w:rPr>
                <w:rFonts w:asciiTheme="minorHAnsi" w:hAnsiTheme="minorHAnsi"/>
                <w:sz w:val="20"/>
                <w:szCs w:val="24"/>
              </w:rPr>
            </w:pPr>
            <w:r w:rsidRPr="000A48E3">
              <w:rPr>
                <w:rFonts w:asciiTheme="minorHAnsi" w:hAnsiTheme="minorHAnsi"/>
                <w:sz w:val="20"/>
                <w:szCs w:val="24"/>
              </w:rPr>
              <w:t xml:space="preserve">Accès aux commodités </w:t>
            </w:r>
          </w:p>
        </w:tc>
        <w:tc>
          <w:tcPr>
            <w:tcW w:w="4394" w:type="dxa"/>
            <w:tcBorders>
              <w:top w:val="nil"/>
              <w:left w:val="nil"/>
              <w:bottom w:val="single" w:sz="4" w:space="0" w:color="auto"/>
              <w:right w:val="single" w:sz="4" w:space="0" w:color="auto"/>
            </w:tcBorders>
            <w:shd w:val="clear" w:color="auto" w:fill="FFFFFF"/>
            <w:noWrap/>
            <w:vAlign w:val="center"/>
          </w:tcPr>
          <w:p w14:paraId="347AD5D3" w14:textId="77777777" w:rsidR="001643E1" w:rsidRPr="000A48E3" w:rsidRDefault="00DB7D7F" w:rsidP="000116BE">
            <w:pPr>
              <w:spacing w:after="0" w:line="240" w:lineRule="auto"/>
              <w:suppressOverlap/>
              <w:jc w:val="center"/>
              <w:rPr>
                <w:rFonts w:asciiTheme="minorHAnsi" w:hAnsiTheme="minorHAnsi"/>
                <w:sz w:val="20"/>
                <w:szCs w:val="24"/>
              </w:rPr>
            </w:pPr>
            <w:r w:rsidRPr="000A48E3">
              <w:rPr>
                <w:rFonts w:asciiTheme="minorHAnsi" w:hAnsiTheme="minorHAnsi"/>
                <w:sz w:val="20"/>
                <w:szCs w:val="24"/>
              </w:rPr>
              <w:t>Faible (</w:t>
            </w:r>
            <w:r w:rsidR="001643E1" w:rsidRPr="000A48E3">
              <w:rPr>
                <w:rFonts w:asciiTheme="minorHAnsi" w:hAnsiTheme="minorHAnsi"/>
                <w:sz w:val="20"/>
                <w:szCs w:val="24"/>
              </w:rPr>
              <w:t>Eau, Electricité, Toilettes</w:t>
            </w:r>
            <w:r w:rsidRPr="000A48E3">
              <w:rPr>
                <w:rFonts w:asciiTheme="minorHAnsi" w:hAnsiTheme="minorHAnsi"/>
                <w:sz w:val="20"/>
                <w:szCs w:val="24"/>
              </w:rPr>
              <w:t>)</w:t>
            </w:r>
          </w:p>
        </w:tc>
      </w:tr>
    </w:tbl>
    <w:p w14:paraId="63D1FC8C" w14:textId="77777777" w:rsidR="001643E1" w:rsidRPr="00B257A8" w:rsidRDefault="001643E1" w:rsidP="001643E1">
      <w:pPr>
        <w:spacing w:before="120" w:after="120" w:line="240" w:lineRule="auto"/>
        <w:jc w:val="both"/>
        <w:rPr>
          <w:rFonts w:ascii="Comic Sans MS" w:hAnsi="Comic Sans MS"/>
          <w:b/>
          <w:sz w:val="24"/>
        </w:rPr>
      </w:pPr>
      <w:r w:rsidRPr="00B257A8">
        <w:rPr>
          <w:rFonts w:ascii="Comic Sans MS" w:hAnsi="Comic Sans MS"/>
          <w:b/>
          <w:sz w:val="24"/>
        </w:rPr>
        <w:t>1.1.2 Elémentaire</w:t>
      </w:r>
    </w:p>
    <w:tbl>
      <w:tblPr>
        <w:tblStyle w:val="Grilledutableau"/>
        <w:tblW w:w="0" w:type="auto"/>
        <w:jc w:val="center"/>
        <w:tblLook w:val="04A0" w:firstRow="1" w:lastRow="0" w:firstColumn="1" w:lastColumn="0" w:noHBand="0" w:noVBand="1"/>
      </w:tblPr>
      <w:tblGrid>
        <w:gridCol w:w="4530"/>
        <w:gridCol w:w="4530"/>
      </w:tblGrid>
      <w:tr w:rsidR="001643E1" w:rsidRPr="00FB3529" w14:paraId="44CDF683" w14:textId="77777777" w:rsidTr="00FB3529">
        <w:trPr>
          <w:jc w:val="center"/>
        </w:trPr>
        <w:tc>
          <w:tcPr>
            <w:tcW w:w="4530" w:type="dxa"/>
          </w:tcPr>
          <w:p w14:paraId="09D264C0" w14:textId="77777777" w:rsidR="001643E1" w:rsidRPr="00FB3529" w:rsidRDefault="001643E1" w:rsidP="000A48E3">
            <w:pPr>
              <w:rPr>
                <w:rFonts w:asciiTheme="minorHAnsi" w:hAnsiTheme="minorHAnsi"/>
                <w:b/>
                <w:sz w:val="20"/>
                <w:szCs w:val="24"/>
              </w:rPr>
            </w:pPr>
            <w:r w:rsidRPr="00FB3529">
              <w:rPr>
                <w:rFonts w:asciiTheme="minorHAnsi" w:hAnsiTheme="minorHAnsi"/>
                <w:b/>
                <w:sz w:val="20"/>
                <w:szCs w:val="24"/>
              </w:rPr>
              <w:t>INDICATEURS</w:t>
            </w:r>
          </w:p>
        </w:tc>
        <w:tc>
          <w:tcPr>
            <w:tcW w:w="4530" w:type="dxa"/>
          </w:tcPr>
          <w:p w14:paraId="676FBDB7" w14:textId="77777777" w:rsidR="001643E1" w:rsidRPr="00FB3529" w:rsidRDefault="001643E1" w:rsidP="000A48E3">
            <w:pPr>
              <w:rPr>
                <w:rFonts w:asciiTheme="minorHAnsi" w:hAnsiTheme="minorHAnsi"/>
                <w:b/>
                <w:sz w:val="20"/>
                <w:szCs w:val="24"/>
              </w:rPr>
            </w:pPr>
            <w:r w:rsidRPr="00FB3529">
              <w:rPr>
                <w:rFonts w:asciiTheme="minorHAnsi" w:hAnsiTheme="minorHAnsi"/>
                <w:b/>
                <w:sz w:val="20"/>
                <w:szCs w:val="24"/>
              </w:rPr>
              <w:t>CARACTERISTIQUES</w:t>
            </w:r>
          </w:p>
        </w:tc>
      </w:tr>
      <w:tr w:rsidR="001643E1" w14:paraId="665F0BAA" w14:textId="77777777" w:rsidTr="00FB3529">
        <w:trPr>
          <w:jc w:val="center"/>
        </w:trPr>
        <w:tc>
          <w:tcPr>
            <w:tcW w:w="4530" w:type="dxa"/>
          </w:tcPr>
          <w:p w14:paraId="2C76E20C"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Infrastructures</w:t>
            </w:r>
          </w:p>
        </w:tc>
        <w:tc>
          <w:tcPr>
            <w:tcW w:w="4530" w:type="dxa"/>
          </w:tcPr>
          <w:p w14:paraId="67CAB3C2"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15</w:t>
            </w:r>
          </w:p>
        </w:tc>
      </w:tr>
      <w:tr w:rsidR="001643E1" w14:paraId="0BC41616" w14:textId="77777777" w:rsidTr="00FB3529">
        <w:trPr>
          <w:jc w:val="center"/>
        </w:trPr>
        <w:tc>
          <w:tcPr>
            <w:tcW w:w="4530" w:type="dxa"/>
          </w:tcPr>
          <w:p w14:paraId="674F7211"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Population scolarisable</w:t>
            </w:r>
          </w:p>
        </w:tc>
        <w:tc>
          <w:tcPr>
            <w:tcW w:w="4530" w:type="dxa"/>
          </w:tcPr>
          <w:p w14:paraId="6DD7D2EF" w14:textId="77777777" w:rsidR="001643E1" w:rsidRPr="000A48E3" w:rsidRDefault="00A631B6" w:rsidP="00E55153">
            <w:pPr>
              <w:rPr>
                <w:rFonts w:asciiTheme="minorHAnsi" w:hAnsiTheme="minorHAnsi"/>
                <w:sz w:val="20"/>
                <w:szCs w:val="24"/>
              </w:rPr>
            </w:pPr>
            <w:r>
              <w:rPr>
                <w:rFonts w:asciiTheme="minorHAnsi" w:hAnsiTheme="minorHAnsi"/>
                <w:sz w:val="20"/>
                <w:szCs w:val="24"/>
              </w:rPr>
              <w:t>2061</w:t>
            </w:r>
          </w:p>
        </w:tc>
      </w:tr>
      <w:tr w:rsidR="001643E1" w14:paraId="757DF73E" w14:textId="77777777" w:rsidTr="00FB3529">
        <w:trPr>
          <w:jc w:val="center"/>
        </w:trPr>
        <w:tc>
          <w:tcPr>
            <w:tcW w:w="4530" w:type="dxa"/>
          </w:tcPr>
          <w:p w14:paraId="7C8FF5D2"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Population scolarisée</w:t>
            </w:r>
          </w:p>
        </w:tc>
        <w:tc>
          <w:tcPr>
            <w:tcW w:w="4530" w:type="dxa"/>
          </w:tcPr>
          <w:p w14:paraId="39D68375"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1691</w:t>
            </w:r>
          </w:p>
        </w:tc>
      </w:tr>
      <w:tr w:rsidR="001643E1" w14:paraId="53A4D475" w14:textId="77777777" w:rsidTr="00FB3529">
        <w:trPr>
          <w:jc w:val="center"/>
        </w:trPr>
        <w:tc>
          <w:tcPr>
            <w:tcW w:w="4530" w:type="dxa"/>
          </w:tcPr>
          <w:p w14:paraId="7C82FA42"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Rapport de masculinité</w:t>
            </w:r>
          </w:p>
        </w:tc>
        <w:tc>
          <w:tcPr>
            <w:tcW w:w="4530" w:type="dxa"/>
          </w:tcPr>
          <w:p w14:paraId="47C7B62E"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114</w:t>
            </w:r>
          </w:p>
        </w:tc>
      </w:tr>
      <w:tr w:rsidR="001643E1" w14:paraId="44B8DC88" w14:textId="77777777" w:rsidTr="00FB3529">
        <w:trPr>
          <w:jc w:val="center"/>
        </w:trPr>
        <w:tc>
          <w:tcPr>
            <w:tcW w:w="4530" w:type="dxa"/>
          </w:tcPr>
          <w:p w14:paraId="75776CDC"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TBS</w:t>
            </w:r>
          </w:p>
        </w:tc>
        <w:tc>
          <w:tcPr>
            <w:tcW w:w="4530" w:type="dxa"/>
          </w:tcPr>
          <w:p w14:paraId="01982465" w14:textId="77777777" w:rsidR="001643E1" w:rsidRPr="000A48E3" w:rsidRDefault="00A631B6" w:rsidP="00E55153">
            <w:pPr>
              <w:rPr>
                <w:rFonts w:asciiTheme="minorHAnsi" w:hAnsiTheme="minorHAnsi"/>
                <w:sz w:val="20"/>
                <w:szCs w:val="24"/>
              </w:rPr>
            </w:pPr>
            <w:r>
              <w:rPr>
                <w:rFonts w:asciiTheme="minorHAnsi" w:hAnsiTheme="minorHAnsi"/>
                <w:sz w:val="20"/>
                <w:szCs w:val="24"/>
              </w:rPr>
              <w:t>82%</w:t>
            </w:r>
          </w:p>
        </w:tc>
      </w:tr>
      <w:tr w:rsidR="001643E1" w14:paraId="53A32DC0" w14:textId="77777777" w:rsidTr="00FB3529">
        <w:trPr>
          <w:jc w:val="center"/>
        </w:trPr>
        <w:tc>
          <w:tcPr>
            <w:tcW w:w="4530" w:type="dxa"/>
          </w:tcPr>
          <w:p w14:paraId="02F11CD6"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Ratio élèves / classes</w:t>
            </w:r>
          </w:p>
        </w:tc>
        <w:tc>
          <w:tcPr>
            <w:tcW w:w="4530" w:type="dxa"/>
          </w:tcPr>
          <w:p w14:paraId="76EBEAFF"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37</w:t>
            </w:r>
          </w:p>
        </w:tc>
      </w:tr>
      <w:tr w:rsidR="001643E1" w14:paraId="404CEE39" w14:textId="77777777" w:rsidTr="00FB3529">
        <w:trPr>
          <w:jc w:val="center"/>
        </w:trPr>
        <w:tc>
          <w:tcPr>
            <w:tcW w:w="4530" w:type="dxa"/>
          </w:tcPr>
          <w:p w14:paraId="361F0BEC"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Ratio enseignant /élèves</w:t>
            </w:r>
          </w:p>
        </w:tc>
        <w:tc>
          <w:tcPr>
            <w:tcW w:w="4530" w:type="dxa"/>
          </w:tcPr>
          <w:p w14:paraId="60192929"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34</w:t>
            </w:r>
          </w:p>
        </w:tc>
      </w:tr>
      <w:tr w:rsidR="001643E1" w14:paraId="7B486AA8" w14:textId="77777777" w:rsidTr="00FB3529">
        <w:trPr>
          <w:jc w:val="center"/>
        </w:trPr>
        <w:tc>
          <w:tcPr>
            <w:tcW w:w="4530" w:type="dxa"/>
          </w:tcPr>
          <w:p w14:paraId="625BE2DC" w14:textId="77777777" w:rsidR="001643E1" w:rsidRPr="000A48E3" w:rsidRDefault="001643E1" w:rsidP="00E55153">
            <w:pPr>
              <w:rPr>
                <w:rFonts w:asciiTheme="minorHAnsi" w:hAnsiTheme="minorHAnsi"/>
                <w:sz w:val="20"/>
                <w:szCs w:val="24"/>
              </w:rPr>
            </w:pPr>
            <w:r w:rsidRPr="000A48E3">
              <w:rPr>
                <w:rFonts w:asciiTheme="minorHAnsi" w:hAnsiTheme="minorHAnsi"/>
                <w:sz w:val="20"/>
                <w:szCs w:val="24"/>
              </w:rPr>
              <w:t>Accès aux commodités</w:t>
            </w:r>
          </w:p>
        </w:tc>
        <w:tc>
          <w:tcPr>
            <w:tcW w:w="4530" w:type="dxa"/>
          </w:tcPr>
          <w:p w14:paraId="7A1B102C" w14:textId="77777777" w:rsidR="001643E1" w:rsidRPr="000A48E3" w:rsidRDefault="00337491" w:rsidP="00E55153">
            <w:pPr>
              <w:rPr>
                <w:rFonts w:asciiTheme="minorHAnsi" w:hAnsiTheme="minorHAnsi"/>
                <w:sz w:val="20"/>
                <w:szCs w:val="24"/>
              </w:rPr>
            </w:pPr>
            <w:r w:rsidRPr="000A48E3">
              <w:rPr>
                <w:rFonts w:asciiTheme="minorHAnsi" w:hAnsiTheme="minorHAnsi"/>
                <w:sz w:val="20"/>
                <w:szCs w:val="24"/>
              </w:rPr>
              <w:t>20% latrine, 6.6% Eau, 0% Clôture, 0% Cantine</w:t>
            </w:r>
          </w:p>
        </w:tc>
      </w:tr>
    </w:tbl>
    <w:p w14:paraId="2430A6D8" w14:textId="77777777" w:rsidR="007046C5" w:rsidRDefault="007046C5" w:rsidP="00337491">
      <w:pPr>
        <w:spacing w:after="0" w:line="240" w:lineRule="auto"/>
        <w:jc w:val="both"/>
        <w:rPr>
          <w:rFonts w:asciiTheme="minorHAnsi" w:hAnsiTheme="minorHAnsi"/>
          <w:sz w:val="20"/>
          <w:szCs w:val="20"/>
        </w:rPr>
      </w:pPr>
    </w:p>
    <w:p w14:paraId="797D7106" w14:textId="77777777" w:rsidR="00337491" w:rsidRPr="008608B3" w:rsidRDefault="00337491" w:rsidP="00337491">
      <w:pPr>
        <w:spacing w:after="0" w:line="240" w:lineRule="auto"/>
        <w:jc w:val="both"/>
        <w:rPr>
          <w:rFonts w:asciiTheme="minorHAnsi" w:hAnsiTheme="minorHAnsi"/>
          <w:sz w:val="20"/>
          <w:szCs w:val="20"/>
        </w:rPr>
      </w:pPr>
      <w:r w:rsidRPr="008608B3">
        <w:rPr>
          <w:rFonts w:asciiTheme="minorHAnsi" w:hAnsiTheme="minorHAnsi"/>
          <w:sz w:val="20"/>
          <w:szCs w:val="20"/>
        </w:rPr>
        <w:t>Le Cycle Elémentaire comporte 1</w:t>
      </w:r>
      <w:r w:rsidR="00A27DC0" w:rsidRPr="008608B3">
        <w:rPr>
          <w:rFonts w:asciiTheme="minorHAnsi" w:hAnsiTheme="minorHAnsi"/>
          <w:sz w:val="20"/>
          <w:szCs w:val="20"/>
        </w:rPr>
        <w:t>5</w:t>
      </w:r>
      <w:r w:rsidRPr="008608B3">
        <w:rPr>
          <w:rFonts w:asciiTheme="minorHAnsi" w:hAnsiTheme="minorHAnsi"/>
          <w:sz w:val="20"/>
          <w:szCs w:val="20"/>
        </w:rPr>
        <w:t xml:space="preserve"> établissements (</w:t>
      </w:r>
      <w:proofErr w:type="spellStart"/>
      <w:r w:rsidR="00B52B78" w:rsidRPr="008608B3">
        <w:rPr>
          <w:rFonts w:asciiTheme="minorHAnsi" w:hAnsiTheme="minorHAnsi"/>
          <w:sz w:val="20"/>
          <w:szCs w:val="20"/>
        </w:rPr>
        <w:t>Faticounda</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Kibassa</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Kourkour</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Saly</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Linguel</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Pathe</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Maroum</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Maounde</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Mbane</w:t>
      </w:r>
      <w:proofErr w:type="spellEnd"/>
      <w:r w:rsidR="00B52B78" w:rsidRPr="008608B3">
        <w:rPr>
          <w:rFonts w:asciiTheme="minorHAnsi" w:hAnsiTheme="minorHAnsi"/>
          <w:sz w:val="20"/>
          <w:szCs w:val="20"/>
        </w:rPr>
        <w:t xml:space="preserve">, Medina  </w:t>
      </w:r>
      <w:proofErr w:type="spellStart"/>
      <w:r w:rsidR="00B52B78" w:rsidRPr="008608B3">
        <w:rPr>
          <w:rFonts w:asciiTheme="minorHAnsi" w:hAnsiTheme="minorHAnsi"/>
          <w:sz w:val="20"/>
          <w:szCs w:val="20"/>
        </w:rPr>
        <w:t>Ngayene</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Meo</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Ndiobene</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Niaming</w:t>
      </w:r>
      <w:proofErr w:type="spellEnd"/>
      <w:r w:rsidR="00B52B78" w:rsidRPr="008608B3">
        <w:rPr>
          <w:rFonts w:asciiTheme="minorHAnsi" w:hAnsiTheme="minorHAnsi"/>
          <w:sz w:val="20"/>
          <w:szCs w:val="20"/>
        </w:rPr>
        <w:t xml:space="preserve">, Sam  Yoro  Gueye, Sare  </w:t>
      </w:r>
      <w:proofErr w:type="spellStart"/>
      <w:r w:rsidR="00B52B78" w:rsidRPr="008608B3">
        <w:rPr>
          <w:rFonts w:asciiTheme="minorHAnsi" w:hAnsiTheme="minorHAnsi"/>
          <w:sz w:val="20"/>
          <w:szCs w:val="20"/>
        </w:rPr>
        <w:t>Arouna</w:t>
      </w:r>
      <w:proofErr w:type="spellEnd"/>
      <w:r w:rsidR="00B52B78" w:rsidRPr="008608B3">
        <w:rPr>
          <w:rFonts w:asciiTheme="minorHAnsi" w:hAnsiTheme="minorHAnsi"/>
          <w:sz w:val="20"/>
          <w:szCs w:val="20"/>
        </w:rPr>
        <w:t xml:space="preserve">, Sare Mamadou Sy, </w:t>
      </w:r>
      <w:proofErr w:type="spellStart"/>
      <w:r w:rsidR="00B52B78" w:rsidRPr="008608B3">
        <w:rPr>
          <w:rFonts w:asciiTheme="minorHAnsi" w:hAnsiTheme="minorHAnsi"/>
          <w:sz w:val="20"/>
          <w:szCs w:val="20"/>
        </w:rPr>
        <w:t>Sinthiang</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Diaabel</w:t>
      </w:r>
      <w:proofErr w:type="spellEnd"/>
      <w:r w:rsidR="00B52B78" w:rsidRPr="008608B3">
        <w:rPr>
          <w:rFonts w:asciiTheme="minorHAnsi" w:hAnsiTheme="minorHAnsi"/>
          <w:sz w:val="20"/>
          <w:szCs w:val="20"/>
        </w:rPr>
        <w:t xml:space="preserve">, Touba </w:t>
      </w:r>
      <w:proofErr w:type="spellStart"/>
      <w:r w:rsidR="00B52B78" w:rsidRPr="008608B3">
        <w:rPr>
          <w:rFonts w:asciiTheme="minorHAnsi" w:hAnsiTheme="minorHAnsi"/>
          <w:sz w:val="20"/>
          <w:szCs w:val="20"/>
        </w:rPr>
        <w:t>Mboyene</w:t>
      </w:r>
      <w:proofErr w:type="spellEnd"/>
      <w:r w:rsidR="00B52B78" w:rsidRPr="008608B3">
        <w:rPr>
          <w:rFonts w:asciiTheme="minorHAnsi" w:hAnsiTheme="minorHAnsi"/>
          <w:sz w:val="20"/>
          <w:szCs w:val="20"/>
        </w:rPr>
        <w:t xml:space="preserve">, </w:t>
      </w:r>
      <w:proofErr w:type="spellStart"/>
      <w:r w:rsidR="00B52B78" w:rsidRPr="008608B3">
        <w:rPr>
          <w:rFonts w:asciiTheme="minorHAnsi" w:hAnsiTheme="minorHAnsi"/>
          <w:sz w:val="20"/>
          <w:szCs w:val="20"/>
        </w:rPr>
        <w:t>Wellia</w:t>
      </w:r>
      <w:proofErr w:type="spellEnd"/>
      <w:r w:rsidR="003E4E87">
        <w:rPr>
          <w:rFonts w:asciiTheme="minorHAnsi" w:hAnsiTheme="minorHAnsi"/>
          <w:sz w:val="20"/>
          <w:szCs w:val="20"/>
        </w:rPr>
        <w:t xml:space="preserve"> </w:t>
      </w:r>
      <w:proofErr w:type="spellStart"/>
      <w:r w:rsidR="00B52B78" w:rsidRPr="008608B3">
        <w:rPr>
          <w:rFonts w:asciiTheme="minorHAnsi" w:hAnsiTheme="minorHAnsi"/>
          <w:sz w:val="20"/>
          <w:szCs w:val="20"/>
        </w:rPr>
        <w:t>Mbounka</w:t>
      </w:r>
      <w:proofErr w:type="spellEnd"/>
      <w:r w:rsidR="003E4E87">
        <w:rPr>
          <w:rFonts w:asciiTheme="minorHAnsi" w:hAnsiTheme="minorHAnsi"/>
          <w:sz w:val="20"/>
          <w:szCs w:val="20"/>
        </w:rPr>
        <w:t xml:space="preserve"> </w:t>
      </w:r>
      <w:r w:rsidRPr="008608B3">
        <w:rPr>
          <w:rFonts w:asciiTheme="minorHAnsi" w:hAnsiTheme="minorHAnsi"/>
          <w:sz w:val="20"/>
          <w:szCs w:val="20"/>
        </w:rPr>
        <w:t>fonctionnel) comptant 4</w:t>
      </w:r>
      <w:r w:rsidR="00ED1D5E" w:rsidRPr="008608B3">
        <w:rPr>
          <w:rFonts w:asciiTheme="minorHAnsi" w:hAnsiTheme="minorHAnsi"/>
          <w:sz w:val="20"/>
          <w:szCs w:val="20"/>
        </w:rPr>
        <w:t>6</w:t>
      </w:r>
      <w:r w:rsidR="003E4E87">
        <w:rPr>
          <w:rFonts w:asciiTheme="minorHAnsi" w:hAnsiTheme="minorHAnsi"/>
          <w:sz w:val="20"/>
          <w:szCs w:val="20"/>
        </w:rPr>
        <w:t xml:space="preserve"> </w:t>
      </w:r>
      <w:r w:rsidRPr="008608B3">
        <w:rPr>
          <w:rFonts w:asciiTheme="minorHAnsi" w:hAnsiTheme="minorHAnsi"/>
          <w:sz w:val="20"/>
          <w:szCs w:val="20"/>
        </w:rPr>
        <w:t xml:space="preserve">salles de classes dont </w:t>
      </w:r>
      <w:r w:rsidR="00ED1D5E" w:rsidRPr="008608B3">
        <w:rPr>
          <w:rFonts w:asciiTheme="minorHAnsi" w:hAnsiTheme="minorHAnsi"/>
          <w:sz w:val="20"/>
          <w:szCs w:val="20"/>
        </w:rPr>
        <w:t>29</w:t>
      </w:r>
      <w:r w:rsidRPr="008608B3">
        <w:rPr>
          <w:rFonts w:asciiTheme="minorHAnsi" w:hAnsiTheme="minorHAnsi"/>
          <w:sz w:val="20"/>
          <w:szCs w:val="20"/>
        </w:rPr>
        <w:t xml:space="preserve"> abris provisoires. L’offre et la qualité de service sont caractérisées comme suit :</w:t>
      </w:r>
    </w:p>
    <w:p w14:paraId="5C65FB19" w14:textId="77777777" w:rsidR="00337491" w:rsidRPr="008608B3" w:rsidRDefault="00337491" w:rsidP="00696167">
      <w:pPr>
        <w:pStyle w:val="Grillemoyenne1-Accent21"/>
        <w:numPr>
          <w:ilvl w:val="0"/>
          <w:numId w:val="11"/>
        </w:numPr>
        <w:spacing w:after="0"/>
        <w:jc w:val="both"/>
        <w:rPr>
          <w:rFonts w:asciiTheme="minorHAnsi" w:eastAsia="Arial" w:hAnsiTheme="minorHAnsi"/>
          <w:sz w:val="20"/>
          <w:szCs w:val="20"/>
        </w:rPr>
      </w:pPr>
      <w:r w:rsidRPr="008608B3">
        <w:rPr>
          <w:rFonts w:asciiTheme="minorHAnsi" w:eastAsia="Arial" w:hAnsiTheme="minorHAnsi"/>
          <w:sz w:val="20"/>
          <w:szCs w:val="20"/>
        </w:rPr>
        <w:t>Un TBS peu performant inférieur à celui du département  et largement en dessous  celui de la région;</w:t>
      </w:r>
    </w:p>
    <w:p w14:paraId="4F5EDB1A" w14:textId="77777777" w:rsidR="00337491" w:rsidRPr="008608B3" w:rsidRDefault="00337491" w:rsidP="00696167">
      <w:pPr>
        <w:pStyle w:val="Grillemoyenne1-Accent21"/>
        <w:numPr>
          <w:ilvl w:val="0"/>
          <w:numId w:val="11"/>
        </w:numPr>
        <w:spacing w:after="0"/>
        <w:jc w:val="both"/>
        <w:rPr>
          <w:rFonts w:asciiTheme="minorHAnsi" w:eastAsia="Arial" w:hAnsiTheme="minorHAnsi"/>
          <w:sz w:val="20"/>
          <w:szCs w:val="20"/>
        </w:rPr>
      </w:pPr>
      <w:r w:rsidRPr="008608B3">
        <w:rPr>
          <w:rFonts w:asciiTheme="minorHAnsi" w:eastAsia="Arial" w:hAnsiTheme="minorHAnsi"/>
          <w:sz w:val="20"/>
          <w:szCs w:val="20"/>
        </w:rPr>
        <w:t>Un indice de parité en faveur des garçons (1</w:t>
      </w:r>
      <w:r w:rsidR="00CA5B9B" w:rsidRPr="008608B3">
        <w:rPr>
          <w:rFonts w:asciiTheme="minorHAnsi" w:eastAsia="Arial" w:hAnsiTheme="minorHAnsi"/>
          <w:sz w:val="20"/>
          <w:szCs w:val="20"/>
        </w:rPr>
        <w:t>14</w:t>
      </w:r>
      <w:r w:rsidRPr="008608B3">
        <w:rPr>
          <w:rFonts w:asciiTheme="minorHAnsi" w:eastAsia="Arial" w:hAnsiTheme="minorHAnsi"/>
          <w:sz w:val="20"/>
          <w:szCs w:val="20"/>
        </w:rPr>
        <w:t xml:space="preserve"> garçons contre 100 filles), ce qui nécessite davantage d’effort dans la politique de scolarisation et de maintien des filles à l’école ;</w:t>
      </w:r>
    </w:p>
    <w:p w14:paraId="0508594D" w14:textId="77777777" w:rsidR="00337491" w:rsidRDefault="00337491" w:rsidP="00696167">
      <w:pPr>
        <w:pStyle w:val="Grillemoyenne1-Accent21"/>
        <w:numPr>
          <w:ilvl w:val="0"/>
          <w:numId w:val="11"/>
        </w:numPr>
        <w:spacing w:after="120" w:line="240" w:lineRule="auto"/>
        <w:ind w:left="419" w:hanging="357"/>
        <w:jc w:val="both"/>
        <w:rPr>
          <w:rFonts w:asciiTheme="minorHAnsi" w:eastAsia="Arial" w:hAnsiTheme="minorHAnsi"/>
          <w:sz w:val="20"/>
          <w:szCs w:val="20"/>
        </w:rPr>
      </w:pPr>
      <w:r w:rsidRPr="008608B3">
        <w:rPr>
          <w:rFonts w:asciiTheme="minorHAnsi" w:eastAsia="Arial" w:hAnsiTheme="minorHAnsi"/>
          <w:sz w:val="20"/>
          <w:szCs w:val="20"/>
        </w:rPr>
        <w:t xml:space="preserve">Un cadre d’apprentissage approprié avec des ratios en dessous de la norme. Ce qui reflète un surplus de </w:t>
      </w:r>
      <w:r w:rsidR="00C252B2" w:rsidRPr="008608B3">
        <w:rPr>
          <w:rFonts w:asciiTheme="minorHAnsi" w:eastAsia="Arial" w:hAnsiTheme="minorHAnsi"/>
          <w:sz w:val="20"/>
          <w:szCs w:val="20"/>
        </w:rPr>
        <w:t>13</w:t>
      </w:r>
      <w:r w:rsidRPr="008608B3">
        <w:rPr>
          <w:rFonts w:asciiTheme="minorHAnsi" w:eastAsia="Arial" w:hAnsiTheme="minorHAnsi"/>
          <w:sz w:val="20"/>
          <w:szCs w:val="20"/>
        </w:rPr>
        <w:t xml:space="preserve"> salles de classe avec des tables-bancs respectant la norme. Aucune école </w:t>
      </w:r>
      <w:r w:rsidR="00C252B2" w:rsidRPr="008608B3">
        <w:rPr>
          <w:rFonts w:asciiTheme="minorHAnsi" w:eastAsia="Arial" w:hAnsiTheme="minorHAnsi"/>
          <w:sz w:val="20"/>
          <w:szCs w:val="20"/>
        </w:rPr>
        <w:t xml:space="preserve">n’est équipée de bibliothèque, </w:t>
      </w:r>
      <w:r w:rsidRPr="008608B3">
        <w:rPr>
          <w:rFonts w:asciiTheme="minorHAnsi" w:eastAsia="Arial" w:hAnsiTheme="minorHAnsi"/>
          <w:sz w:val="20"/>
          <w:szCs w:val="20"/>
        </w:rPr>
        <w:t xml:space="preserve"> de salles informatiques</w:t>
      </w:r>
      <w:r w:rsidR="00E02CEA" w:rsidRPr="008608B3">
        <w:rPr>
          <w:rFonts w:asciiTheme="minorHAnsi" w:eastAsia="Arial" w:hAnsiTheme="minorHAnsi"/>
          <w:sz w:val="20"/>
          <w:szCs w:val="20"/>
        </w:rPr>
        <w:t xml:space="preserve">, de cantine </w:t>
      </w:r>
      <w:proofErr w:type="spellStart"/>
      <w:r w:rsidR="00E02CEA" w:rsidRPr="008608B3">
        <w:rPr>
          <w:rFonts w:asciiTheme="minorHAnsi" w:eastAsia="Arial" w:hAnsiTheme="minorHAnsi"/>
          <w:sz w:val="20"/>
          <w:szCs w:val="20"/>
        </w:rPr>
        <w:t>etde</w:t>
      </w:r>
      <w:proofErr w:type="spellEnd"/>
      <w:r w:rsidR="00E02CEA" w:rsidRPr="008608B3">
        <w:rPr>
          <w:rFonts w:asciiTheme="minorHAnsi" w:eastAsia="Arial" w:hAnsiTheme="minorHAnsi"/>
          <w:sz w:val="20"/>
          <w:szCs w:val="20"/>
        </w:rPr>
        <w:t xml:space="preserve"> clôture</w:t>
      </w:r>
      <w:r w:rsidRPr="008608B3">
        <w:rPr>
          <w:rFonts w:asciiTheme="minorHAnsi" w:eastAsia="Arial" w:hAnsiTheme="minorHAnsi"/>
          <w:sz w:val="20"/>
          <w:szCs w:val="20"/>
        </w:rPr>
        <w:t>.</w:t>
      </w:r>
    </w:p>
    <w:p w14:paraId="2C56A52F" w14:textId="77777777" w:rsidR="008608B3" w:rsidRDefault="008608B3" w:rsidP="008608B3">
      <w:pPr>
        <w:pStyle w:val="Grillemoyenne1-Accent21"/>
        <w:spacing w:after="120" w:line="240" w:lineRule="auto"/>
        <w:jc w:val="both"/>
        <w:rPr>
          <w:rFonts w:asciiTheme="minorHAnsi" w:eastAsia="Arial" w:hAnsiTheme="minorHAnsi"/>
          <w:sz w:val="20"/>
          <w:szCs w:val="20"/>
        </w:rPr>
      </w:pPr>
    </w:p>
    <w:p w14:paraId="130BB71F" w14:textId="77777777" w:rsidR="001643E1" w:rsidRDefault="001643E1" w:rsidP="001643E1">
      <w:pPr>
        <w:spacing w:before="120" w:after="120" w:line="240" w:lineRule="auto"/>
        <w:jc w:val="both"/>
        <w:rPr>
          <w:rFonts w:ascii="Comic Sans MS" w:hAnsi="Comic Sans MS"/>
          <w:b/>
          <w:sz w:val="24"/>
        </w:rPr>
      </w:pPr>
      <w:r w:rsidRPr="00B257A8">
        <w:rPr>
          <w:rFonts w:ascii="Comic Sans MS" w:hAnsi="Comic Sans MS"/>
          <w:b/>
          <w:sz w:val="24"/>
        </w:rPr>
        <w:t>1.1.3 Moyen Secondaire</w:t>
      </w:r>
    </w:p>
    <w:tbl>
      <w:tblPr>
        <w:tblStyle w:val="Grilledutableau"/>
        <w:tblW w:w="0" w:type="auto"/>
        <w:jc w:val="center"/>
        <w:tblLook w:val="04A0" w:firstRow="1" w:lastRow="0" w:firstColumn="1" w:lastColumn="0" w:noHBand="0" w:noVBand="1"/>
      </w:tblPr>
      <w:tblGrid>
        <w:gridCol w:w="4530"/>
        <w:gridCol w:w="4530"/>
      </w:tblGrid>
      <w:tr w:rsidR="001643E1" w:rsidRPr="000A48E3" w14:paraId="70E075D5" w14:textId="77777777" w:rsidTr="00586F48">
        <w:trPr>
          <w:jc w:val="center"/>
        </w:trPr>
        <w:tc>
          <w:tcPr>
            <w:tcW w:w="4530" w:type="dxa"/>
          </w:tcPr>
          <w:p w14:paraId="437CD8D5" w14:textId="77777777" w:rsidR="001643E1" w:rsidRPr="000A48E3" w:rsidRDefault="001643E1" w:rsidP="000A48E3">
            <w:pPr>
              <w:rPr>
                <w:rFonts w:asciiTheme="minorHAnsi" w:hAnsiTheme="minorHAnsi"/>
                <w:b/>
                <w:sz w:val="20"/>
                <w:szCs w:val="24"/>
              </w:rPr>
            </w:pPr>
            <w:r w:rsidRPr="000A48E3">
              <w:rPr>
                <w:rFonts w:asciiTheme="minorHAnsi" w:hAnsiTheme="minorHAnsi"/>
                <w:b/>
                <w:sz w:val="20"/>
                <w:szCs w:val="24"/>
              </w:rPr>
              <w:t>INDICATEURS</w:t>
            </w:r>
          </w:p>
        </w:tc>
        <w:tc>
          <w:tcPr>
            <w:tcW w:w="4530" w:type="dxa"/>
          </w:tcPr>
          <w:p w14:paraId="2797428A" w14:textId="77777777" w:rsidR="001643E1" w:rsidRPr="000A48E3" w:rsidRDefault="001643E1" w:rsidP="000A48E3">
            <w:pPr>
              <w:rPr>
                <w:rFonts w:asciiTheme="minorHAnsi" w:hAnsiTheme="minorHAnsi"/>
                <w:b/>
                <w:sz w:val="20"/>
                <w:szCs w:val="24"/>
              </w:rPr>
            </w:pPr>
            <w:r w:rsidRPr="000A48E3">
              <w:rPr>
                <w:rFonts w:asciiTheme="minorHAnsi" w:hAnsiTheme="minorHAnsi"/>
                <w:b/>
                <w:sz w:val="20"/>
                <w:szCs w:val="24"/>
              </w:rPr>
              <w:t>CARACTERISTIQUES</w:t>
            </w:r>
          </w:p>
        </w:tc>
      </w:tr>
      <w:tr w:rsidR="001643E1" w:rsidRPr="00E93606" w14:paraId="260A8CB1" w14:textId="77777777" w:rsidTr="00586F48">
        <w:trPr>
          <w:jc w:val="center"/>
        </w:trPr>
        <w:tc>
          <w:tcPr>
            <w:tcW w:w="4530" w:type="dxa"/>
          </w:tcPr>
          <w:p w14:paraId="6E155414" w14:textId="77777777" w:rsidR="001643E1" w:rsidRPr="000A48E3" w:rsidRDefault="001643E1" w:rsidP="008608B3">
            <w:pPr>
              <w:rPr>
                <w:rFonts w:asciiTheme="minorHAnsi" w:hAnsiTheme="minorHAnsi"/>
                <w:sz w:val="20"/>
                <w:szCs w:val="24"/>
              </w:rPr>
            </w:pPr>
            <w:r w:rsidRPr="000A48E3">
              <w:rPr>
                <w:rFonts w:asciiTheme="minorHAnsi" w:hAnsiTheme="minorHAnsi"/>
                <w:sz w:val="20"/>
                <w:szCs w:val="24"/>
              </w:rPr>
              <w:t>Infrastructures</w:t>
            </w:r>
          </w:p>
        </w:tc>
        <w:tc>
          <w:tcPr>
            <w:tcW w:w="4530" w:type="dxa"/>
          </w:tcPr>
          <w:p w14:paraId="43476C17" w14:textId="77777777" w:rsidR="00BD64AD" w:rsidRPr="000A48E3" w:rsidRDefault="00064157" w:rsidP="008608B3">
            <w:pPr>
              <w:rPr>
                <w:rFonts w:asciiTheme="minorHAnsi" w:hAnsiTheme="minorHAnsi"/>
                <w:sz w:val="20"/>
                <w:szCs w:val="24"/>
              </w:rPr>
            </w:pPr>
            <w:r w:rsidRPr="000A48E3">
              <w:rPr>
                <w:rFonts w:asciiTheme="minorHAnsi" w:hAnsiTheme="minorHAnsi"/>
                <w:sz w:val="20"/>
                <w:szCs w:val="24"/>
              </w:rPr>
              <w:t>1</w:t>
            </w:r>
          </w:p>
        </w:tc>
      </w:tr>
      <w:tr w:rsidR="00BD64AD" w:rsidRPr="00E93606" w14:paraId="2DE1C0D2" w14:textId="77777777" w:rsidTr="00586F48">
        <w:trPr>
          <w:jc w:val="center"/>
        </w:trPr>
        <w:tc>
          <w:tcPr>
            <w:tcW w:w="4530" w:type="dxa"/>
          </w:tcPr>
          <w:p w14:paraId="7DC43013"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Population scolarisable</w:t>
            </w:r>
          </w:p>
        </w:tc>
        <w:tc>
          <w:tcPr>
            <w:tcW w:w="4530" w:type="dxa"/>
          </w:tcPr>
          <w:p w14:paraId="6A753792" w14:textId="77777777" w:rsidR="00BD64AD" w:rsidRPr="000A48E3" w:rsidRDefault="00A850A9" w:rsidP="008608B3">
            <w:pPr>
              <w:rPr>
                <w:rFonts w:asciiTheme="minorHAnsi" w:hAnsiTheme="minorHAnsi"/>
                <w:sz w:val="20"/>
                <w:szCs w:val="24"/>
              </w:rPr>
            </w:pPr>
            <w:r w:rsidRPr="000A48E3">
              <w:rPr>
                <w:rFonts w:asciiTheme="minorHAnsi" w:hAnsiTheme="minorHAnsi"/>
                <w:sz w:val="20"/>
                <w:szCs w:val="24"/>
              </w:rPr>
              <w:t>3304</w:t>
            </w:r>
          </w:p>
        </w:tc>
      </w:tr>
      <w:tr w:rsidR="00BD64AD" w:rsidRPr="00E93606" w14:paraId="67A64E99" w14:textId="77777777" w:rsidTr="00586F48">
        <w:trPr>
          <w:jc w:val="center"/>
        </w:trPr>
        <w:tc>
          <w:tcPr>
            <w:tcW w:w="4530" w:type="dxa"/>
          </w:tcPr>
          <w:p w14:paraId="48AEF787"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Population scolarisée</w:t>
            </w:r>
          </w:p>
        </w:tc>
        <w:tc>
          <w:tcPr>
            <w:tcW w:w="4530" w:type="dxa"/>
          </w:tcPr>
          <w:p w14:paraId="7B5ADB91" w14:textId="77777777" w:rsidR="00BD64AD" w:rsidRPr="000A48E3" w:rsidRDefault="00A850A9" w:rsidP="008608B3">
            <w:pPr>
              <w:rPr>
                <w:rFonts w:asciiTheme="minorHAnsi" w:hAnsiTheme="minorHAnsi"/>
                <w:sz w:val="20"/>
                <w:szCs w:val="24"/>
              </w:rPr>
            </w:pPr>
            <w:r w:rsidRPr="000A48E3">
              <w:rPr>
                <w:rFonts w:asciiTheme="minorHAnsi" w:hAnsiTheme="minorHAnsi"/>
                <w:sz w:val="20"/>
                <w:szCs w:val="24"/>
              </w:rPr>
              <w:t>520</w:t>
            </w:r>
          </w:p>
        </w:tc>
      </w:tr>
      <w:tr w:rsidR="00BD64AD" w:rsidRPr="00E93606" w14:paraId="62EC05B3" w14:textId="77777777" w:rsidTr="00586F48">
        <w:trPr>
          <w:jc w:val="center"/>
        </w:trPr>
        <w:tc>
          <w:tcPr>
            <w:tcW w:w="4530" w:type="dxa"/>
          </w:tcPr>
          <w:p w14:paraId="72222669"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Rapport de masculinité</w:t>
            </w:r>
          </w:p>
        </w:tc>
        <w:tc>
          <w:tcPr>
            <w:tcW w:w="4530" w:type="dxa"/>
          </w:tcPr>
          <w:p w14:paraId="23287A64" w14:textId="77777777" w:rsidR="00BD64AD" w:rsidRPr="000A48E3" w:rsidRDefault="003D1235" w:rsidP="008608B3">
            <w:pPr>
              <w:rPr>
                <w:rFonts w:asciiTheme="minorHAnsi" w:hAnsiTheme="minorHAnsi"/>
                <w:sz w:val="20"/>
                <w:szCs w:val="24"/>
              </w:rPr>
            </w:pPr>
            <w:r w:rsidRPr="000A48E3">
              <w:rPr>
                <w:rFonts w:asciiTheme="minorHAnsi" w:hAnsiTheme="minorHAnsi"/>
                <w:sz w:val="20"/>
                <w:szCs w:val="24"/>
              </w:rPr>
              <w:t>120</w:t>
            </w:r>
          </w:p>
        </w:tc>
      </w:tr>
      <w:tr w:rsidR="00BD64AD" w:rsidRPr="00E93606" w14:paraId="767C7F2A" w14:textId="77777777" w:rsidTr="00586F48">
        <w:trPr>
          <w:jc w:val="center"/>
        </w:trPr>
        <w:tc>
          <w:tcPr>
            <w:tcW w:w="4530" w:type="dxa"/>
          </w:tcPr>
          <w:p w14:paraId="13A386C9"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TBS</w:t>
            </w:r>
          </w:p>
        </w:tc>
        <w:tc>
          <w:tcPr>
            <w:tcW w:w="4530" w:type="dxa"/>
          </w:tcPr>
          <w:p w14:paraId="03768FEF" w14:textId="77777777" w:rsidR="00BD64AD" w:rsidRPr="000A48E3" w:rsidRDefault="009B0256" w:rsidP="008608B3">
            <w:pPr>
              <w:rPr>
                <w:rFonts w:asciiTheme="minorHAnsi" w:hAnsiTheme="minorHAnsi"/>
                <w:sz w:val="20"/>
                <w:szCs w:val="24"/>
              </w:rPr>
            </w:pPr>
            <w:r>
              <w:rPr>
                <w:rFonts w:asciiTheme="minorHAnsi" w:hAnsiTheme="minorHAnsi"/>
                <w:sz w:val="20"/>
                <w:szCs w:val="24"/>
              </w:rPr>
              <w:t>15.7%</w:t>
            </w:r>
          </w:p>
        </w:tc>
      </w:tr>
      <w:tr w:rsidR="00BD64AD" w:rsidRPr="00E93606" w14:paraId="2E967D44" w14:textId="77777777" w:rsidTr="00586F48">
        <w:trPr>
          <w:jc w:val="center"/>
        </w:trPr>
        <w:tc>
          <w:tcPr>
            <w:tcW w:w="4530" w:type="dxa"/>
          </w:tcPr>
          <w:p w14:paraId="21276911"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Ratio élèves / classes</w:t>
            </w:r>
          </w:p>
        </w:tc>
        <w:tc>
          <w:tcPr>
            <w:tcW w:w="4530" w:type="dxa"/>
          </w:tcPr>
          <w:p w14:paraId="7FF67FEC" w14:textId="77777777" w:rsidR="00BD64AD" w:rsidRPr="000A48E3" w:rsidRDefault="0029183C" w:rsidP="008608B3">
            <w:pPr>
              <w:rPr>
                <w:rFonts w:asciiTheme="minorHAnsi" w:hAnsiTheme="minorHAnsi"/>
                <w:sz w:val="20"/>
                <w:szCs w:val="24"/>
              </w:rPr>
            </w:pPr>
            <w:r>
              <w:rPr>
                <w:rFonts w:asciiTheme="minorHAnsi" w:hAnsiTheme="minorHAnsi"/>
                <w:sz w:val="20"/>
                <w:szCs w:val="24"/>
              </w:rPr>
              <w:t>32</w:t>
            </w:r>
          </w:p>
        </w:tc>
      </w:tr>
      <w:tr w:rsidR="00BD64AD" w:rsidRPr="00E93606" w14:paraId="149ABA23" w14:textId="77777777" w:rsidTr="00586F48">
        <w:trPr>
          <w:jc w:val="center"/>
        </w:trPr>
        <w:tc>
          <w:tcPr>
            <w:tcW w:w="4530" w:type="dxa"/>
          </w:tcPr>
          <w:p w14:paraId="5E506F58"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Ratio enseignant /élèves</w:t>
            </w:r>
          </w:p>
        </w:tc>
        <w:tc>
          <w:tcPr>
            <w:tcW w:w="4530" w:type="dxa"/>
          </w:tcPr>
          <w:p w14:paraId="4ECC7469" w14:textId="77777777" w:rsidR="00BD64AD" w:rsidRPr="000A48E3" w:rsidRDefault="0029183C" w:rsidP="008608B3">
            <w:pPr>
              <w:rPr>
                <w:rFonts w:asciiTheme="minorHAnsi" w:hAnsiTheme="minorHAnsi"/>
                <w:sz w:val="20"/>
                <w:szCs w:val="24"/>
              </w:rPr>
            </w:pPr>
            <w:r>
              <w:rPr>
                <w:rFonts w:asciiTheme="minorHAnsi" w:hAnsiTheme="minorHAnsi"/>
                <w:sz w:val="20"/>
                <w:szCs w:val="24"/>
              </w:rPr>
              <w:t>1/30</w:t>
            </w:r>
          </w:p>
        </w:tc>
      </w:tr>
      <w:tr w:rsidR="00BD64AD" w:rsidRPr="00434FD3" w14:paraId="3FCC5DEE" w14:textId="77777777" w:rsidTr="00586F48">
        <w:trPr>
          <w:jc w:val="center"/>
        </w:trPr>
        <w:tc>
          <w:tcPr>
            <w:tcW w:w="4530" w:type="dxa"/>
          </w:tcPr>
          <w:p w14:paraId="0EE389F7" w14:textId="77777777" w:rsidR="00BD64AD" w:rsidRPr="000A48E3" w:rsidRDefault="00BD64AD" w:rsidP="008608B3">
            <w:pPr>
              <w:rPr>
                <w:rFonts w:asciiTheme="minorHAnsi" w:hAnsiTheme="minorHAnsi"/>
                <w:sz w:val="20"/>
                <w:szCs w:val="24"/>
              </w:rPr>
            </w:pPr>
            <w:r w:rsidRPr="000A48E3">
              <w:rPr>
                <w:rFonts w:asciiTheme="minorHAnsi" w:hAnsiTheme="minorHAnsi"/>
                <w:sz w:val="20"/>
                <w:szCs w:val="24"/>
              </w:rPr>
              <w:t>Accès aux commodités</w:t>
            </w:r>
          </w:p>
        </w:tc>
        <w:tc>
          <w:tcPr>
            <w:tcW w:w="4530" w:type="dxa"/>
          </w:tcPr>
          <w:p w14:paraId="4A307384" w14:textId="77777777" w:rsidR="00BD64AD" w:rsidRPr="000A48E3" w:rsidRDefault="0029183C" w:rsidP="008608B3">
            <w:pPr>
              <w:rPr>
                <w:rFonts w:asciiTheme="minorHAnsi" w:hAnsiTheme="minorHAnsi"/>
                <w:sz w:val="20"/>
                <w:szCs w:val="24"/>
              </w:rPr>
            </w:pPr>
            <w:r>
              <w:rPr>
                <w:rFonts w:asciiTheme="minorHAnsi" w:hAnsiTheme="minorHAnsi"/>
                <w:sz w:val="20"/>
                <w:szCs w:val="24"/>
              </w:rPr>
              <w:t>Absence total de com</w:t>
            </w:r>
            <w:r w:rsidR="003E4E87">
              <w:rPr>
                <w:rFonts w:asciiTheme="minorHAnsi" w:hAnsiTheme="minorHAnsi"/>
                <w:sz w:val="20"/>
                <w:szCs w:val="24"/>
              </w:rPr>
              <w:t>m</w:t>
            </w:r>
            <w:r>
              <w:rPr>
                <w:rFonts w:asciiTheme="minorHAnsi" w:hAnsiTheme="minorHAnsi"/>
                <w:sz w:val="20"/>
                <w:szCs w:val="24"/>
              </w:rPr>
              <w:t>odité</w:t>
            </w:r>
          </w:p>
        </w:tc>
      </w:tr>
    </w:tbl>
    <w:p w14:paraId="1E3C382C" w14:textId="77777777" w:rsidR="0029183C" w:rsidRPr="002E301C" w:rsidRDefault="0029183C" w:rsidP="0029183C">
      <w:pPr>
        <w:spacing w:after="0" w:line="240" w:lineRule="auto"/>
        <w:jc w:val="both"/>
        <w:rPr>
          <w:rFonts w:asciiTheme="minorHAnsi" w:eastAsia="Calibri Light" w:hAnsiTheme="minorHAnsi" w:cs="Times New Roman"/>
          <w:color w:val="000000"/>
          <w:sz w:val="20"/>
          <w:szCs w:val="20"/>
          <w:lang w:eastAsia="fr-FR"/>
        </w:rPr>
      </w:pPr>
      <w:r w:rsidRPr="002E301C">
        <w:rPr>
          <w:rFonts w:asciiTheme="minorHAnsi" w:eastAsia="Calibri Light" w:hAnsiTheme="minorHAnsi" w:cs="Times New Roman"/>
          <w:color w:val="000000"/>
          <w:sz w:val="20"/>
          <w:szCs w:val="20"/>
          <w:lang w:eastAsia="fr-FR"/>
        </w:rPr>
        <w:t>La commune n’abrite pas de lycée mais dispose d</w:t>
      </w:r>
      <w:r w:rsidR="00A65408">
        <w:rPr>
          <w:rFonts w:asciiTheme="minorHAnsi" w:eastAsia="Calibri Light" w:hAnsiTheme="minorHAnsi" w:cs="Times New Roman"/>
          <w:color w:val="000000"/>
          <w:sz w:val="20"/>
          <w:szCs w:val="20"/>
          <w:lang w:eastAsia="fr-FR"/>
        </w:rPr>
        <w:t>’un seul</w:t>
      </w:r>
      <w:r w:rsidRPr="002E301C">
        <w:rPr>
          <w:rFonts w:asciiTheme="minorHAnsi" w:eastAsia="Calibri Light" w:hAnsiTheme="minorHAnsi" w:cs="Times New Roman"/>
          <w:color w:val="000000"/>
          <w:sz w:val="20"/>
          <w:szCs w:val="20"/>
          <w:lang w:eastAsia="fr-FR"/>
        </w:rPr>
        <w:t xml:space="preserve"> collège de Cycles Moyen à </w:t>
      </w:r>
      <w:proofErr w:type="spellStart"/>
      <w:r w:rsidR="00A65408">
        <w:rPr>
          <w:rFonts w:asciiTheme="minorHAnsi" w:eastAsia="Calibri Light" w:hAnsiTheme="minorHAnsi" w:cs="Times New Roman"/>
          <w:color w:val="000000"/>
          <w:sz w:val="20"/>
          <w:szCs w:val="20"/>
          <w:lang w:eastAsia="fr-FR"/>
        </w:rPr>
        <w:t>Niaming</w:t>
      </w:r>
      <w:proofErr w:type="spellEnd"/>
      <w:r>
        <w:rPr>
          <w:rFonts w:asciiTheme="minorHAnsi" w:eastAsia="Calibri Light" w:hAnsiTheme="minorHAnsi" w:cs="Times New Roman"/>
          <w:color w:val="000000"/>
          <w:sz w:val="20"/>
          <w:szCs w:val="20"/>
          <w:lang w:eastAsia="fr-FR"/>
        </w:rPr>
        <w:t>.</w:t>
      </w:r>
      <w:r w:rsidRPr="002E301C">
        <w:rPr>
          <w:rFonts w:asciiTheme="minorHAnsi" w:eastAsia="Calibri Light" w:hAnsiTheme="minorHAnsi" w:cs="Times New Roman"/>
          <w:color w:val="000000"/>
          <w:sz w:val="20"/>
          <w:szCs w:val="20"/>
          <w:lang w:eastAsia="fr-FR"/>
        </w:rPr>
        <w:t xml:space="preserve"> Sur une population scolarisée de </w:t>
      </w:r>
      <w:r w:rsidR="00A65408">
        <w:rPr>
          <w:rFonts w:asciiTheme="minorHAnsi" w:eastAsia="Calibri Light" w:hAnsiTheme="minorHAnsi" w:cs="Times New Roman"/>
          <w:color w:val="000000"/>
          <w:sz w:val="20"/>
          <w:szCs w:val="20"/>
          <w:lang w:eastAsia="fr-FR"/>
        </w:rPr>
        <w:t>420</w:t>
      </w:r>
      <w:r w:rsidRPr="002E301C">
        <w:rPr>
          <w:rFonts w:asciiTheme="minorHAnsi" w:eastAsia="Calibri Light" w:hAnsiTheme="minorHAnsi" w:cs="Times New Roman"/>
          <w:color w:val="000000"/>
          <w:sz w:val="20"/>
          <w:szCs w:val="20"/>
          <w:lang w:eastAsia="fr-FR"/>
        </w:rPr>
        <w:t xml:space="preserve"> élèves comprenant </w:t>
      </w:r>
      <w:r>
        <w:rPr>
          <w:rFonts w:asciiTheme="minorHAnsi" w:eastAsia="Calibri Light" w:hAnsiTheme="minorHAnsi" w:cs="Times New Roman"/>
          <w:color w:val="000000"/>
          <w:sz w:val="20"/>
          <w:szCs w:val="20"/>
          <w:lang w:eastAsia="fr-FR"/>
        </w:rPr>
        <w:t>environ4</w:t>
      </w:r>
      <w:r w:rsidR="008F15D1">
        <w:rPr>
          <w:rFonts w:asciiTheme="minorHAnsi" w:eastAsia="Calibri Light" w:hAnsiTheme="minorHAnsi" w:cs="Times New Roman"/>
          <w:color w:val="000000"/>
          <w:sz w:val="20"/>
          <w:szCs w:val="20"/>
          <w:lang w:eastAsia="fr-FR"/>
        </w:rPr>
        <w:t>4</w:t>
      </w:r>
      <w:r w:rsidRPr="002E301C">
        <w:rPr>
          <w:rFonts w:asciiTheme="minorHAnsi" w:eastAsia="Calibri Light" w:hAnsiTheme="minorHAnsi" w:cs="Times New Roman"/>
          <w:color w:val="000000"/>
          <w:sz w:val="20"/>
          <w:szCs w:val="20"/>
          <w:lang w:eastAsia="fr-FR"/>
        </w:rPr>
        <w:t xml:space="preserve"> % de filles. La faiblesse de l’indice paritaire met davantage en exergue la problématique du maintien des filles une fois atteint les cycles moyen et secondaire. La Commune, en relation avec le Conseil Départemental, devra, donc, consentir un effort pour :</w:t>
      </w:r>
    </w:p>
    <w:p w14:paraId="0743B91E" w14:textId="77777777" w:rsidR="0029183C" w:rsidRPr="002E301C" w:rsidRDefault="0029183C" w:rsidP="0029183C">
      <w:pPr>
        <w:numPr>
          <w:ilvl w:val="0"/>
          <w:numId w:val="82"/>
        </w:numPr>
        <w:spacing w:after="0" w:line="240" w:lineRule="auto"/>
        <w:jc w:val="both"/>
        <w:rPr>
          <w:rFonts w:asciiTheme="minorHAnsi" w:eastAsia="Calibri Light" w:hAnsiTheme="minorHAnsi" w:cs="Times New Roman"/>
          <w:color w:val="000000"/>
          <w:sz w:val="20"/>
          <w:szCs w:val="20"/>
          <w:lang w:eastAsia="fr-FR"/>
        </w:rPr>
      </w:pPr>
      <w:r w:rsidRPr="002E301C">
        <w:rPr>
          <w:rFonts w:asciiTheme="minorHAnsi" w:eastAsia="Calibri Light" w:hAnsiTheme="minorHAnsi" w:cs="Times New Roman"/>
          <w:color w:val="000000"/>
          <w:sz w:val="20"/>
          <w:szCs w:val="20"/>
          <w:lang w:eastAsia="fr-FR"/>
        </w:rPr>
        <w:lastRenderedPageBreak/>
        <w:t>établir l’équité dans l’accès, le maintien et l’achèvement du cycle fondamental ;</w:t>
      </w:r>
    </w:p>
    <w:p w14:paraId="4C21722A" w14:textId="77777777" w:rsidR="0029183C" w:rsidRPr="002E301C" w:rsidRDefault="0029183C" w:rsidP="0029183C">
      <w:pPr>
        <w:numPr>
          <w:ilvl w:val="0"/>
          <w:numId w:val="82"/>
        </w:numPr>
        <w:spacing w:after="0" w:line="240" w:lineRule="auto"/>
        <w:jc w:val="both"/>
        <w:rPr>
          <w:rFonts w:asciiTheme="minorHAnsi" w:eastAsia="Calibri Light" w:hAnsiTheme="minorHAnsi" w:cs="Times New Roman"/>
          <w:color w:val="000000"/>
          <w:sz w:val="20"/>
          <w:szCs w:val="20"/>
          <w:lang w:eastAsia="fr-FR"/>
        </w:rPr>
      </w:pPr>
      <w:r w:rsidRPr="002E301C">
        <w:rPr>
          <w:rFonts w:asciiTheme="minorHAnsi" w:eastAsia="Calibri Light" w:hAnsiTheme="minorHAnsi" w:cs="Times New Roman"/>
          <w:color w:val="000000"/>
          <w:sz w:val="20"/>
          <w:szCs w:val="20"/>
          <w:lang w:eastAsia="fr-FR"/>
        </w:rPr>
        <w:t>aménager des espaces de documentation, des salles informatiques, d’électrifier les salles, de clôturer les écoles, de faciliter l’accès à l’eau et construire des latrines afin d’améliorer la qualité de l’enseignement ;</w:t>
      </w:r>
    </w:p>
    <w:p w14:paraId="3A258CED" w14:textId="77777777" w:rsidR="0029183C" w:rsidRPr="002E301C" w:rsidRDefault="0029183C" w:rsidP="0029183C">
      <w:pPr>
        <w:numPr>
          <w:ilvl w:val="0"/>
          <w:numId w:val="82"/>
        </w:numPr>
        <w:spacing w:after="120" w:line="240" w:lineRule="auto"/>
        <w:ind w:left="357" w:hanging="357"/>
        <w:jc w:val="both"/>
        <w:rPr>
          <w:rFonts w:asciiTheme="minorHAnsi" w:eastAsia="Calibri Light" w:hAnsiTheme="minorHAnsi" w:cs="Times New Roman"/>
          <w:color w:val="000000"/>
          <w:sz w:val="20"/>
          <w:szCs w:val="20"/>
          <w:lang w:eastAsia="fr-FR"/>
        </w:rPr>
      </w:pPr>
      <w:r w:rsidRPr="002E301C">
        <w:rPr>
          <w:rFonts w:asciiTheme="minorHAnsi" w:eastAsia="Calibri Light" w:hAnsiTheme="minorHAnsi" w:cs="Times New Roman"/>
          <w:color w:val="000000"/>
          <w:sz w:val="20"/>
          <w:szCs w:val="20"/>
          <w:lang w:eastAsia="fr-FR"/>
        </w:rPr>
        <w:t xml:space="preserve">construire et équiper les </w:t>
      </w:r>
      <w:r>
        <w:rPr>
          <w:rFonts w:asciiTheme="minorHAnsi" w:eastAsia="Calibri Light" w:hAnsiTheme="minorHAnsi" w:cs="Times New Roman"/>
          <w:color w:val="000000"/>
          <w:sz w:val="20"/>
          <w:szCs w:val="20"/>
          <w:lang w:eastAsia="fr-FR"/>
        </w:rPr>
        <w:t>dix</w:t>
      </w:r>
      <w:r w:rsidRPr="002E301C">
        <w:rPr>
          <w:rFonts w:asciiTheme="minorHAnsi" w:eastAsia="Calibri Light" w:hAnsiTheme="minorHAnsi" w:cs="Times New Roman"/>
          <w:color w:val="000000"/>
          <w:sz w:val="20"/>
          <w:szCs w:val="20"/>
          <w:lang w:eastAsia="fr-FR"/>
        </w:rPr>
        <w:t xml:space="preserve"> (</w:t>
      </w:r>
      <w:r w:rsidR="007A1120">
        <w:rPr>
          <w:rFonts w:asciiTheme="minorHAnsi" w:eastAsia="Calibri Light" w:hAnsiTheme="minorHAnsi" w:cs="Times New Roman"/>
          <w:color w:val="000000"/>
          <w:sz w:val="20"/>
          <w:szCs w:val="20"/>
          <w:lang w:eastAsia="fr-FR"/>
        </w:rPr>
        <w:t>6</w:t>
      </w:r>
      <w:r w:rsidRPr="002E301C">
        <w:rPr>
          <w:rFonts w:asciiTheme="minorHAnsi" w:eastAsia="Calibri Light" w:hAnsiTheme="minorHAnsi" w:cs="Times New Roman"/>
          <w:color w:val="000000"/>
          <w:sz w:val="20"/>
          <w:szCs w:val="20"/>
          <w:lang w:eastAsia="fr-FR"/>
        </w:rPr>
        <w:t>) salles de classe en abris.</w:t>
      </w:r>
    </w:p>
    <w:p w14:paraId="4D9C2781" w14:textId="77777777" w:rsidR="000116BE" w:rsidRDefault="000116BE" w:rsidP="001643E1">
      <w:pPr>
        <w:spacing w:before="120" w:after="120" w:line="240" w:lineRule="auto"/>
        <w:jc w:val="both"/>
        <w:rPr>
          <w:rFonts w:ascii="Comic Sans MS" w:hAnsi="Comic Sans MS"/>
          <w:b/>
          <w:sz w:val="24"/>
        </w:rPr>
      </w:pPr>
    </w:p>
    <w:p w14:paraId="7AA45DAC" w14:textId="77777777" w:rsidR="001643E1" w:rsidRPr="00B257A8" w:rsidRDefault="001643E1" w:rsidP="001643E1">
      <w:pPr>
        <w:spacing w:before="120" w:after="120" w:line="240" w:lineRule="auto"/>
        <w:jc w:val="both"/>
        <w:rPr>
          <w:rFonts w:ascii="Comic Sans MS" w:hAnsi="Comic Sans MS"/>
          <w:b/>
          <w:sz w:val="24"/>
        </w:rPr>
      </w:pPr>
      <w:r w:rsidRPr="00B257A8">
        <w:rPr>
          <w:rFonts w:ascii="Comic Sans MS" w:hAnsi="Comic Sans MS"/>
          <w:b/>
          <w:sz w:val="24"/>
        </w:rPr>
        <w:t xml:space="preserve">1.1.4 Daaras et Ecoles franco- arabes </w:t>
      </w:r>
    </w:p>
    <w:tbl>
      <w:tblPr>
        <w:tblW w:w="9215" w:type="dxa"/>
        <w:jc w:val="center"/>
        <w:tblCellMar>
          <w:left w:w="70" w:type="dxa"/>
          <w:right w:w="70" w:type="dxa"/>
        </w:tblCellMar>
        <w:tblLook w:val="04A0" w:firstRow="1" w:lastRow="0" w:firstColumn="1" w:lastColumn="0" w:noHBand="0" w:noVBand="1"/>
      </w:tblPr>
      <w:tblGrid>
        <w:gridCol w:w="5671"/>
        <w:gridCol w:w="3544"/>
      </w:tblGrid>
      <w:tr w:rsidR="001643E1" w:rsidRPr="000A48E3" w14:paraId="2FA316BC" w14:textId="77777777" w:rsidTr="00FB3529">
        <w:trPr>
          <w:trHeight w:val="56"/>
          <w:jc w:val="center"/>
        </w:trPr>
        <w:tc>
          <w:tcPr>
            <w:tcW w:w="5671"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0EAA7936" w14:textId="77777777" w:rsidR="001643E1" w:rsidRPr="000A48E3" w:rsidRDefault="001643E1" w:rsidP="00A02EF4">
            <w:pPr>
              <w:spacing w:after="0" w:line="240" w:lineRule="auto"/>
              <w:rPr>
                <w:rFonts w:asciiTheme="minorHAnsi" w:hAnsiTheme="minorHAnsi"/>
                <w:b/>
                <w:sz w:val="20"/>
                <w:szCs w:val="24"/>
              </w:rPr>
            </w:pPr>
            <w:r w:rsidRPr="000A48E3">
              <w:rPr>
                <w:rFonts w:asciiTheme="minorHAnsi" w:hAnsiTheme="minorHAnsi"/>
                <w:b/>
                <w:sz w:val="20"/>
                <w:szCs w:val="24"/>
              </w:rPr>
              <w:t xml:space="preserve">Indicateurs </w:t>
            </w:r>
          </w:p>
        </w:tc>
        <w:tc>
          <w:tcPr>
            <w:tcW w:w="3544" w:type="dxa"/>
            <w:tcBorders>
              <w:top w:val="single" w:sz="4" w:space="0" w:color="auto"/>
              <w:left w:val="nil"/>
              <w:bottom w:val="single" w:sz="4" w:space="0" w:color="auto"/>
              <w:right w:val="single" w:sz="4" w:space="0" w:color="auto"/>
            </w:tcBorders>
            <w:shd w:val="clear" w:color="auto" w:fill="E7E6E6"/>
            <w:noWrap/>
            <w:vAlign w:val="bottom"/>
            <w:hideMark/>
          </w:tcPr>
          <w:p w14:paraId="3CF8CB7C" w14:textId="77777777" w:rsidR="001643E1" w:rsidRPr="000A48E3" w:rsidRDefault="001643E1" w:rsidP="00A02EF4">
            <w:pPr>
              <w:spacing w:after="0" w:line="240" w:lineRule="auto"/>
              <w:jc w:val="center"/>
              <w:rPr>
                <w:rFonts w:asciiTheme="minorHAnsi" w:hAnsiTheme="minorHAnsi"/>
                <w:b/>
                <w:sz w:val="20"/>
                <w:szCs w:val="24"/>
              </w:rPr>
            </w:pPr>
            <w:r w:rsidRPr="000A48E3">
              <w:rPr>
                <w:rFonts w:asciiTheme="minorHAnsi" w:hAnsiTheme="minorHAnsi"/>
                <w:b/>
                <w:sz w:val="20"/>
                <w:szCs w:val="24"/>
              </w:rPr>
              <w:t>Caractéristiques</w:t>
            </w:r>
          </w:p>
        </w:tc>
      </w:tr>
      <w:tr w:rsidR="009B195A" w:rsidRPr="00586F48" w14:paraId="3B32AA61" w14:textId="77777777" w:rsidTr="00FB3529">
        <w:trPr>
          <w:trHeight w:val="209"/>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1EABF71A"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Infrastructures</w:t>
            </w:r>
          </w:p>
        </w:tc>
        <w:tc>
          <w:tcPr>
            <w:tcW w:w="3544" w:type="dxa"/>
            <w:tcBorders>
              <w:top w:val="nil"/>
              <w:left w:val="nil"/>
              <w:bottom w:val="single" w:sz="4" w:space="0" w:color="auto"/>
              <w:right w:val="single" w:sz="4" w:space="0" w:color="auto"/>
            </w:tcBorders>
            <w:shd w:val="clear" w:color="auto" w:fill="FFFFFF"/>
            <w:noWrap/>
          </w:tcPr>
          <w:p w14:paraId="46335AE4" w14:textId="77777777" w:rsidR="009B195A" w:rsidRPr="000A48E3" w:rsidRDefault="00E93606" w:rsidP="00A02EF4">
            <w:pPr>
              <w:spacing w:after="0"/>
              <w:rPr>
                <w:rFonts w:asciiTheme="minorHAnsi" w:hAnsiTheme="minorHAnsi"/>
                <w:sz w:val="20"/>
                <w:szCs w:val="24"/>
              </w:rPr>
            </w:pPr>
            <w:r w:rsidRPr="000A48E3">
              <w:rPr>
                <w:rFonts w:asciiTheme="minorHAnsi" w:hAnsiTheme="minorHAnsi"/>
                <w:sz w:val="20"/>
                <w:szCs w:val="24"/>
              </w:rPr>
              <w:t>1 Moderne</w:t>
            </w:r>
            <w:r w:rsidR="00586F48" w:rsidRPr="000A48E3">
              <w:rPr>
                <w:rFonts w:asciiTheme="minorHAnsi" w:hAnsiTheme="minorHAnsi"/>
                <w:sz w:val="20"/>
                <w:szCs w:val="24"/>
              </w:rPr>
              <w:t xml:space="preserve"> et plusieurs traditionnels</w:t>
            </w:r>
          </w:p>
        </w:tc>
      </w:tr>
      <w:tr w:rsidR="009B195A" w:rsidRPr="00586F48" w14:paraId="12EE03B0" w14:textId="77777777" w:rsidTr="00FB3529">
        <w:trPr>
          <w:trHeight w:val="101"/>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21BF2501"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Effectifs des apprenants</w:t>
            </w:r>
          </w:p>
        </w:tc>
        <w:tc>
          <w:tcPr>
            <w:tcW w:w="3544" w:type="dxa"/>
            <w:tcBorders>
              <w:top w:val="nil"/>
              <w:left w:val="nil"/>
              <w:bottom w:val="single" w:sz="4" w:space="0" w:color="auto"/>
              <w:right w:val="single" w:sz="4" w:space="0" w:color="auto"/>
            </w:tcBorders>
            <w:shd w:val="clear" w:color="auto" w:fill="FFFFFF"/>
            <w:noWrap/>
          </w:tcPr>
          <w:p w14:paraId="3CFB6211" w14:textId="77777777" w:rsidR="009B195A" w:rsidRPr="000A48E3" w:rsidRDefault="009B195A" w:rsidP="00A02EF4">
            <w:pPr>
              <w:spacing w:after="0"/>
              <w:rPr>
                <w:rFonts w:asciiTheme="minorHAnsi" w:hAnsiTheme="minorHAnsi"/>
                <w:sz w:val="20"/>
                <w:szCs w:val="24"/>
              </w:rPr>
            </w:pPr>
            <w:proofErr w:type="spellStart"/>
            <w:r w:rsidRPr="000A48E3">
              <w:rPr>
                <w:rFonts w:asciiTheme="minorHAnsi" w:hAnsiTheme="minorHAnsi"/>
                <w:sz w:val="20"/>
                <w:szCs w:val="24"/>
              </w:rPr>
              <w:t>Nd</w:t>
            </w:r>
            <w:proofErr w:type="spellEnd"/>
          </w:p>
        </w:tc>
      </w:tr>
      <w:tr w:rsidR="009B195A" w:rsidRPr="00586F48" w14:paraId="79BDB59C" w14:textId="77777777" w:rsidTr="00FB3529">
        <w:trPr>
          <w:trHeight w:val="56"/>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501044CA"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Rapport de masculinité</w:t>
            </w:r>
          </w:p>
        </w:tc>
        <w:tc>
          <w:tcPr>
            <w:tcW w:w="3544" w:type="dxa"/>
            <w:tcBorders>
              <w:top w:val="nil"/>
              <w:left w:val="nil"/>
              <w:bottom w:val="single" w:sz="4" w:space="0" w:color="auto"/>
              <w:right w:val="single" w:sz="4" w:space="0" w:color="auto"/>
            </w:tcBorders>
            <w:shd w:val="clear" w:color="auto" w:fill="FFFFFF"/>
            <w:noWrap/>
          </w:tcPr>
          <w:p w14:paraId="1B2BC8A9" w14:textId="77777777" w:rsidR="009B195A" w:rsidRPr="000A48E3" w:rsidRDefault="009B195A" w:rsidP="00A02EF4">
            <w:pPr>
              <w:spacing w:after="0"/>
              <w:rPr>
                <w:rFonts w:asciiTheme="minorHAnsi" w:hAnsiTheme="minorHAnsi"/>
                <w:sz w:val="20"/>
                <w:szCs w:val="24"/>
              </w:rPr>
            </w:pPr>
            <w:proofErr w:type="spellStart"/>
            <w:r w:rsidRPr="000A48E3">
              <w:rPr>
                <w:rFonts w:asciiTheme="minorHAnsi" w:hAnsiTheme="minorHAnsi"/>
                <w:sz w:val="20"/>
                <w:szCs w:val="24"/>
              </w:rPr>
              <w:t>Nd</w:t>
            </w:r>
            <w:proofErr w:type="spellEnd"/>
          </w:p>
        </w:tc>
      </w:tr>
      <w:tr w:rsidR="009B195A" w:rsidRPr="00586F48" w14:paraId="26211048" w14:textId="77777777" w:rsidTr="00FB3529">
        <w:trPr>
          <w:trHeight w:val="56"/>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7DED270A"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Apprenants de moins de 5 ans</w:t>
            </w:r>
          </w:p>
        </w:tc>
        <w:tc>
          <w:tcPr>
            <w:tcW w:w="3544" w:type="dxa"/>
            <w:tcBorders>
              <w:top w:val="nil"/>
              <w:left w:val="nil"/>
              <w:bottom w:val="single" w:sz="4" w:space="0" w:color="auto"/>
              <w:right w:val="single" w:sz="4" w:space="0" w:color="auto"/>
            </w:tcBorders>
            <w:shd w:val="clear" w:color="auto" w:fill="FFFFFF"/>
            <w:noWrap/>
          </w:tcPr>
          <w:p w14:paraId="0DFFB720" w14:textId="77777777" w:rsidR="009B195A" w:rsidRPr="000A48E3" w:rsidRDefault="009B195A" w:rsidP="00A02EF4">
            <w:pPr>
              <w:spacing w:after="0"/>
              <w:rPr>
                <w:rFonts w:asciiTheme="minorHAnsi" w:hAnsiTheme="minorHAnsi"/>
                <w:sz w:val="20"/>
                <w:szCs w:val="24"/>
              </w:rPr>
            </w:pPr>
            <w:proofErr w:type="spellStart"/>
            <w:r w:rsidRPr="000A48E3">
              <w:rPr>
                <w:rFonts w:asciiTheme="minorHAnsi" w:hAnsiTheme="minorHAnsi"/>
                <w:sz w:val="20"/>
                <w:szCs w:val="24"/>
              </w:rPr>
              <w:t>Nd</w:t>
            </w:r>
            <w:proofErr w:type="spellEnd"/>
          </w:p>
        </w:tc>
      </w:tr>
      <w:tr w:rsidR="009B195A" w:rsidRPr="006D03C6" w14:paraId="03E12A21" w14:textId="77777777" w:rsidTr="00FB3529">
        <w:trPr>
          <w:trHeight w:val="181"/>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5D7A62D6"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Accès aux commodités : Eau, Toilettes, Electricité</w:t>
            </w:r>
          </w:p>
        </w:tc>
        <w:tc>
          <w:tcPr>
            <w:tcW w:w="3544" w:type="dxa"/>
            <w:tcBorders>
              <w:top w:val="nil"/>
              <w:left w:val="nil"/>
              <w:bottom w:val="single" w:sz="4" w:space="0" w:color="auto"/>
              <w:right w:val="single" w:sz="4" w:space="0" w:color="auto"/>
            </w:tcBorders>
            <w:shd w:val="clear" w:color="auto" w:fill="FFFFFF"/>
            <w:noWrap/>
          </w:tcPr>
          <w:p w14:paraId="3B2E8CED" w14:textId="77777777" w:rsidR="009B195A" w:rsidRPr="000A48E3" w:rsidRDefault="00586F48" w:rsidP="00A02EF4">
            <w:pPr>
              <w:spacing w:after="0"/>
              <w:rPr>
                <w:rFonts w:asciiTheme="minorHAnsi" w:hAnsiTheme="minorHAnsi"/>
                <w:sz w:val="20"/>
                <w:szCs w:val="24"/>
              </w:rPr>
            </w:pPr>
            <w:r w:rsidRPr="000A48E3">
              <w:rPr>
                <w:rFonts w:asciiTheme="minorHAnsi" w:hAnsiTheme="minorHAnsi"/>
                <w:sz w:val="20"/>
                <w:szCs w:val="24"/>
              </w:rPr>
              <w:t xml:space="preserve">Néant </w:t>
            </w:r>
          </w:p>
        </w:tc>
      </w:tr>
    </w:tbl>
    <w:p w14:paraId="7019F925" w14:textId="77777777" w:rsidR="007A1120" w:rsidRPr="007A1120" w:rsidRDefault="007A1120" w:rsidP="007A1120">
      <w:pPr>
        <w:spacing w:after="120" w:line="240" w:lineRule="auto"/>
        <w:jc w:val="both"/>
        <w:rPr>
          <w:rFonts w:asciiTheme="minorHAnsi" w:eastAsia="Calibri Light" w:hAnsiTheme="minorHAnsi" w:cs="Times New Roman"/>
          <w:color w:val="000000"/>
          <w:sz w:val="20"/>
          <w:szCs w:val="20"/>
          <w:lang w:eastAsia="fr-FR"/>
        </w:rPr>
      </w:pPr>
      <w:r w:rsidRPr="007A1120">
        <w:rPr>
          <w:rFonts w:asciiTheme="minorHAnsi" w:eastAsia="Calibri Light" w:hAnsiTheme="minorHAnsi" w:cs="Times New Roman"/>
          <w:color w:val="000000"/>
          <w:sz w:val="20"/>
          <w:szCs w:val="20"/>
          <w:lang w:eastAsia="fr-FR"/>
        </w:rPr>
        <w:t xml:space="preserve">La commune abrite </w:t>
      </w:r>
      <w:r w:rsidR="00F61493">
        <w:rPr>
          <w:rFonts w:asciiTheme="minorHAnsi" w:eastAsia="Calibri Light" w:hAnsiTheme="minorHAnsi" w:cs="Times New Roman"/>
          <w:color w:val="000000"/>
          <w:sz w:val="20"/>
          <w:szCs w:val="20"/>
          <w:lang w:eastAsia="fr-FR"/>
        </w:rPr>
        <w:t>un</w:t>
      </w:r>
      <w:r w:rsidR="003E4E87">
        <w:rPr>
          <w:rFonts w:asciiTheme="minorHAnsi" w:eastAsia="Calibri Light" w:hAnsiTheme="minorHAnsi" w:cs="Times New Roman"/>
          <w:color w:val="000000"/>
          <w:sz w:val="20"/>
          <w:szCs w:val="20"/>
          <w:lang w:eastAsia="fr-FR"/>
        </w:rPr>
        <w:t xml:space="preserve"> </w:t>
      </w:r>
      <w:r w:rsidR="00F61493">
        <w:rPr>
          <w:rFonts w:asciiTheme="minorHAnsi" w:eastAsia="Calibri Light" w:hAnsiTheme="minorHAnsi" w:cs="Times New Roman"/>
          <w:color w:val="000000"/>
          <w:sz w:val="20"/>
          <w:szCs w:val="20"/>
          <w:lang w:eastAsia="fr-FR"/>
        </w:rPr>
        <w:t xml:space="preserve">seul </w:t>
      </w:r>
      <w:r w:rsidRPr="007A1120">
        <w:rPr>
          <w:rFonts w:asciiTheme="minorHAnsi" w:eastAsia="Calibri Light" w:hAnsiTheme="minorHAnsi" w:cs="Times New Roman"/>
          <w:color w:val="000000"/>
          <w:sz w:val="20"/>
          <w:szCs w:val="20"/>
          <w:lang w:eastAsia="fr-FR"/>
        </w:rPr>
        <w:t>daara moderne. Cependant tous les villages disposent des daara  traditionnel informel. Mais il n’existe pas d’</w:t>
      </w:r>
      <w:r w:rsidR="003E4E87" w:rsidRPr="007A1120">
        <w:rPr>
          <w:rFonts w:asciiTheme="minorHAnsi" w:eastAsia="Calibri Light" w:hAnsiTheme="minorHAnsi" w:cs="Times New Roman"/>
          <w:color w:val="000000"/>
          <w:sz w:val="20"/>
          <w:szCs w:val="20"/>
          <w:lang w:eastAsia="fr-FR"/>
        </w:rPr>
        <w:t>écoles</w:t>
      </w:r>
      <w:r w:rsidRPr="007A1120">
        <w:rPr>
          <w:rFonts w:asciiTheme="minorHAnsi" w:eastAsia="Calibri Light" w:hAnsiTheme="minorHAnsi" w:cs="Times New Roman"/>
          <w:color w:val="000000"/>
          <w:sz w:val="20"/>
          <w:szCs w:val="20"/>
          <w:lang w:eastAsia="fr-FR"/>
        </w:rPr>
        <w:t xml:space="preserve"> franco-arabes.</w:t>
      </w:r>
    </w:p>
    <w:p w14:paraId="2F77F362" w14:textId="77777777" w:rsidR="001643E1" w:rsidRPr="00B257A8" w:rsidRDefault="001643E1" w:rsidP="001643E1">
      <w:pPr>
        <w:spacing w:after="120" w:line="240" w:lineRule="auto"/>
        <w:jc w:val="both"/>
        <w:rPr>
          <w:rFonts w:ascii="Comic Sans MS" w:hAnsi="Comic Sans MS"/>
          <w:b/>
          <w:sz w:val="24"/>
        </w:rPr>
      </w:pPr>
      <w:r w:rsidRPr="00B257A8">
        <w:rPr>
          <w:rFonts w:ascii="Comic Sans MS" w:hAnsi="Comic Sans MS"/>
          <w:b/>
          <w:sz w:val="24"/>
        </w:rPr>
        <w:t>1.1.5 Alphabétisation</w:t>
      </w:r>
    </w:p>
    <w:tbl>
      <w:tblPr>
        <w:tblW w:w="9215" w:type="dxa"/>
        <w:jc w:val="center"/>
        <w:tblCellMar>
          <w:left w:w="70" w:type="dxa"/>
          <w:right w:w="70" w:type="dxa"/>
        </w:tblCellMar>
        <w:tblLook w:val="04A0" w:firstRow="1" w:lastRow="0" w:firstColumn="1" w:lastColumn="0" w:noHBand="0" w:noVBand="1"/>
      </w:tblPr>
      <w:tblGrid>
        <w:gridCol w:w="5671"/>
        <w:gridCol w:w="3544"/>
      </w:tblGrid>
      <w:tr w:rsidR="001643E1" w:rsidRPr="001205DE" w14:paraId="5CCE86B7" w14:textId="77777777" w:rsidTr="00A02EF4">
        <w:trPr>
          <w:trHeight w:val="56"/>
          <w:jc w:val="center"/>
        </w:trPr>
        <w:tc>
          <w:tcPr>
            <w:tcW w:w="5671"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27C0C2A8" w14:textId="77777777" w:rsidR="001643E1" w:rsidRPr="000A48E3" w:rsidRDefault="001643E1" w:rsidP="00A02EF4">
            <w:pPr>
              <w:spacing w:after="0" w:line="240" w:lineRule="auto"/>
              <w:rPr>
                <w:rFonts w:asciiTheme="minorHAnsi" w:hAnsiTheme="minorHAnsi"/>
                <w:sz w:val="20"/>
                <w:szCs w:val="24"/>
              </w:rPr>
            </w:pPr>
            <w:r w:rsidRPr="000A48E3">
              <w:rPr>
                <w:rFonts w:asciiTheme="minorHAnsi" w:hAnsiTheme="minorHAnsi"/>
                <w:sz w:val="20"/>
                <w:szCs w:val="24"/>
              </w:rPr>
              <w:t xml:space="preserve">Indicateurs </w:t>
            </w:r>
          </w:p>
        </w:tc>
        <w:tc>
          <w:tcPr>
            <w:tcW w:w="3544" w:type="dxa"/>
            <w:tcBorders>
              <w:top w:val="single" w:sz="4" w:space="0" w:color="auto"/>
              <w:left w:val="nil"/>
              <w:bottom w:val="single" w:sz="4" w:space="0" w:color="auto"/>
              <w:right w:val="single" w:sz="4" w:space="0" w:color="auto"/>
            </w:tcBorders>
            <w:shd w:val="clear" w:color="auto" w:fill="E7E6E6"/>
            <w:noWrap/>
            <w:vAlign w:val="bottom"/>
            <w:hideMark/>
          </w:tcPr>
          <w:p w14:paraId="28F86885" w14:textId="77777777" w:rsidR="001643E1" w:rsidRPr="000A48E3" w:rsidRDefault="001643E1" w:rsidP="00A02EF4">
            <w:pPr>
              <w:spacing w:after="0" w:line="240" w:lineRule="auto"/>
              <w:jc w:val="center"/>
              <w:rPr>
                <w:rFonts w:asciiTheme="minorHAnsi" w:hAnsiTheme="minorHAnsi"/>
                <w:sz w:val="20"/>
                <w:szCs w:val="24"/>
              </w:rPr>
            </w:pPr>
            <w:r w:rsidRPr="000A48E3">
              <w:rPr>
                <w:rFonts w:asciiTheme="minorHAnsi" w:hAnsiTheme="minorHAnsi"/>
                <w:sz w:val="20"/>
                <w:szCs w:val="24"/>
              </w:rPr>
              <w:t>Caractéristiques</w:t>
            </w:r>
          </w:p>
        </w:tc>
      </w:tr>
      <w:tr w:rsidR="009B195A" w:rsidRPr="001205DE" w14:paraId="183DD2E9" w14:textId="77777777" w:rsidTr="00A02EF4">
        <w:trPr>
          <w:trHeight w:val="209"/>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7A12F07F" w14:textId="77777777" w:rsidR="009B195A" w:rsidRPr="000A48E3" w:rsidRDefault="009B195A" w:rsidP="00A02EF4">
            <w:pPr>
              <w:spacing w:after="0" w:line="240" w:lineRule="auto"/>
              <w:rPr>
                <w:rFonts w:asciiTheme="minorHAnsi" w:hAnsiTheme="minorHAnsi"/>
                <w:sz w:val="20"/>
                <w:szCs w:val="24"/>
              </w:rPr>
            </w:pPr>
            <w:r w:rsidRPr="000A48E3">
              <w:rPr>
                <w:rFonts w:asciiTheme="minorHAnsi" w:hAnsiTheme="minorHAnsi"/>
                <w:sz w:val="20"/>
                <w:szCs w:val="24"/>
              </w:rPr>
              <w:t>Infrastructures</w:t>
            </w:r>
          </w:p>
        </w:tc>
        <w:tc>
          <w:tcPr>
            <w:tcW w:w="3544" w:type="dxa"/>
            <w:tcBorders>
              <w:top w:val="nil"/>
              <w:left w:val="nil"/>
              <w:bottom w:val="single" w:sz="4" w:space="0" w:color="auto"/>
              <w:right w:val="single" w:sz="4" w:space="0" w:color="auto"/>
            </w:tcBorders>
            <w:shd w:val="clear" w:color="auto" w:fill="FFFFFF"/>
            <w:noWrap/>
          </w:tcPr>
          <w:p w14:paraId="43A1260E" w14:textId="77777777" w:rsidR="009B195A" w:rsidRPr="000A48E3" w:rsidRDefault="001205DE" w:rsidP="00A02EF4">
            <w:pPr>
              <w:spacing w:after="0"/>
              <w:rPr>
                <w:rFonts w:asciiTheme="minorHAnsi" w:hAnsiTheme="minorHAnsi"/>
                <w:sz w:val="20"/>
                <w:szCs w:val="24"/>
              </w:rPr>
            </w:pPr>
            <w:r w:rsidRPr="000A48E3">
              <w:rPr>
                <w:rFonts w:asciiTheme="minorHAnsi" w:hAnsiTheme="minorHAnsi"/>
                <w:sz w:val="20"/>
                <w:szCs w:val="24"/>
              </w:rPr>
              <w:t xml:space="preserve">Néant </w:t>
            </w:r>
          </w:p>
        </w:tc>
      </w:tr>
      <w:tr w:rsidR="001205DE" w:rsidRPr="001205DE" w14:paraId="44FD58E5" w14:textId="77777777" w:rsidTr="00A02EF4">
        <w:trPr>
          <w:trHeight w:val="101"/>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16D0F6BC" w14:textId="77777777" w:rsidR="001205DE" w:rsidRPr="000A48E3" w:rsidRDefault="001205DE" w:rsidP="00A02EF4">
            <w:pPr>
              <w:spacing w:after="0" w:line="240" w:lineRule="auto"/>
              <w:rPr>
                <w:rFonts w:asciiTheme="minorHAnsi" w:hAnsiTheme="minorHAnsi"/>
                <w:sz w:val="20"/>
                <w:szCs w:val="24"/>
              </w:rPr>
            </w:pPr>
            <w:r w:rsidRPr="000A48E3">
              <w:rPr>
                <w:rFonts w:asciiTheme="minorHAnsi" w:hAnsiTheme="minorHAnsi"/>
                <w:sz w:val="20"/>
                <w:szCs w:val="24"/>
              </w:rPr>
              <w:t>Effectifs des apprenants</w:t>
            </w:r>
          </w:p>
        </w:tc>
        <w:tc>
          <w:tcPr>
            <w:tcW w:w="3544" w:type="dxa"/>
            <w:tcBorders>
              <w:top w:val="nil"/>
              <w:left w:val="nil"/>
              <w:bottom w:val="single" w:sz="4" w:space="0" w:color="auto"/>
              <w:right w:val="single" w:sz="4" w:space="0" w:color="auto"/>
            </w:tcBorders>
            <w:shd w:val="clear" w:color="auto" w:fill="FFFFFF"/>
            <w:noWrap/>
          </w:tcPr>
          <w:p w14:paraId="699645B6" w14:textId="77777777" w:rsidR="001205DE" w:rsidRPr="000A48E3" w:rsidRDefault="001205DE" w:rsidP="00A02EF4">
            <w:pPr>
              <w:spacing w:after="0"/>
              <w:rPr>
                <w:rFonts w:asciiTheme="minorHAnsi" w:hAnsiTheme="minorHAnsi"/>
                <w:sz w:val="20"/>
                <w:szCs w:val="24"/>
              </w:rPr>
            </w:pPr>
            <w:r w:rsidRPr="000A48E3">
              <w:rPr>
                <w:rFonts w:asciiTheme="minorHAnsi" w:hAnsiTheme="minorHAnsi"/>
                <w:sz w:val="20"/>
                <w:szCs w:val="24"/>
              </w:rPr>
              <w:t xml:space="preserve">Néant </w:t>
            </w:r>
          </w:p>
        </w:tc>
      </w:tr>
      <w:tr w:rsidR="001205DE" w:rsidRPr="001205DE" w14:paraId="31309476" w14:textId="77777777" w:rsidTr="00A02EF4">
        <w:trPr>
          <w:trHeight w:val="56"/>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464813BF" w14:textId="77777777" w:rsidR="001205DE" w:rsidRPr="000A48E3" w:rsidRDefault="001205DE" w:rsidP="00A02EF4">
            <w:pPr>
              <w:spacing w:after="0" w:line="240" w:lineRule="auto"/>
              <w:rPr>
                <w:rFonts w:asciiTheme="minorHAnsi" w:hAnsiTheme="minorHAnsi"/>
                <w:sz w:val="20"/>
                <w:szCs w:val="24"/>
              </w:rPr>
            </w:pPr>
            <w:r w:rsidRPr="000A48E3">
              <w:rPr>
                <w:rFonts w:asciiTheme="minorHAnsi" w:hAnsiTheme="minorHAnsi"/>
                <w:sz w:val="20"/>
                <w:szCs w:val="24"/>
              </w:rPr>
              <w:t>Rapport de masculinité</w:t>
            </w:r>
          </w:p>
        </w:tc>
        <w:tc>
          <w:tcPr>
            <w:tcW w:w="3544" w:type="dxa"/>
            <w:tcBorders>
              <w:top w:val="nil"/>
              <w:left w:val="nil"/>
              <w:bottom w:val="single" w:sz="4" w:space="0" w:color="auto"/>
              <w:right w:val="single" w:sz="4" w:space="0" w:color="auto"/>
            </w:tcBorders>
            <w:shd w:val="clear" w:color="auto" w:fill="FFFFFF"/>
            <w:noWrap/>
          </w:tcPr>
          <w:p w14:paraId="562A55F6" w14:textId="77777777" w:rsidR="001205DE" w:rsidRPr="000A48E3" w:rsidRDefault="001205DE" w:rsidP="00A02EF4">
            <w:pPr>
              <w:spacing w:after="0"/>
              <w:rPr>
                <w:rFonts w:asciiTheme="minorHAnsi" w:hAnsiTheme="minorHAnsi"/>
                <w:sz w:val="20"/>
                <w:szCs w:val="24"/>
              </w:rPr>
            </w:pPr>
            <w:r w:rsidRPr="000A48E3">
              <w:rPr>
                <w:rFonts w:asciiTheme="minorHAnsi" w:hAnsiTheme="minorHAnsi"/>
                <w:sz w:val="20"/>
                <w:szCs w:val="24"/>
              </w:rPr>
              <w:t xml:space="preserve">Néant </w:t>
            </w:r>
          </w:p>
        </w:tc>
      </w:tr>
      <w:tr w:rsidR="001205DE" w:rsidRPr="00B257A8" w14:paraId="0DD0F280" w14:textId="77777777" w:rsidTr="00A02EF4">
        <w:trPr>
          <w:trHeight w:val="181"/>
          <w:jc w:val="center"/>
        </w:trPr>
        <w:tc>
          <w:tcPr>
            <w:tcW w:w="5671" w:type="dxa"/>
            <w:tcBorders>
              <w:top w:val="nil"/>
              <w:left w:val="single" w:sz="4" w:space="0" w:color="auto"/>
              <w:bottom w:val="single" w:sz="4" w:space="0" w:color="auto"/>
              <w:right w:val="single" w:sz="4" w:space="0" w:color="auto"/>
            </w:tcBorders>
            <w:shd w:val="clear" w:color="auto" w:fill="FFFFFF"/>
            <w:noWrap/>
            <w:vAlign w:val="center"/>
          </w:tcPr>
          <w:p w14:paraId="2FBC4165" w14:textId="77777777" w:rsidR="001205DE" w:rsidRPr="000A48E3" w:rsidRDefault="001205DE" w:rsidP="00A02EF4">
            <w:pPr>
              <w:spacing w:after="0" w:line="240" w:lineRule="auto"/>
              <w:rPr>
                <w:rFonts w:asciiTheme="minorHAnsi" w:hAnsiTheme="minorHAnsi"/>
                <w:sz w:val="20"/>
                <w:szCs w:val="24"/>
              </w:rPr>
            </w:pPr>
            <w:r w:rsidRPr="000A48E3">
              <w:rPr>
                <w:rFonts w:asciiTheme="minorHAnsi" w:hAnsiTheme="minorHAnsi"/>
                <w:sz w:val="20"/>
                <w:szCs w:val="24"/>
              </w:rPr>
              <w:t>Accès aux commodités : Eau, Toilettes, Electricité</w:t>
            </w:r>
          </w:p>
        </w:tc>
        <w:tc>
          <w:tcPr>
            <w:tcW w:w="3544" w:type="dxa"/>
            <w:tcBorders>
              <w:top w:val="nil"/>
              <w:left w:val="nil"/>
              <w:bottom w:val="single" w:sz="4" w:space="0" w:color="auto"/>
              <w:right w:val="single" w:sz="4" w:space="0" w:color="auto"/>
            </w:tcBorders>
            <w:shd w:val="clear" w:color="auto" w:fill="FFFFFF"/>
            <w:noWrap/>
          </w:tcPr>
          <w:p w14:paraId="642580F4" w14:textId="77777777" w:rsidR="001205DE" w:rsidRPr="000A48E3" w:rsidRDefault="001205DE" w:rsidP="00A02EF4">
            <w:pPr>
              <w:spacing w:after="0"/>
              <w:rPr>
                <w:rFonts w:asciiTheme="minorHAnsi" w:hAnsiTheme="minorHAnsi"/>
                <w:sz w:val="20"/>
                <w:szCs w:val="24"/>
              </w:rPr>
            </w:pPr>
            <w:r w:rsidRPr="000A48E3">
              <w:rPr>
                <w:rFonts w:asciiTheme="minorHAnsi" w:hAnsiTheme="minorHAnsi"/>
                <w:sz w:val="20"/>
                <w:szCs w:val="24"/>
              </w:rPr>
              <w:t xml:space="preserve">Néant </w:t>
            </w:r>
          </w:p>
        </w:tc>
      </w:tr>
    </w:tbl>
    <w:p w14:paraId="23F3D485" w14:textId="77777777" w:rsidR="00844065" w:rsidRDefault="00844065" w:rsidP="00844065">
      <w:r w:rsidRPr="00844065">
        <w:rPr>
          <w:rFonts w:asciiTheme="minorHAnsi" w:eastAsia="Calibri Light" w:hAnsiTheme="minorHAnsi" w:cs="Times New Roman"/>
          <w:color w:val="000000"/>
          <w:sz w:val="20"/>
          <w:szCs w:val="20"/>
          <w:lang w:eastAsia="fr-FR"/>
        </w:rPr>
        <w:t>La commune ne dispose pas de programme d’alphabétisation fonctionnel</w:t>
      </w:r>
      <w:r>
        <w:t>.</w:t>
      </w:r>
    </w:p>
    <w:tbl>
      <w:tblPr>
        <w:tblStyle w:val="Grilledutableau"/>
        <w:tblW w:w="10065" w:type="dxa"/>
        <w:jc w:val="center"/>
        <w:tblLook w:val="04A0" w:firstRow="1" w:lastRow="0" w:firstColumn="1" w:lastColumn="0" w:noHBand="0" w:noVBand="1"/>
      </w:tblPr>
      <w:tblGrid>
        <w:gridCol w:w="2269"/>
        <w:gridCol w:w="3544"/>
        <w:gridCol w:w="4252"/>
      </w:tblGrid>
      <w:tr w:rsidR="00337491" w:rsidRPr="008608B3" w14:paraId="3AB86DB3" w14:textId="77777777" w:rsidTr="007046C5">
        <w:trPr>
          <w:jc w:val="center"/>
        </w:trPr>
        <w:tc>
          <w:tcPr>
            <w:tcW w:w="10065" w:type="dxa"/>
            <w:gridSpan w:val="3"/>
            <w:shd w:val="clear" w:color="auto" w:fill="A8D08D" w:themeFill="accent6" w:themeFillTint="99"/>
          </w:tcPr>
          <w:p w14:paraId="5C2CB8BF" w14:textId="77777777" w:rsidR="00337491" w:rsidRPr="008608B3" w:rsidRDefault="00337491" w:rsidP="00337491">
            <w:pPr>
              <w:jc w:val="center"/>
            </w:pPr>
            <w:r w:rsidRPr="008608B3">
              <w:rPr>
                <w:rFonts w:ascii="Calibri Light" w:hAnsi="Calibri Light"/>
                <w:b/>
                <w:caps/>
              </w:rPr>
              <w:t>tableau synoptique éducation</w:t>
            </w:r>
          </w:p>
        </w:tc>
      </w:tr>
      <w:tr w:rsidR="00337491" w:rsidRPr="008608B3" w14:paraId="447CA545" w14:textId="77777777" w:rsidTr="007046C5">
        <w:trPr>
          <w:jc w:val="center"/>
        </w:trPr>
        <w:tc>
          <w:tcPr>
            <w:tcW w:w="2269" w:type="dxa"/>
            <w:shd w:val="clear" w:color="auto" w:fill="A8D08D" w:themeFill="accent6" w:themeFillTint="99"/>
          </w:tcPr>
          <w:p w14:paraId="50553E99" w14:textId="77777777" w:rsidR="00337491" w:rsidRPr="008608B3" w:rsidRDefault="00337491" w:rsidP="00337491">
            <w:pPr>
              <w:jc w:val="center"/>
              <w:rPr>
                <w:rFonts w:ascii="Calibri Light" w:hAnsi="Calibri Light"/>
                <w:b/>
                <w:caps/>
              </w:rPr>
            </w:pPr>
            <w:r w:rsidRPr="008608B3">
              <w:rPr>
                <w:rFonts w:ascii="Calibri Light" w:hAnsi="Calibri Light"/>
                <w:b/>
                <w:caps/>
              </w:rPr>
              <w:t>Atouts</w:t>
            </w:r>
          </w:p>
        </w:tc>
        <w:tc>
          <w:tcPr>
            <w:tcW w:w="3544" w:type="dxa"/>
            <w:shd w:val="clear" w:color="auto" w:fill="A8D08D" w:themeFill="accent6" w:themeFillTint="99"/>
          </w:tcPr>
          <w:p w14:paraId="714F53DD" w14:textId="77777777" w:rsidR="00337491" w:rsidRPr="008608B3" w:rsidRDefault="00337491" w:rsidP="00337491">
            <w:pPr>
              <w:jc w:val="center"/>
              <w:rPr>
                <w:rFonts w:ascii="Calibri Light" w:hAnsi="Calibri Light"/>
                <w:b/>
                <w:caps/>
              </w:rPr>
            </w:pPr>
            <w:r w:rsidRPr="008608B3">
              <w:rPr>
                <w:rFonts w:ascii="Calibri Light" w:hAnsi="Calibri Light"/>
                <w:b/>
                <w:caps/>
              </w:rPr>
              <w:t>GAPS ou difficultes</w:t>
            </w:r>
          </w:p>
        </w:tc>
        <w:tc>
          <w:tcPr>
            <w:tcW w:w="4252" w:type="dxa"/>
            <w:shd w:val="clear" w:color="auto" w:fill="A8D08D" w:themeFill="accent6" w:themeFillTint="99"/>
          </w:tcPr>
          <w:p w14:paraId="0B512ECA" w14:textId="77777777" w:rsidR="00337491" w:rsidRPr="008608B3" w:rsidRDefault="00337491" w:rsidP="00337491">
            <w:pPr>
              <w:jc w:val="center"/>
              <w:rPr>
                <w:rFonts w:ascii="Calibri Light" w:hAnsi="Calibri Light"/>
                <w:b/>
                <w:caps/>
              </w:rPr>
            </w:pPr>
            <w:r w:rsidRPr="008608B3">
              <w:rPr>
                <w:rFonts w:ascii="Calibri Light" w:hAnsi="Calibri Light"/>
                <w:b/>
                <w:caps/>
              </w:rPr>
              <w:t>ACTIONS PRECONISEES</w:t>
            </w:r>
          </w:p>
        </w:tc>
      </w:tr>
      <w:tr w:rsidR="00337491" w:rsidRPr="00E62434" w14:paraId="193A87A6" w14:textId="77777777" w:rsidTr="007046C5">
        <w:trPr>
          <w:trHeight w:val="418"/>
          <w:jc w:val="center"/>
        </w:trPr>
        <w:tc>
          <w:tcPr>
            <w:tcW w:w="2269" w:type="dxa"/>
          </w:tcPr>
          <w:p w14:paraId="7CDD1025" w14:textId="77777777" w:rsidR="00337491" w:rsidRPr="008608B3" w:rsidRDefault="00337491" w:rsidP="00337491">
            <w:pPr>
              <w:rPr>
                <w:rFonts w:asciiTheme="minorHAnsi" w:hAnsiTheme="minorHAnsi"/>
                <w:sz w:val="20"/>
                <w:szCs w:val="24"/>
              </w:rPr>
            </w:pPr>
          </w:p>
          <w:p w14:paraId="47C1519A"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-Existence de </w:t>
            </w:r>
            <w:r w:rsidR="00ED1D5E" w:rsidRPr="008608B3">
              <w:rPr>
                <w:rFonts w:asciiTheme="minorHAnsi" w:hAnsiTheme="minorHAnsi"/>
                <w:sz w:val="20"/>
                <w:szCs w:val="24"/>
              </w:rPr>
              <w:t>46</w:t>
            </w:r>
            <w:r w:rsidR="009B195A" w:rsidRPr="008608B3">
              <w:rPr>
                <w:rFonts w:asciiTheme="minorHAnsi" w:hAnsiTheme="minorHAnsi"/>
                <w:sz w:val="20"/>
                <w:szCs w:val="24"/>
              </w:rPr>
              <w:t xml:space="preserve"> écoles élémentaires </w:t>
            </w:r>
          </w:p>
          <w:p w14:paraId="5E646C04" w14:textId="77777777" w:rsidR="00337491" w:rsidRPr="008608B3" w:rsidRDefault="00337491" w:rsidP="00390442">
            <w:pPr>
              <w:rPr>
                <w:rFonts w:asciiTheme="minorHAnsi" w:hAnsiTheme="minorHAnsi"/>
                <w:sz w:val="20"/>
                <w:szCs w:val="24"/>
              </w:rPr>
            </w:pPr>
          </w:p>
        </w:tc>
        <w:tc>
          <w:tcPr>
            <w:tcW w:w="3544" w:type="dxa"/>
          </w:tcPr>
          <w:p w14:paraId="4D90C4F2"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Insuffisance de  salles de classe </w:t>
            </w:r>
          </w:p>
          <w:p w14:paraId="45E05C8B"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Existence d’abris provisoire</w:t>
            </w:r>
          </w:p>
          <w:p w14:paraId="4B4B1829"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Manque d’équipement (table bancs)</w:t>
            </w:r>
          </w:p>
          <w:p w14:paraId="1AEACAAB"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Insuffisance  d’enseignants</w:t>
            </w:r>
          </w:p>
          <w:p w14:paraId="3C6DB992"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w:t>
            </w:r>
            <w:r w:rsidR="003E28C3" w:rsidRPr="008608B3">
              <w:rPr>
                <w:rFonts w:asciiTheme="minorHAnsi" w:hAnsiTheme="minorHAnsi"/>
                <w:sz w:val="20"/>
                <w:szCs w:val="24"/>
              </w:rPr>
              <w:t>Absence</w:t>
            </w:r>
            <w:r w:rsidRPr="008608B3">
              <w:rPr>
                <w:rFonts w:asciiTheme="minorHAnsi" w:hAnsiTheme="minorHAnsi"/>
                <w:sz w:val="20"/>
                <w:szCs w:val="24"/>
              </w:rPr>
              <w:t xml:space="preserve"> de collège de proximité </w:t>
            </w:r>
          </w:p>
          <w:p w14:paraId="5874D966"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Manque de structure d’alphabétisation </w:t>
            </w:r>
          </w:p>
          <w:p w14:paraId="15C50336"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Insuffisance  de latrine </w:t>
            </w:r>
          </w:p>
          <w:p w14:paraId="4218EA56"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Insuffisance  d’eau dans les écoles</w:t>
            </w:r>
          </w:p>
          <w:p w14:paraId="50E2B62A"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Insuffisance  de fournitures scolaire</w:t>
            </w:r>
          </w:p>
          <w:p w14:paraId="247349B1"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Insuffisance  et difficultés d’approvisionnement des cantines scolaires</w:t>
            </w:r>
          </w:p>
          <w:p w14:paraId="75DEDC5F"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w:t>
            </w:r>
            <w:r w:rsidR="00A27DC0" w:rsidRPr="008608B3">
              <w:rPr>
                <w:rFonts w:asciiTheme="minorHAnsi" w:hAnsiTheme="minorHAnsi"/>
                <w:sz w:val="20"/>
                <w:szCs w:val="24"/>
              </w:rPr>
              <w:t>Absence</w:t>
            </w:r>
            <w:r w:rsidRPr="008608B3">
              <w:rPr>
                <w:rFonts w:asciiTheme="minorHAnsi" w:hAnsiTheme="minorHAnsi"/>
                <w:sz w:val="20"/>
                <w:szCs w:val="24"/>
              </w:rPr>
              <w:t xml:space="preserve"> de clôture pour les écoles</w:t>
            </w:r>
          </w:p>
          <w:p w14:paraId="01B916E3"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-Manque d’électrification des locaux</w:t>
            </w:r>
          </w:p>
          <w:p w14:paraId="34AFA502"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-Absence de bibliothèques scolaires et des manuels pédagogiques</w:t>
            </w:r>
          </w:p>
          <w:p w14:paraId="515A0D74"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Absence de TIC dans les écoles</w:t>
            </w:r>
          </w:p>
        </w:tc>
        <w:tc>
          <w:tcPr>
            <w:tcW w:w="4252" w:type="dxa"/>
          </w:tcPr>
          <w:p w14:paraId="06C2EFD0"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xml:space="preserve">- Construction et  équipement de salles de classe </w:t>
            </w:r>
          </w:p>
          <w:p w14:paraId="7F76BBC6"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Construction de CEM  de proximité</w:t>
            </w:r>
          </w:p>
          <w:p w14:paraId="090EAA7F"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Renforcement de personnel enseignant</w:t>
            </w:r>
          </w:p>
          <w:p w14:paraId="12AF7E84"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Renforcement des centres d’alphabétisation</w:t>
            </w:r>
          </w:p>
          <w:p w14:paraId="71954027"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Construction de latrines</w:t>
            </w:r>
          </w:p>
          <w:p w14:paraId="05CB0CD6"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Mise en place de réseau AEP dans les écoles</w:t>
            </w:r>
          </w:p>
          <w:p w14:paraId="59B81A2C"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Dotation en fournitures des élèves</w:t>
            </w:r>
          </w:p>
          <w:p w14:paraId="06D0FF2D" w14:textId="77777777" w:rsidR="007048D7" w:rsidRPr="008608B3" w:rsidRDefault="00337491" w:rsidP="00337491">
            <w:pPr>
              <w:rPr>
                <w:rFonts w:asciiTheme="minorHAnsi" w:hAnsiTheme="minorHAnsi"/>
                <w:sz w:val="20"/>
                <w:szCs w:val="24"/>
              </w:rPr>
            </w:pPr>
            <w:r w:rsidRPr="008608B3">
              <w:rPr>
                <w:rFonts w:asciiTheme="minorHAnsi" w:hAnsiTheme="minorHAnsi"/>
                <w:sz w:val="20"/>
                <w:szCs w:val="24"/>
              </w:rPr>
              <w:t xml:space="preserve">- </w:t>
            </w:r>
            <w:r w:rsidR="007048D7" w:rsidRPr="008608B3">
              <w:rPr>
                <w:rFonts w:asciiTheme="minorHAnsi" w:hAnsiTheme="minorHAnsi"/>
                <w:sz w:val="20"/>
                <w:szCs w:val="24"/>
              </w:rPr>
              <w:t>création de cantines scolaires</w:t>
            </w:r>
          </w:p>
          <w:p w14:paraId="1ADA181F" w14:textId="77777777" w:rsidR="00337491" w:rsidRPr="008608B3" w:rsidRDefault="007048D7" w:rsidP="00337491">
            <w:pPr>
              <w:rPr>
                <w:rFonts w:asciiTheme="minorHAnsi" w:hAnsiTheme="minorHAnsi"/>
                <w:sz w:val="20"/>
                <w:szCs w:val="24"/>
              </w:rPr>
            </w:pPr>
            <w:r w:rsidRPr="008608B3">
              <w:rPr>
                <w:rFonts w:asciiTheme="minorHAnsi" w:hAnsiTheme="minorHAnsi"/>
                <w:sz w:val="20"/>
                <w:szCs w:val="24"/>
              </w:rPr>
              <w:t xml:space="preserve">- </w:t>
            </w:r>
            <w:r w:rsidR="00337491" w:rsidRPr="008608B3">
              <w:rPr>
                <w:rFonts w:asciiTheme="minorHAnsi" w:hAnsiTheme="minorHAnsi"/>
                <w:sz w:val="20"/>
                <w:szCs w:val="24"/>
              </w:rPr>
              <w:t>Dotation en aliments pour les cantines (riz, huile)</w:t>
            </w:r>
          </w:p>
          <w:p w14:paraId="3BDC2EA2"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Clôture des écoles</w:t>
            </w:r>
          </w:p>
          <w:p w14:paraId="08F5E0BC"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Electrification des locaux</w:t>
            </w:r>
          </w:p>
          <w:p w14:paraId="5BBB44A4"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Création  de bibliothèques scolaires</w:t>
            </w:r>
          </w:p>
          <w:p w14:paraId="3A453832"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Dotation en manuels pédagogiques</w:t>
            </w:r>
          </w:p>
          <w:p w14:paraId="0C89B03B" w14:textId="77777777" w:rsidR="00337491" w:rsidRPr="008608B3" w:rsidRDefault="00337491" w:rsidP="00337491">
            <w:pPr>
              <w:rPr>
                <w:rFonts w:asciiTheme="minorHAnsi" w:hAnsiTheme="minorHAnsi"/>
                <w:sz w:val="20"/>
                <w:szCs w:val="24"/>
              </w:rPr>
            </w:pPr>
            <w:r w:rsidRPr="008608B3">
              <w:rPr>
                <w:rFonts w:asciiTheme="minorHAnsi" w:hAnsiTheme="minorHAnsi"/>
                <w:sz w:val="20"/>
                <w:szCs w:val="24"/>
              </w:rPr>
              <w:t>- Introduction des TIC dans les écoles</w:t>
            </w:r>
          </w:p>
        </w:tc>
      </w:tr>
    </w:tbl>
    <w:p w14:paraId="7572B854" w14:textId="77777777" w:rsidR="00844065" w:rsidRDefault="00844065" w:rsidP="00EB4A83">
      <w:pPr>
        <w:pStyle w:val="Titre3"/>
        <w:ind w:left="400"/>
      </w:pPr>
      <w:bookmarkStart w:id="75" w:name="_Toc318497477"/>
    </w:p>
    <w:p w14:paraId="4D16643A" w14:textId="77777777" w:rsidR="00EB4A83" w:rsidRPr="00EB4A83" w:rsidRDefault="00EB4A83" w:rsidP="00EB4A83"/>
    <w:p w14:paraId="6F0FECB2" w14:textId="77777777" w:rsidR="001643E1" w:rsidRPr="008650D9" w:rsidRDefault="001643E1" w:rsidP="001643E1">
      <w:pPr>
        <w:pStyle w:val="Titre3"/>
        <w:numPr>
          <w:ilvl w:val="1"/>
          <w:numId w:val="5"/>
        </w:numPr>
      </w:pPr>
      <w:bookmarkStart w:id="76" w:name="_Toc478325640"/>
      <w:r>
        <w:t>SANTE</w:t>
      </w:r>
      <w:bookmarkEnd w:id="75"/>
      <w:bookmarkEnd w:id="76"/>
    </w:p>
    <w:p w14:paraId="50F84A85" w14:textId="77777777" w:rsidR="001643E1" w:rsidRDefault="001643E1" w:rsidP="001643E1">
      <w:pPr>
        <w:spacing w:after="0"/>
        <w:jc w:val="both"/>
        <w:rPr>
          <w:rFonts w:ascii="Calibri Light" w:hAnsi="Calibri Light"/>
          <w:b/>
        </w:rPr>
      </w:pPr>
      <w:r w:rsidRPr="00301EAB">
        <w:rPr>
          <w:rFonts w:ascii="Calibri Light" w:hAnsi="Calibri Light"/>
          <w:b/>
        </w:rPr>
        <w:t>1.2.</w:t>
      </w:r>
      <w:r>
        <w:rPr>
          <w:rFonts w:ascii="Calibri Light" w:hAnsi="Calibri Light"/>
          <w:b/>
        </w:rPr>
        <w:t>1Inventaire de l’existant</w:t>
      </w:r>
    </w:p>
    <w:p w14:paraId="604FB2D8" w14:textId="77777777" w:rsidR="001643E1" w:rsidRDefault="001643E1" w:rsidP="001643E1">
      <w:pPr>
        <w:spacing w:after="0"/>
        <w:jc w:val="both"/>
        <w:rPr>
          <w:rFonts w:ascii="Calibri Light" w:hAnsi="Calibri Light"/>
          <w:b/>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368"/>
        <w:gridCol w:w="2735"/>
        <w:gridCol w:w="2693"/>
      </w:tblGrid>
      <w:tr w:rsidR="001643E1" w:rsidRPr="00B257A8" w14:paraId="13E176F3" w14:textId="77777777" w:rsidTr="00E55153">
        <w:trPr>
          <w:trHeight w:val="302"/>
          <w:jc w:val="center"/>
        </w:trPr>
        <w:tc>
          <w:tcPr>
            <w:tcW w:w="2689" w:type="dxa"/>
            <w:shd w:val="clear" w:color="auto" w:fill="F2F2F2"/>
            <w:vAlign w:val="center"/>
          </w:tcPr>
          <w:p w14:paraId="6C8D0333" w14:textId="77777777" w:rsidR="001643E1" w:rsidRPr="00B257A8" w:rsidRDefault="001643E1" w:rsidP="000116BE">
            <w:pPr>
              <w:spacing w:after="0" w:line="240" w:lineRule="auto"/>
              <w:jc w:val="center"/>
              <w:rPr>
                <w:rFonts w:ascii="Comic Sans MS" w:hAnsi="Comic Sans MS"/>
                <w:b/>
                <w:smallCaps/>
                <w:sz w:val="18"/>
                <w:szCs w:val="18"/>
              </w:rPr>
            </w:pPr>
            <w:r w:rsidRPr="00B257A8">
              <w:rPr>
                <w:rFonts w:ascii="Comic Sans MS" w:hAnsi="Comic Sans MS"/>
                <w:b/>
                <w:smallCaps/>
                <w:sz w:val="18"/>
                <w:szCs w:val="18"/>
              </w:rPr>
              <w:t>Infrastructures</w:t>
            </w:r>
          </w:p>
        </w:tc>
        <w:tc>
          <w:tcPr>
            <w:tcW w:w="2368" w:type="dxa"/>
            <w:shd w:val="clear" w:color="auto" w:fill="F2F2F2"/>
            <w:vAlign w:val="center"/>
          </w:tcPr>
          <w:p w14:paraId="78C0A998" w14:textId="77777777" w:rsidR="001643E1" w:rsidRPr="00B257A8" w:rsidRDefault="001643E1" w:rsidP="000116BE">
            <w:pPr>
              <w:spacing w:after="0" w:line="240" w:lineRule="auto"/>
              <w:jc w:val="center"/>
              <w:rPr>
                <w:rFonts w:ascii="Comic Sans MS" w:hAnsi="Comic Sans MS"/>
                <w:b/>
                <w:smallCaps/>
                <w:sz w:val="18"/>
                <w:szCs w:val="18"/>
              </w:rPr>
            </w:pPr>
            <w:r w:rsidRPr="00B257A8">
              <w:rPr>
                <w:rFonts w:ascii="Comic Sans MS" w:hAnsi="Comic Sans MS"/>
                <w:b/>
                <w:smallCaps/>
                <w:sz w:val="18"/>
                <w:szCs w:val="18"/>
              </w:rPr>
              <w:t>Equipements</w:t>
            </w:r>
          </w:p>
        </w:tc>
        <w:tc>
          <w:tcPr>
            <w:tcW w:w="2735" w:type="dxa"/>
            <w:shd w:val="clear" w:color="auto" w:fill="F2F2F2"/>
            <w:vAlign w:val="center"/>
          </w:tcPr>
          <w:p w14:paraId="123725FB" w14:textId="77777777" w:rsidR="001643E1" w:rsidRPr="00B257A8" w:rsidRDefault="001643E1" w:rsidP="000116BE">
            <w:pPr>
              <w:spacing w:after="0" w:line="240" w:lineRule="auto"/>
              <w:jc w:val="center"/>
              <w:rPr>
                <w:rFonts w:ascii="Comic Sans MS" w:hAnsi="Comic Sans MS"/>
                <w:b/>
                <w:smallCaps/>
                <w:sz w:val="18"/>
                <w:szCs w:val="18"/>
              </w:rPr>
            </w:pPr>
            <w:r w:rsidRPr="00B257A8">
              <w:rPr>
                <w:rFonts w:ascii="Comic Sans MS" w:hAnsi="Comic Sans MS"/>
                <w:b/>
                <w:smallCaps/>
                <w:sz w:val="18"/>
                <w:szCs w:val="18"/>
              </w:rPr>
              <w:t>Personnel</w:t>
            </w:r>
          </w:p>
        </w:tc>
        <w:tc>
          <w:tcPr>
            <w:tcW w:w="2693" w:type="dxa"/>
            <w:shd w:val="clear" w:color="auto" w:fill="F2F2F2"/>
            <w:vAlign w:val="center"/>
          </w:tcPr>
          <w:p w14:paraId="68B8C81A" w14:textId="77777777" w:rsidR="001643E1" w:rsidRPr="00B257A8" w:rsidRDefault="001643E1" w:rsidP="000116BE">
            <w:pPr>
              <w:spacing w:after="0" w:line="240" w:lineRule="auto"/>
              <w:jc w:val="center"/>
              <w:rPr>
                <w:rFonts w:ascii="Comic Sans MS" w:hAnsi="Comic Sans MS"/>
                <w:b/>
                <w:smallCaps/>
                <w:sz w:val="18"/>
                <w:szCs w:val="18"/>
              </w:rPr>
            </w:pPr>
            <w:r w:rsidRPr="00B257A8">
              <w:rPr>
                <w:rFonts w:ascii="Comic Sans MS" w:hAnsi="Comic Sans MS"/>
                <w:b/>
                <w:smallCaps/>
                <w:sz w:val="18"/>
                <w:szCs w:val="18"/>
              </w:rPr>
              <w:t>Organes de gestion</w:t>
            </w:r>
          </w:p>
        </w:tc>
      </w:tr>
      <w:tr w:rsidR="001643E1" w:rsidRPr="00B257A8" w14:paraId="4D571FBF" w14:textId="77777777" w:rsidTr="00E55153">
        <w:trPr>
          <w:jc w:val="center"/>
        </w:trPr>
        <w:tc>
          <w:tcPr>
            <w:tcW w:w="2689" w:type="dxa"/>
            <w:shd w:val="clear" w:color="auto" w:fill="FFFFFF"/>
            <w:vAlign w:val="center"/>
          </w:tcPr>
          <w:p w14:paraId="4B9CF229" w14:textId="77777777" w:rsidR="001643E1" w:rsidRPr="00FE01CA" w:rsidRDefault="001643E1" w:rsidP="000116BE">
            <w:pPr>
              <w:spacing w:after="0" w:line="240" w:lineRule="auto"/>
              <w:rPr>
                <w:rFonts w:ascii="Comic Sans MS" w:hAnsi="Comic Sans MS"/>
                <w:sz w:val="18"/>
                <w:szCs w:val="18"/>
              </w:rPr>
            </w:pPr>
            <w:r w:rsidRPr="00FE01CA">
              <w:rPr>
                <w:rFonts w:ascii="Comic Sans MS" w:hAnsi="Comic Sans MS"/>
                <w:sz w:val="18"/>
                <w:szCs w:val="18"/>
              </w:rPr>
              <w:lastRenderedPageBreak/>
              <w:t>Poste de Santé (01)</w:t>
            </w:r>
          </w:p>
          <w:p w14:paraId="5F02FD56" w14:textId="77777777" w:rsidR="001643E1" w:rsidRPr="00FE01CA" w:rsidRDefault="001643E1" w:rsidP="000116BE">
            <w:pPr>
              <w:spacing w:after="0" w:line="240" w:lineRule="auto"/>
              <w:rPr>
                <w:rFonts w:ascii="Comic Sans MS" w:hAnsi="Comic Sans MS"/>
                <w:sz w:val="18"/>
                <w:szCs w:val="18"/>
              </w:rPr>
            </w:pPr>
            <w:r w:rsidRPr="00FE01CA">
              <w:rPr>
                <w:rFonts w:ascii="Comic Sans MS" w:hAnsi="Comic Sans MS"/>
                <w:sz w:val="18"/>
                <w:szCs w:val="18"/>
              </w:rPr>
              <w:t>(Dispensaire + Maternité)</w:t>
            </w:r>
          </w:p>
          <w:p w14:paraId="10BDC268" w14:textId="77777777" w:rsidR="001643E1" w:rsidRPr="00FE01CA" w:rsidRDefault="001643E1" w:rsidP="000116BE">
            <w:pPr>
              <w:spacing w:after="0" w:line="240" w:lineRule="auto"/>
              <w:rPr>
                <w:rFonts w:ascii="Comic Sans MS" w:hAnsi="Comic Sans MS"/>
                <w:sz w:val="18"/>
                <w:szCs w:val="18"/>
              </w:rPr>
            </w:pPr>
          </w:p>
          <w:p w14:paraId="5AD7D46A" w14:textId="77777777" w:rsidR="001643E1" w:rsidRPr="00FE01CA" w:rsidRDefault="001643E1" w:rsidP="000116BE">
            <w:pPr>
              <w:spacing w:after="0" w:line="240" w:lineRule="auto"/>
              <w:rPr>
                <w:rFonts w:ascii="Comic Sans MS" w:hAnsi="Comic Sans MS"/>
                <w:sz w:val="18"/>
                <w:szCs w:val="18"/>
              </w:rPr>
            </w:pPr>
            <w:r w:rsidRPr="00FE01CA">
              <w:rPr>
                <w:rFonts w:ascii="Comic Sans MS" w:hAnsi="Comic Sans MS"/>
                <w:sz w:val="18"/>
                <w:szCs w:val="18"/>
              </w:rPr>
              <w:t>Localité</w:t>
            </w:r>
          </w:p>
        </w:tc>
        <w:tc>
          <w:tcPr>
            <w:tcW w:w="2368" w:type="dxa"/>
            <w:shd w:val="clear" w:color="auto" w:fill="FFFFFF"/>
            <w:vAlign w:val="center"/>
          </w:tcPr>
          <w:p w14:paraId="24FCCF09"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 xml:space="preserve">Appareil de stockage de médicaments </w:t>
            </w:r>
          </w:p>
          <w:p w14:paraId="119F4EA9"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Ambulances (</w:t>
            </w:r>
            <w:r w:rsidR="00FE01CA" w:rsidRPr="00FE01CA">
              <w:rPr>
                <w:rFonts w:ascii="Comic Sans MS" w:hAnsi="Comic Sans MS"/>
                <w:sz w:val="18"/>
                <w:szCs w:val="18"/>
              </w:rPr>
              <w:t>0</w:t>
            </w:r>
            <w:r w:rsidRPr="00FE01CA">
              <w:rPr>
                <w:rFonts w:ascii="Comic Sans MS" w:hAnsi="Comic Sans MS"/>
                <w:sz w:val="18"/>
                <w:szCs w:val="18"/>
              </w:rPr>
              <w:t xml:space="preserve">.) </w:t>
            </w:r>
          </w:p>
          <w:p w14:paraId="27995A53"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Lits d’observation …..)</w:t>
            </w:r>
          </w:p>
          <w:p w14:paraId="412AED15"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Kit d’accouchements et de petite chirurgie</w:t>
            </w:r>
          </w:p>
          <w:p w14:paraId="26D60AAF" w14:textId="77777777" w:rsidR="001643E1" w:rsidRPr="000116BE"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Kit de consultation</w:t>
            </w:r>
          </w:p>
        </w:tc>
        <w:tc>
          <w:tcPr>
            <w:tcW w:w="2735" w:type="dxa"/>
            <w:shd w:val="clear" w:color="auto" w:fill="FFFFFF"/>
            <w:vAlign w:val="center"/>
          </w:tcPr>
          <w:p w14:paraId="7C649D0F"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Infirmier (</w:t>
            </w:r>
            <w:r w:rsidR="00FE01CA" w:rsidRPr="00FE01CA">
              <w:rPr>
                <w:rFonts w:ascii="Comic Sans MS" w:hAnsi="Comic Sans MS"/>
                <w:sz w:val="18"/>
                <w:szCs w:val="18"/>
              </w:rPr>
              <w:t>1)</w:t>
            </w:r>
          </w:p>
          <w:p w14:paraId="3AEA3F36"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Sage-femme (</w:t>
            </w:r>
            <w:r w:rsidR="00FE01CA" w:rsidRPr="00FE01CA">
              <w:rPr>
                <w:rFonts w:ascii="Comic Sans MS" w:hAnsi="Comic Sans MS"/>
                <w:sz w:val="18"/>
                <w:szCs w:val="18"/>
              </w:rPr>
              <w:t>1</w:t>
            </w:r>
            <w:r w:rsidRPr="00FE01CA">
              <w:rPr>
                <w:rFonts w:ascii="Comic Sans MS" w:hAnsi="Comic Sans MS"/>
                <w:sz w:val="18"/>
                <w:szCs w:val="18"/>
              </w:rPr>
              <w:t>)</w:t>
            </w:r>
          </w:p>
          <w:p w14:paraId="4787D0B6"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 xml:space="preserve">Assistants stagiaires </w:t>
            </w:r>
            <w:r w:rsidR="00FE01CA" w:rsidRPr="00FE01CA">
              <w:rPr>
                <w:rFonts w:ascii="Comic Sans MS" w:hAnsi="Comic Sans MS"/>
                <w:sz w:val="18"/>
                <w:szCs w:val="18"/>
              </w:rPr>
              <w:t>(0)</w:t>
            </w:r>
          </w:p>
        </w:tc>
        <w:tc>
          <w:tcPr>
            <w:tcW w:w="2693" w:type="dxa"/>
            <w:shd w:val="clear" w:color="auto" w:fill="FFFFFF"/>
            <w:vAlign w:val="center"/>
          </w:tcPr>
          <w:p w14:paraId="405EA4A4"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Comité de Gestion dynamique</w:t>
            </w:r>
          </w:p>
          <w:p w14:paraId="09DF0F35" w14:textId="77777777" w:rsidR="001643E1" w:rsidRPr="00FE01CA" w:rsidRDefault="001643E1" w:rsidP="000116BE">
            <w:pPr>
              <w:numPr>
                <w:ilvl w:val="0"/>
                <w:numId w:val="7"/>
              </w:numPr>
              <w:spacing w:before="40" w:after="0" w:line="240" w:lineRule="auto"/>
              <w:ind w:left="170" w:hanging="170"/>
              <w:rPr>
                <w:rFonts w:ascii="Comic Sans MS" w:hAnsi="Comic Sans MS"/>
                <w:sz w:val="18"/>
                <w:szCs w:val="18"/>
              </w:rPr>
            </w:pPr>
            <w:r w:rsidRPr="00FE01CA">
              <w:rPr>
                <w:rFonts w:ascii="Comic Sans MS" w:hAnsi="Comic Sans MS"/>
                <w:sz w:val="18"/>
                <w:szCs w:val="18"/>
              </w:rPr>
              <w:t>Comité de Santé dynamique</w:t>
            </w:r>
          </w:p>
        </w:tc>
      </w:tr>
      <w:tr w:rsidR="001643E1" w:rsidRPr="00B257A8" w14:paraId="4D60723B" w14:textId="77777777" w:rsidTr="00E55153">
        <w:trPr>
          <w:trHeight w:val="1173"/>
          <w:jc w:val="center"/>
        </w:trPr>
        <w:tc>
          <w:tcPr>
            <w:tcW w:w="2689" w:type="dxa"/>
            <w:shd w:val="clear" w:color="auto" w:fill="FFFFFF"/>
            <w:vAlign w:val="center"/>
          </w:tcPr>
          <w:p w14:paraId="2269C4C5" w14:textId="77777777" w:rsidR="001643E1" w:rsidRPr="00B257A8" w:rsidRDefault="001643E1" w:rsidP="000116BE">
            <w:pPr>
              <w:spacing w:after="0" w:line="240" w:lineRule="auto"/>
              <w:rPr>
                <w:rFonts w:ascii="Comic Sans MS" w:hAnsi="Comic Sans MS"/>
                <w:sz w:val="18"/>
                <w:szCs w:val="18"/>
              </w:rPr>
            </w:pPr>
            <w:r w:rsidRPr="00B257A8">
              <w:rPr>
                <w:rFonts w:ascii="Comic Sans MS" w:hAnsi="Comic Sans MS"/>
                <w:sz w:val="18"/>
                <w:szCs w:val="18"/>
              </w:rPr>
              <w:t xml:space="preserve">Cases de Santé </w:t>
            </w:r>
            <w:r w:rsidR="00A040EB">
              <w:rPr>
                <w:rFonts w:ascii="Comic Sans MS" w:hAnsi="Comic Sans MS"/>
                <w:sz w:val="18"/>
                <w:szCs w:val="18"/>
              </w:rPr>
              <w:t>(8</w:t>
            </w:r>
            <w:r w:rsidRPr="00B257A8">
              <w:rPr>
                <w:rFonts w:ascii="Comic Sans MS" w:hAnsi="Comic Sans MS"/>
                <w:sz w:val="18"/>
                <w:szCs w:val="18"/>
              </w:rPr>
              <w:t>)</w:t>
            </w:r>
          </w:p>
          <w:p w14:paraId="4EAE8000" w14:textId="77777777" w:rsidR="001643E1" w:rsidRPr="00B257A8" w:rsidRDefault="001643E1" w:rsidP="000116BE">
            <w:pPr>
              <w:spacing w:after="0" w:line="240" w:lineRule="auto"/>
              <w:rPr>
                <w:rFonts w:ascii="Comic Sans MS" w:hAnsi="Comic Sans MS"/>
                <w:sz w:val="18"/>
                <w:szCs w:val="18"/>
              </w:rPr>
            </w:pPr>
          </w:p>
          <w:p w14:paraId="17714FF4" w14:textId="77777777" w:rsidR="001643E1" w:rsidRPr="00B257A8" w:rsidRDefault="001643E1" w:rsidP="000116BE">
            <w:pPr>
              <w:spacing w:after="0" w:line="240" w:lineRule="auto"/>
              <w:rPr>
                <w:rFonts w:ascii="Comic Sans MS" w:hAnsi="Comic Sans MS"/>
                <w:sz w:val="18"/>
                <w:szCs w:val="18"/>
              </w:rPr>
            </w:pPr>
            <w:r w:rsidRPr="00B257A8">
              <w:rPr>
                <w:rFonts w:ascii="Comic Sans MS" w:hAnsi="Comic Sans MS"/>
                <w:sz w:val="18"/>
                <w:szCs w:val="18"/>
              </w:rPr>
              <w:t xml:space="preserve">Localités :    </w:t>
            </w:r>
            <w:proofErr w:type="spellStart"/>
            <w:r w:rsidR="00337491" w:rsidRPr="00633333">
              <w:rPr>
                <w:rFonts w:ascii="Comic Sans MS" w:hAnsi="Comic Sans MS"/>
                <w:sz w:val="18"/>
                <w:szCs w:val="18"/>
              </w:rPr>
              <w:t>Niaming</w:t>
            </w:r>
            <w:proofErr w:type="spellEnd"/>
            <w:r w:rsidR="00337491" w:rsidRPr="00633333">
              <w:rPr>
                <w:rFonts w:ascii="Comic Sans MS" w:hAnsi="Comic Sans MS"/>
                <w:sz w:val="18"/>
                <w:szCs w:val="18"/>
              </w:rPr>
              <w:t xml:space="preserve">, Touba </w:t>
            </w:r>
            <w:proofErr w:type="spellStart"/>
            <w:r w:rsidR="00337491" w:rsidRPr="00633333">
              <w:rPr>
                <w:rFonts w:ascii="Comic Sans MS" w:hAnsi="Comic Sans MS"/>
                <w:sz w:val="18"/>
                <w:szCs w:val="18"/>
              </w:rPr>
              <w:t>mboyène</w:t>
            </w:r>
            <w:proofErr w:type="spellEnd"/>
            <w:r w:rsidR="00337491" w:rsidRPr="00633333">
              <w:rPr>
                <w:rFonts w:ascii="Comic Sans MS" w:hAnsi="Comic Sans MS"/>
                <w:sz w:val="18"/>
                <w:szCs w:val="18"/>
              </w:rPr>
              <w:t xml:space="preserve">, Sam </w:t>
            </w:r>
            <w:proofErr w:type="spellStart"/>
            <w:r w:rsidR="00337491" w:rsidRPr="00633333">
              <w:rPr>
                <w:rFonts w:ascii="Comic Sans MS" w:hAnsi="Comic Sans MS"/>
                <w:sz w:val="18"/>
                <w:szCs w:val="18"/>
              </w:rPr>
              <w:t>yéroguèye</w:t>
            </w:r>
            <w:proofErr w:type="spellEnd"/>
            <w:r w:rsidR="00337491" w:rsidRPr="00633333">
              <w:rPr>
                <w:rFonts w:ascii="Comic Sans MS" w:hAnsi="Comic Sans MS"/>
                <w:sz w:val="18"/>
                <w:szCs w:val="18"/>
              </w:rPr>
              <w:t xml:space="preserve">, </w:t>
            </w:r>
            <w:proofErr w:type="spellStart"/>
            <w:r w:rsidR="00337491" w:rsidRPr="00633333">
              <w:rPr>
                <w:rFonts w:ascii="Comic Sans MS" w:hAnsi="Comic Sans MS"/>
                <w:sz w:val="18"/>
                <w:szCs w:val="18"/>
              </w:rPr>
              <w:t>Kibassa</w:t>
            </w:r>
            <w:proofErr w:type="spellEnd"/>
            <w:r w:rsidR="00337491" w:rsidRPr="00633333">
              <w:rPr>
                <w:rFonts w:ascii="Comic Sans MS" w:hAnsi="Comic Sans MS"/>
                <w:sz w:val="18"/>
                <w:szCs w:val="18"/>
              </w:rPr>
              <w:t xml:space="preserve">, </w:t>
            </w:r>
            <w:proofErr w:type="spellStart"/>
            <w:r w:rsidR="00BE12E6">
              <w:rPr>
                <w:rFonts w:ascii="Comic Sans MS" w:hAnsi="Comic Sans MS"/>
                <w:sz w:val="18"/>
                <w:szCs w:val="18"/>
              </w:rPr>
              <w:t>Thialène</w:t>
            </w:r>
            <w:proofErr w:type="spellEnd"/>
            <w:r w:rsidR="00BE12E6">
              <w:rPr>
                <w:rFonts w:ascii="Comic Sans MS" w:hAnsi="Comic Sans MS"/>
                <w:sz w:val="18"/>
                <w:szCs w:val="18"/>
              </w:rPr>
              <w:t xml:space="preserve">, </w:t>
            </w:r>
            <w:proofErr w:type="spellStart"/>
            <w:r w:rsidR="00BE12E6">
              <w:rPr>
                <w:rFonts w:ascii="Comic Sans MS" w:hAnsi="Comic Sans MS"/>
                <w:sz w:val="18"/>
                <w:szCs w:val="18"/>
              </w:rPr>
              <w:t>Mbane,lingueyel</w:t>
            </w:r>
            <w:proofErr w:type="spellEnd"/>
            <w:r w:rsidR="00BE12E6">
              <w:rPr>
                <w:rFonts w:ascii="Comic Sans MS" w:hAnsi="Comic Sans MS"/>
                <w:sz w:val="18"/>
                <w:szCs w:val="18"/>
              </w:rPr>
              <w:t xml:space="preserve">,  </w:t>
            </w:r>
            <w:proofErr w:type="spellStart"/>
            <w:r w:rsidR="00337491" w:rsidRPr="00633333">
              <w:rPr>
                <w:rFonts w:ascii="Comic Sans MS" w:hAnsi="Comic Sans MS"/>
                <w:sz w:val="18"/>
                <w:szCs w:val="18"/>
              </w:rPr>
              <w:t>Weliabounka</w:t>
            </w:r>
            <w:proofErr w:type="spellEnd"/>
            <w:r w:rsidRPr="00B257A8">
              <w:rPr>
                <w:rFonts w:ascii="Comic Sans MS" w:hAnsi="Comic Sans MS"/>
                <w:sz w:val="18"/>
                <w:szCs w:val="18"/>
              </w:rPr>
              <w:t xml:space="preserve"> (non fonctionnel) </w:t>
            </w:r>
          </w:p>
        </w:tc>
        <w:tc>
          <w:tcPr>
            <w:tcW w:w="2368" w:type="dxa"/>
            <w:shd w:val="clear" w:color="auto" w:fill="FFFFFF"/>
            <w:vAlign w:val="center"/>
          </w:tcPr>
          <w:p w14:paraId="7114EFD8" w14:textId="77777777" w:rsidR="001643E1" w:rsidRPr="00B257A8" w:rsidRDefault="001643E1" w:rsidP="000116BE">
            <w:pPr>
              <w:spacing w:after="0" w:line="240" w:lineRule="auto"/>
              <w:rPr>
                <w:rFonts w:ascii="Comic Sans MS" w:hAnsi="Comic Sans MS"/>
                <w:sz w:val="18"/>
                <w:szCs w:val="18"/>
              </w:rPr>
            </w:pPr>
            <w:r w:rsidRPr="00B257A8">
              <w:rPr>
                <w:rFonts w:ascii="Comic Sans MS" w:hAnsi="Comic Sans MS"/>
                <w:sz w:val="18"/>
                <w:szCs w:val="18"/>
              </w:rPr>
              <w:t>Existence de Kits de pansement</w:t>
            </w:r>
          </w:p>
        </w:tc>
        <w:tc>
          <w:tcPr>
            <w:tcW w:w="2735" w:type="dxa"/>
            <w:shd w:val="clear" w:color="auto" w:fill="FFFFFF"/>
            <w:vAlign w:val="center"/>
          </w:tcPr>
          <w:p w14:paraId="4B42381D" w14:textId="77777777" w:rsidR="001643E1" w:rsidRDefault="001643E1" w:rsidP="000116BE">
            <w:pPr>
              <w:numPr>
                <w:ilvl w:val="0"/>
                <w:numId w:val="7"/>
              </w:numPr>
              <w:spacing w:before="40" w:after="0" w:line="240" w:lineRule="auto"/>
              <w:ind w:left="170" w:hanging="170"/>
              <w:rPr>
                <w:rFonts w:ascii="Comic Sans MS" w:hAnsi="Comic Sans MS"/>
                <w:sz w:val="18"/>
                <w:szCs w:val="18"/>
              </w:rPr>
            </w:pPr>
            <w:r w:rsidRPr="00B257A8">
              <w:rPr>
                <w:rFonts w:ascii="Comic Sans MS" w:hAnsi="Comic Sans MS"/>
                <w:sz w:val="18"/>
                <w:szCs w:val="18"/>
              </w:rPr>
              <w:t>ASC (</w:t>
            </w:r>
            <w:r w:rsidR="00337491">
              <w:rPr>
                <w:rFonts w:ascii="Comic Sans MS" w:hAnsi="Comic Sans MS"/>
                <w:sz w:val="18"/>
                <w:szCs w:val="18"/>
              </w:rPr>
              <w:t>6</w:t>
            </w:r>
            <w:r w:rsidRPr="00B257A8">
              <w:rPr>
                <w:rFonts w:ascii="Comic Sans MS" w:hAnsi="Comic Sans MS"/>
                <w:sz w:val="18"/>
                <w:szCs w:val="18"/>
              </w:rPr>
              <w:t>)</w:t>
            </w:r>
          </w:p>
          <w:p w14:paraId="466F9A1C" w14:textId="77777777" w:rsidR="00337491" w:rsidRPr="00B257A8" w:rsidRDefault="00337491" w:rsidP="000116BE">
            <w:pPr>
              <w:numPr>
                <w:ilvl w:val="0"/>
                <w:numId w:val="7"/>
              </w:numPr>
              <w:spacing w:before="40" w:after="0" w:line="240" w:lineRule="auto"/>
              <w:ind w:left="170" w:hanging="170"/>
              <w:rPr>
                <w:rFonts w:ascii="Comic Sans MS" w:hAnsi="Comic Sans MS"/>
                <w:sz w:val="18"/>
                <w:szCs w:val="18"/>
              </w:rPr>
            </w:pPr>
            <w:r>
              <w:rPr>
                <w:rFonts w:ascii="Comic Sans MS" w:hAnsi="Comic Sans MS"/>
                <w:sz w:val="18"/>
                <w:szCs w:val="18"/>
              </w:rPr>
              <w:t>Relais (37)</w:t>
            </w:r>
          </w:p>
          <w:p w14:paraId="4277FB63" w14:textId="77777777" w:rsidR="001643E1" w:rsidRPr="00B257A8" w:rsidRDefault="001643E1" w:rsidP="000116BE">
            <w:pPr>
              <w:numPr>
                <w:ilvl w:val="0"/>
                <w:numId w:val="7"/>
              </w:numPr>
              <w:spacing w:before="40" w:after="0" w:line="240" w:lineRule="auto"/>
              <w:ind w:left="170" w:hanging="170"/>
              <w:rPr>
                <w:rFonts w:ascii="Comic Sans MS" w:hAnsi="Comic Sans MS"/>
                <w:sz w:val="18"/>
                <w:szCs w:val="18"/>
              </w:rPr>
            </w:pPr>
            <w:r w:rsidRPr="00B257A8">
              <w:rPr>
                <w:rFonts w:ascii="Comic Sans MS" w:hAnsi="Comic Sans MS"/>
                <w:sz w:val="18"/>
                <w:szCs w:val="18"/>
              </w:rPr>
              <w:t>Matrone (</w:t>
            </w:r>
            <w:r w:rsidR="00337491">
              <w:rPr>
                <w:rFonts w:ascii="Comic Sans MS" w:hAnsi="Comic Sans MS"/>
                <w:sz w:val="18"/>
                <w:szCs w:val="18"/>
              </w:rPr>
              <w:t>5</w:t>
            </w:r>
            <w:r w:rsidRPr="00B257A8">
              <w:rPr>
                <w:rFonts w:ascii="Comic Sans MS" w:hAnsi="Comic Sans MS"/>
                <w:sz w:val="18"/>
                <w:szCs w:val="18"/>
              </w:rPr>
              <w:t>)</w:t>
            </w:r>
          </w:p>
          <w:p w14:paraId="0FF3EF4B" w14:textId="77777777" w:rsidR="001643E1" w:rsidRPr="00B257A8" w:rsidRDefault="001643E1" w:rsidP="000116BE">
            <w:pPr>
              <w:numPr>
                <w:ilvl w:val="0"/>
                <w:numId w:val="7"/>
              </w:numPr>
              <w:spacing w:before="40" w:after="0" w:line="240" w:lineRule="auto"/>
              <w:ind w:left="170" w:hanging="170"/>
              <w:rPr>
                <w:rFonts w:ascii="Comic Sans MS" w:hAnsi="Comic Sans MS"/>
                <w:sz w:val="18"/>
                <w:szCs w:val="18"/>
              </w:rPr>
            </w:pPr>
            <w:proofErr w:type="spellStart"/>
            <w:r w:rsidRPr="00B257A8">
              <w:rPr>
                <w:rFonts w:ascii="Comic Sans MS" w:hAnsi="Comic Sans MS"/>
                <w:sz w:val="18"/>
                <w:szCs w:val="18"/>
              </w:rPr>
              <w:t>BadiènouGokh</w:t>
            </w:r>
            <w:proofErr w:type="spellEnd"/>
            <w:r w:rsidRPr="00B257A8">
              <w:rPr>
                <w:rFonts w:ascii="Comic Sans MS" w:hAnsi="Comic Sans MS"/>
                <w:sz w:val="18"/>
                <w:szCs w:val="18"/>
              </w:rPr>
              <w:t xml:space="preserve"> (</w:t>
            </w:r>
            <w:r w:rsidR="00337491">
              <w:rPr>
                <w:rFonts w:ascii="Comic Sans MS" w:hAnsi="Comic Sans MS"/>
                <w:sz w:val="18"/>
                <w:szCs w:val="18"/>
              </w:rPr>
              <w:t>13</w:t>
            </w:r>
            <w:r w:rsidRPr="00B257A8">
              <w:rPr>
                <w:rFonts w:ascii="Comic Sans MS" w:hAnsi="Comic Sans MS"/>
                <w:sz w:val="18"/>
                <w:szCs w:val="18"/>
              </w:rPr>
              <w:t>)</w:t>
            </w:r>
          </w:p>
        </w:tc>
        <w:tc>
          <w:tcPr>
            <w:tcW w:w="2693" w:type="dxa"/>
            <w:shd w:val="clear" w:color="auto" w:fill="FFFFFF"/>
            <w:vAlign w:val="center"/>
          </w:tcPr>
          <w:p w14:paraId="1C2FBA0F" w14:textId="77777777" w:rsidR="001643E1" w:rsidRPr="00B257A8" w:rsidRDefault="001643E1" w:rsidP="000116BE">
            <w:pPr>
              <w:numPr>
                <w:ilvl w:val="0"/>
                <w:numId w:val="7"/>
              </w:numPr>
              <w:spacing w:before="40" w:after="0" w:line="240" w:lineRule="auto"/>
              <w:ind w:left="170" w:hanging="170"/>
              <w:rPr>
                <w:rFonts w:ascii="Comic Sans MS" w:hAnsi="Comic Sans MS"/>
                <w:sz w:val="18"/>
                <w:szCs w:val="18"/>
              </w:rPr>
            </w:pPr>
            <w:r w:rsidRPr="00B257A8">
              <w:rPr>
                <w:rFonts w:ascii="Comic Sans MS" w:hAnsi="Comic Sans MS"/>
                <w:sz w:val="18"/>
                <w:szCs w:val="18"/>
              </w:rPr>
              <w:t xml:space="preserve">Comité de Gestion </w:t>
            </w:r>
            <w:r w:rsidR="00A040EB">
              <w:rPr>
                <w:rFonts w:ascii="Comic Sans MS" w:hAnsi="Comic Sans MS"/>
                <w:sz w:val="18"/>
                <w:szCs w:val="18"/>
              </w:rPr>
              <w:t xml:space="preserve">peu </w:t>
            </w:r>
            <w:r w:rsidRPr="00B257A8">
              <w:rPr>
                <w:rFonts w:ascii="Comic Sans MS" w:hAnsi="Comic Sans MS"/>
                <w:sz w:val="18"/>
                <w:szCs w:val="18"/>
              </w:rPr>
              <w:t>dynamique</w:t>
            </w:r>
          </w:p>
          <w:p w14:paraId="6E01928F" w14:textId="77777777" w:rsidR="001643E1" w:rsidRPr="00B257A8" w:rsidRDefault="001643E1" w:rsidP="000116BE">
            <w:pPr>
              <w:numPr>
                <w:ilvl w:val="0"/>
                <w:numId w:val="7"/>
              </w:numPr>
              <w:spacing w:before="40" w:after="0" w:line="240" w:lineRule="auto"/>
              <w:ind w:left="170" w:hanging="170"/>
              <w:rPr>
                <w:rFonts w:ascii="Comic Sans MS" w:hAnsi="Comic Sans MS"/>
                <w:sz w:val="18"/>
                <w:szCs w:val="18"/>
              </w:rPr>
            </w:pPr>
            <w:r w:rsidRPr="00B257A8">
              <w:rPr>
                <w:rFonts w:ascii="Comic Sans MS" w:hAnsi="Comic Sans MS"/>
                <w:sz w:val="18"/>
                <w:szCs w:val="18"/>
              </w:rPr>
              <w:t>Comité de Santé dynamique</w:t>
            </w:r>
          </w:p>
        </w:tc>
      </w:tr>
    </w:tbl>
    <w:p w14:paraId="080B2C0F" w14:textId="77777777" w:rsidR="001643E1" w:rsidRPr="00301EAB" w:rsidRDefault="001643E1" w:rsidP="001643E1">
      <w:pPr>
        <w:spacing w:after="0"/>
        <w:jc w:val="both"/>
        <w:rPr>
          <w:rFonts w:ascii="Calibri Light" w:hAnsi="Calibri Light"/>
          <w:b/>
        </w:rPr>
      </w:pPr>
    </w:p>
    <w:p w14:paraId="2FA60122" w14:textId="77777777" w:rsidR="001643E1" w:rsidRPr="008C5BCC" w:rsidRDefault="001643E1" w:rsidP="001643E1">
      <w:pPr>
        <w:spacing w:before="120" w:after="120" w:line="240" w:lineRule="auto"/>
        <w:jc w:val="both"/>
        <w:rPr>
          <w:rFonts w:ascii="Comic Sans MS" w:hAnsi="Comic Sans MS"/>
          <w:b/>
        </w:rPr>
      </w:pPr>
      <w:r w:rsidRPr="008C5BCC">
        <w:rPr>
          <w:rFonts w:ascii="Comic Sans MS" w:hAnsi="Comic Sans MS"/>
          <w:b/>
        </w:rPr>
        <w:t>1.2.2 Bilan épidémiologique</w:t>
      </w:r>
    </w:p>
    <w:p w14:paraId="0E864C59" w14:textId="77777777" w:rsidR="00861922" w:rsidRPr="008608B3" w:rsidRDefault="001643E1" w:rsidP="00DD702C">
      <w:pPr>
        <w:spacing w:after="0" w:line="276" w:lineRule="auto"/>
        <w:jc w:val="both"/>
        <w:rPr>
          <w:rFonts w:asciiTheme="minorHAnsi" w:hAnsiTheme="minorHAnsi" w:cstheme="minorHAnsi"/>
          <w:sz w:val="20"/>
        </w:rPr>
      </w:pPr>
      <w:commentRangeStart w:id="77"/>
      <w:r w:rsidRPr="008608B3">
        <w:rPr>
          <w:rFonts w:asciiTheme="minorHAnsi" w:hAnsiTheme="minorHAnsi" w:cstheme="minorHAnsi"/>
          <w:sz w:val="20"/>
        </w:rPr>
        <w:t>L’analyse épidémiologique situe la demande de services par rapport aux maladies endémiques et chroniques.</w:t>
      </w:r>
      <w:r w:rsidR="00861922" w:rsidRPr="008608B3">
        <w:rPr>
          <w:rFonts w:asciiTheme="minorHAnsi" w:hAnsiTheme="minorHAnsi" w:cstheme="minorHAnsi"/>
          <w:sz w:val="20"/>
        </w:rPr>
        <w:t xml:space="preserve"> Avec la proximité de la « </w:t>
      </w:r>
      <w:proofErr w:type="spellStart"/>
      <w:r w:rsidR="00861922" w:rsidRPr="008608B3">
        <w:rPr>
          <w:rFonts w:asciiTheme="minorHAnsi" w:hAnsiTheme="minorHAnsi" w:cstheme="minorHAnsi"/>
          <w:sz w:val="20"/>
        </w:rPr>
        <w:t>Sofaniama</w:t>
      </w:r>
      <w:proofErr w:type="spellEnd"/>
      <w:r w:rsidR="00861922" w:rsidRPr="008608B3">
        <w:rPr>
          <w:rFonts w:asciiTheme="minorHAnsi" w:hAnsiTheme="minorHAnsi" w:cstheme="minorHAnsi"/>
          <w:sz w:val="20"/>
        </w:rPr>
        <w:t xml:space="preserve"> » et d’importants points d’eau, les maladies liées à l’eau et l’hygiène (diarrhées, dysenterie, paludisme, broncho-pneumopathies et grippe) sont les plus récurrentes dans la Commune </w:t>
      </w:r>
      <w:proofErr w:type="spellStart"/>
      <w:r w:rsidR="00290DEF">
        <w:rPr>
          <w:rFonts w:asciiTheme="minorHAnsi" w:hAnsiTheme="minorHAnsi" w:cstheme="minorHAnsi"/>
          <w:sz w:val="20"/>
        </w:rPr>
        <w:t>Niaming</w:t>
      </w:r>
      <w:proofErr w:type="spellEnd"/>
      <w:r w:rsidR="00861922" w:rsidRPr="008608B3">
        <w:rPr>
          <w:rFonts w:asciiTheme="minorHAnsi" w:hAnsiTheme="minorHAnsi" w:cstheme="minorHAnsi"/>
          <w:sz w:val="20"/>
        </w:rPr>
        <w:t xml:space="preserve"> , favorisant la mortalité infantile et de fausses couches. </w:t>
      </w:r>
    </w:p>
    <w:p w14:paraId="512BA163" w14:textId="77777777" w:rsidR="00861922" w:rsidRPr="008608B3" w:rsidRDefault="00861922" w:rsidP="00DD702C">
      <w:pPr>
        <w:spacing w:after="0" w:line="276" w:lineRule="auto"/>
        <w:jc w:val="both"/>
        <w:rPr>
          <w:rFonts w:asciiTheme="minorHAnsi" w:hAnsiTheme="minorHAnsi" w:cstheme="minorHAnsi"/>
          <w:sz w:val="20"/>
        </w:rPr>
      </w:pPr>
      <w:r w:rsidRPr="008608B3">
        <w:rPr>
          <w:rFonts w:asciiTheme="minorHAnsi" w:hAnsiTheme="minorHAnsi" w:cstheme="minorHAnsi"/>
          <w:sz w:val="20"/>
        </w:rPr>
        <w:t xml:space="preserve">Par ailleurs, les maladies chroniques (hyper/hypotension artérielle, dermatoses, toux/rhume, les types de malnutrition MA, MAM, MAS, rhumatisme, asthme et goitre), présentes dans la Commune de </w:t>
      </w:r>
      <w:proofErr w:type="spellStart"/>
      <w:r w:rsidR="00290DEF">
        <w:rPr>
          <w:rFonts w:asciiTheme="minorHAnsi" w:hAnsiTheme="minorHAnsi" w:cstheme="minorHAnsi"/>
          <w:sz w:val="20"/>
        </w:rPr>
        <w:t>Niaming</w:t>
      </w:r>
      <w:proofErr w:type="spellEnd"/>
      <w:r w:rsidRPr="008608B3">
        <w:rPr>
          <w:rFonts w:asciiTheme="minorHAnsi" w:hAnsiTheme="minorHAnsi" w:cstheme="minorHAnsi"/>
          <w:sz w:val="20"/>
        </w:rPr>
        <w:t>, sont liées à la pollution de l’environnement immédiat (ordures ménagères, eaux usées, etc.) et à la pauvreté des ménages les plus touchés.</w:t>
      </w:r>
    </w:p>
    <w:p w14:paraId="11DB2F81" w14:textId="77777777" w:rsidR="00337491" w:rsidRPr="008608B3" w:rsidRDefault="00337491" w:rsidP="00DD702C">
      <w:pPr>
        <w:spacing w:after="0" w:line="276" w:lineRule="auto"/>
        <w:jc w:val="both"/>
        <w:rPr>
          <w:rFonts w:asciiTheme="minorHAnsi" w:hAnsiTheme="minorHAnsi" w:cstheme="minorHAnsi"/>
          <w:sz w:val="20"/>
        </w:rPr>
      </w:pPr>
      <w:r w:rsidRPr="008608B3">
        <w:rPr>
          <w:rFonts w:asciiTheme="minorHAnsi" w:hAnsiTheme="minorHAnsi" w:cstheme="minorHAnsi"/>
          <w:sz w:val="20"/>
        </w:rPr>
        <w:t xml:space="preserve">Les malades de certains villages de la Commune fréquentent généralement les infrastructures sanitaires de la commune de Médina Yoro </w:t>
      </w:r>
      <w:proofErr w:type="spellStart"/>
      <w:r w:rsidRPr="008608B3">
        <w:rPr>
          <w:rFonts w:asciiTheme="minorHAnsi" w:hAnsiTheme="minorHAnsi" w:cstheme="minorHAnsi"/>
          <w:sz w:val="20"/>
        </w:rPr>
        <w:t>Foulah</w:t>
      </w:r>
      <w:proofErr w:type="spellEnd"/>
      <w:r w:rsidRPr="008608B3">
        <w:rPr>
          <w:rFonts w:asciiTheme="minorHAnsi" w:hAnsiTheme="minorHAnsi" w:cstheme="minorHAnsi"/>
          <w:sz w:val="20"/>
        </w:rPr>
        <w:t xml:space="preserve">. Ce qui constitue une tendance lourde d’autant plus que la santé joue un rôle crucial dans le processus de développement humain durable.        </w:t>
      </w:r>
    </w:p>
    <w:p w14:paraId="20BA27DB" w14:textId="77777777" w:rsidR="00337491" w:rsidRPr="008608B3" w:rsidRDefault="00337491" w:rsidP="00DD702C">
      <w:pPr>
        <w:spacing w:after="0" w:line="276" w:lineRule="auto"/>
        <w:jc w:val="both"/>
        <w:rPr>
          <w:rFonts w:asciiTheme="minorHAnsi" w:hAnsiTheme="minorHAnsi" w:cstheme="minorHAnsi"/>
          <w:sz w:val="20"/>
        </w:rPr>
      </w:pPr>
      <w:r w:rsidRPr="008608B3">
        <w:rPr>
          <w:rFonts w:asciiTheme="minorHAnsi" w:hAnsiTheme="minorHAnsi" w:cstheme="minorHAnsi"/>
          <w:sz w:val="20"/>
        </w:rPr>
        <w:t xml:space="preserve">Il existe cependant des matrones dans les villages mais également des agents de santé communautaire. Ces derniers jouent un rôle prépondérant  dans la santé des populations de la commune. </w:t>
      </w:r>
    </w:p>
    <w:p w14:paraId="2097B4AF" w14:textId="77777777" w:rsidR="00337491" w:rsidRPr="008608B3" w:rsidRDefault="00337491" w:rsidP="00DD702C">
      <w:pPr>
        <w:spacing w:after="0" w:line="276" w:lineRule="auto"/>
        <w:jc w:val="both"/>
        <w:rPr>
          <w:rFonts w:asciiTheme="minorHAnsi" w:hAnsiTheme="minorHAnsi" w:cstheme="minorHAnsi"/>
          <w:sz w:val="20"/>
        </w:rPr>
      </w:pPr>
      <w:r w:rsidRPr="008608B3">
        <w:rPr>
          <w:rFonts w:asciiTheme="minorHAnsi" w:hAnsiTheme="minorHAnsi" w:cstheme="minorHAnsi"/>
          <w:sz w:val="20"/>
        </w:rPr>
        <w:t>Les « </w:t>
      </w:r>
      <w:proofErr w:type="spellStart"/>
      <w:r w:rsidRPr="008608B3">
        <w:rPr>
          <w:rFonts w:asciiTheme="minorHAnsi" w:hAnsiTheme="minorHAnsi" w:cstheme="minorHAnsi"/>
          <w:sz w:val="20"/>
        </w:rPr>
        <w:t>Badiénougokh</w:t>
      </w:r>
      <w:proofErr w:type="spellEnd"/>
      <w:r w:rsidRPr="008608B3">
        <w:rPr>
          <w:rFonts w:asciiTheme="minorHAnsi" w:hAnsiTheme="minorHAnsi" w:cstheme="minorHAnsi"/>
          <w:sz w:val="20"/>
        </w:rPr>
        <w:t> » jouent également un rôle très important, surtout auprès des femmes en âge de procréer  et malgré leur nombre encore insuffisant (13) sur l’ensemble du territoire de la Commune.</w:t>
      </w:r>
    </w:p>
    <w:p w14:paraId="76FB52EC" w14:textId="77777777" w:rsidR="00337491" w:rsidRDefault="00337491" w:rsidP="00DD702C">
      <w:pPr>
        <w:spacing w:after="0" w:line="276" w:lineRule="auto"/>
        <w:jc w:val="both"/>
        <w:rPr>
          <w:rFonts w:asciiTheme="minorHAnsi" w:hAnsiTheme="minorHAnsi" w:cstheme="minorHAnsi"/>
          <w:sz w:val="20"/>
        </w:rPr>
      </w:pPr>
      <w:r w:rsidRPr="008608B3">
        <w:rPr>
          <w:rFonts w:asciiTheme="minorHAnsi" w:hAnsiTheme="minorHAnsi" w:cstheme="minorHAnsi"/>
          <w:sz w:val="20"/>
        </w:rPr>
        <w:t>Il faut noter que certaines personnes se soignent en Gambie en raison de la proximité mais aussi du coût sanitaire plus accessible.</w:t>
      </w:r>
    </w:p>
    <w:commentRangeEnd w:id="77"/>
    <w:p w14:paraId="22A90E2A" w14:textId="77777777" w:rsidR="00290DEF" w:rsidRDefault="00A2302A" w:rsidP="00DD702C">
      <w:pPr>
        <w:spacing w:after="0" w:line="276" w:lineRule="auto"/>
        <w:jc w:val="both"/>
        <w:rPr>
          <w:rFonts w:asciiTheme="minorHAnsi" w:hAnsiTheme="minorHAnsi" w:cstheme="minorHAnsi"/>
          <w:sz w:val="20"/>
        </w:rPr>
      </w:pPr>
      <w:r>
        <w:rPr>
          <w:rStyle w:val="Marquedecommentaire"/>
          <w:rFonts w:ascii="Times New Roman" w:eastAsia="Times New Roman" w:hAnsi="Times New Roman" w:cs="Times New Roman"/>
          <w:lang w:eastAsia="fr-FR"/>
        </w:rPr>
        <w:commentReference w:id="77"/>
      </w:r>
    </w:p>
    <w:p w14:paraId="4A91206C" w14:textId="77777777" w:rsidR="00290DEF" w:rsidRDefault="00290DEF" w:rsidP="00DD702C">
      <w:pPr>
        <w:spacing w:after="0" w:line="276" w:lineRule="auto"/>
        <w:jc w:val="both"/>
        <w:rPr>
          <w:rFonts w:asciiTheme="minorHAnsi" w:hAnsiTheme="minorHAnsi" w:cstheme="minorHAnsi"/>
          <w:sz w:val="20"/>
        </w:rPr>
      </w:pPr>
    </w:p>
    <w:tbl>
      <w:tblPr>
        <w:tblStyle w:val="Grilledutableau"/>
        <w:tblW w:w="0" w:type="auto"/>
        <w:jc w:val="center"/>
        <w:tblLook w:val="04A0" w:firstRow="1" w:lastRow="0" w:firstColumn="1" w:lastColumn="0" w:noHBand="0" w:noVBand="1"/>
      </w:tblPr>
      <w:tblGrid>
        <w:gridCol w:w="3174"/>
        <w:gridCol w:w="3174"/>
        <w:gridCol w:w="3175"/>
      </w:tblGrid>
      <w:tr w:rsidR="001643E1" w14:paraId="5539276D" w14:textId="77777777" w:rsidTr="00036BDD">
        <w:trPr>
          <w:trHeight w:val="295"/>
          <w:jc w:val="center"/>
        </w:trPr>
        <w:tc>
          <w:tcPr>
            <w:tcW w:w="9523" w:type="dxa"/>
            <w:gridSpan w:val="3"/>
            <w:shd w:val="clear" w:color="auto" w:fill="A8D08D" w:themeFill="accent6" w:themeFillTint="99"/>
          </w:tcPr>
          <w:p w14:paraId="3C95ADCB" w14:textId="77777777" w:rsidR="001643E1" w:rsidRDefault="001643E1" w:rsidP="008608B3">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sante</w:t>
            </w:r>
          </w:p>
        </w:tc>
      </w:tr>
      <w:tr w:rsidR="001643E1" w14:paraId="6B27E6D9" w14:textId="77777777" w:rsidTr="00036BDD">
        <w:trPr>
          <w:trHeight w:val="239"/>
          <w:jc w:val="center"/>
        </w:trPr>
        <w:tc>
          <w:tcPr>
            <w:tcW w:w="3174" w:type="dxa"/>
            <w:shd w:val="clear" w:color="auto" w:fill="A8D08D" w:themeFill="accent6" w:themeFillTint="99"/>
          </w:tcPr>
          <w:p w14:paraId="0CAA62E8"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174" w:type="dxa"/>
            <w:shd w:val="clear" w:color="auto" w:fill="A8D08D" w:themeFill="accent6" w:themeFillTint="99"/>
          </w:tcPr>
          <w:p w14:paraId="7FA11DBE"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175" w:type="dxa"/>
            <w:shd w:val="clear" w:color="auto" w:fill="A8D08D" w:themeFill="accent6" w:themeFillTint="99"/>
          </w:tcPr>
          <w:p w14:paraId="62FEFC74"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1643E1" w14:paraId="21D2B604" w14:textId="77777777" w:rsidTr="00036BDD">
        <w:trPr>
          <w:trHeight w:val="1621"/>
          <w:jc w:val="center"/>
        </w:trPr>
        <w:tc>
          <w:tcPr>
            <w:tcW w:w="3174" w:type="dxa"/>
          </w:tcPr>
          <w:p w14:paraId="74D00492" w14:textId="77777777" w:rsidR="00337491" w:rsidRPr="008608B3" w:rsidRDefault="00337491" w:rsidP="008608B3">
            <w:pPr>
              <w:pStyle w:val="Paragraphedeliste"/>
              <w:numPr>
                <w:ilvl w:val="0"/>
                <w:numId w:val="12"/>
              </w:numPr>
              <w:jc w:val="both"/>
              <w:rPr>
                <w:rFonts w:asciiTheme="minorHAnsi" w:hAnsiTheme="minorHAnsi" w:cstheme="minorHAnsi"/>
                <w:sz w:val="20"/>
              </w:rPr>
            </w:pPr>
            <w:r w:rsidRPr="008608B3">
              <w:rPr>
                <w:rFonts w:asciiTheme="minorHAnsi" w:hAnsiTheme="minorHAnsi" w:cstheme="minorHAnsi"/>
                <w:sz w:val="20"/>
              </w:rPr>
              <w:t>Existence de cases de santé fonctionnelles ;</w:t>
            </w:r>
          </w:p>
          <w:p w14:paraId="6B4C4B0C" w14:textId="77777777" w:rsidR="00337491" w:rsidRPr="008608B3" w:rsidRDefault="00337491" w:rsidP="008608B3">
            <w:pPr>
              <w:pStyle w:val="Paragraphedeliste"/>
              <w:numPr>
                <w:ilvl w:val="0"/>
                <w:numId w:val="12"/>
              </w:numPr>
              <w:jc w:val="both"/>
              <w:rPr>
                <w:rFonts w:asciiTheme="minorHAnsi" w:hAnsiTheme="minorHAnsi" w:cstheme="minorHAnsi"/>
                <w:sz w:val="20"/>
              </w:rPr>
            </w:pPr>
            <w:r w:rsidRPr="008608B3">
              <w:rPr>
                <w:rFonts w:asciiTheme="minorHAnsi" w:hAnsiTheme="minorHAnsi" w:cstheme="minorHAnsi"/>
                <w:sz w:val="20"/>
              </w:rPr>
              <w:t xml:space="preserve">Existence de personnel sanitaire (Matrones, ASC, </w:t>
            </w:r>
            <w:proofErr w:type="spellStart"/>
            <w:r w:rsidRPr="008608B3">
              <w:rPr>
                <w:rFonts w:asciiTheme="minorHAnsi" w:hAnsiTheme="minorHAnsi" w:cstheme="minorHAnsi"/>
                <w:sz w:val="20"/>
              </w:rPr>
              <w:t>Badiénou</w:t>
            </w:r>
            <w:proofErr w:type="spellEnd"/>
            <w:r w:rsidR="00A2302A">
              <w:rPr>
                <w:rFonts w:asciiTheme="minorHAnsi" w:hAnsiTheme="minorHAnsi" w:cstheme="minorHAnsi"/>
                <w:sz w:val="20"/>
              </w:rPr>
              <w:t xml:space="preserve"> </w:t>
            </w:r>
            <w:proofErr w:type="spellStart"/>
            <w:r w:rsidRPr="008608B3">
              <w:rPr>
                <w:rFonts w:asciiTheme="minorHAnsi" w:hAnsiTheme="minorHAnsi" w:cstheme="minorHAnsi"/>
                <w:sz w:val="20"/>
              </w:rPr>
              <w:t>Gokh</w:t>
            </w:r>
            <w:proofErr w:type="spellEnd"/>
            <w:r w:rsidRPr="008608B3">
              <w:rPr>
                <w:rFonts w:asciiTheme="minorHAnsi" w:hAnsiTheme="minorHAnsi" w:cstheme="minorHAnsi"/>
                <w:sz w:val="20"/>
              </w:rPr>
              <w:t>, Relais) ;</w:t>
            </w:r>
          </w:p>
          <w:p w14:paraId="68E80EDB" w14:textId="77777777" w:rsidR="001643E1" w:rsidRPr="008608B3" w:rsidRDefault="001643E1" w:rsidP="008608B3">
            <w:pPr>
              <w:pStyle w:val="Paragraphedeliste"/>
              <w:ind w:left="502"/>
              <w:rPr>
                <w:rFonts w:asciiTheme="minorHAnsi" w:hAnsiTheme="minorHAnsi" w:cstheme="minorHAnsi"/>
                <w:sz w:val="20"/>
              </w:rPr>
            </w:pPr>
          </w:p>
        </w:tc>
        <w:tc>
          <w:tcPr>
            <w:tcW w:w="3174" w:type="dxa"/>
          </w:tcPr>
          <w:p w14:paraId="298EDF5F" w14:textId="77777777" w:rsidR="00337491" w:rsidRPr="008608B3" w:rsidRDefault="00337491" w:rsidP="008608B3">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Insuffisance d’infrastructures sanitaires fonctionnelles ;</w:t>
            </w:r>
          </w:p>
          <w:p w14:paraId="691C03FE" w14:textId="77777777" w:rsidR="00337491" w:rsidRPr="008608B3" w:rsidRDefault="00337491" w:rsidP="008608B3">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 xml:space="preserve">Enclavement </w:t>
            </w:r>
          </w:p>
          <w:p w14:paraId="72D22839" w14:textId="77777777" w:rsidR="001643E1" w:rsidRPr="008608B3" w:rsidRDefault="0033749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Déficit de médicaments ;</w:t>
            </w:r>
          </w:p>
          <w:p w14:paraId="035E03B4" w14:textId="77777777" w:rsidR="001643E1" w:rsidRPr="008608B3" w:rsidRDefault="0033749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Taux de mortalité élevé ; </w:t>
            </w:r>
          </w:p>
          <w:p w14:paraId="48C0C092" w14:textId="77777777" w:rsidR="001643E1" w:rsidRPr="008608B3" w:rsidRDefault="001643E1" w:rsidP="008608B3">
            <w:pPr>
              <w:pStyle w:val="Paragraphedeliste"/>
              <w:ind w:left="360"/>
              <w:rPr>
                <w:rFonts w:asciiTheme="minorHAnsi" w:hAnsiTheme="minorHAnsi" w:cstheme="minorHAnsi"/>
                <w:sz w:val="20"/>
              </w:rPr>
            </w:pPr>
          </w:p>
        </w:tc>
        <w:tc>
          <w:tcPr>
            <w:tcW w:w="3175" w:type="dxa"/>
          </w:tcPr>
          <w:p w14:paraId="25A87303" w14:textId="77777777" w:rsidR="00337491" w:rsidRPr="008608B3" w:rsidRDefault="00337491" w:rsidP="008608B3">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Constructions infrastructures sanitaires (poste de santé, cases de santé, maternité rurale)</w:t>
            </w:r>
          </w:p>
          <w:p w14:paraId="4A5108FD" w14:textId="77777777" w:rsidR="001643E1" w:rsidRPr="008608B3" w:rsidRDefault="00337491" w:rsidP="008608B3">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 xml:space="preserve">Formations de relais sanitaire </w:t>
            </w:r>
          </w:p>
        </w:tc>
      </w:tr>
    </w:tbl>
    <w:p w14:paraId="2B9D84B5" w14:textId="77777777" w:rsidR="001643E1" w:rsidRDefault="001643E1" w:rsidP="001643E1">
      <w:pPr>
        <w:rPr>
          <w:rFonts w:ascii="Comic Sans MS" w:hAnsi="Comic Sans MS"/>
        </w:rPr>
      </w:pPr>
    </w:p>
    <w:p w14:paraId="54F8D1A5" w14:textId="77777777" w:rsidR="00B97C84" w:rsidRDefault="00B97C84" w:rsidP="001643E1">
      <w:pPr>
        <w:rPr>
          <w:rFonts w:ascii="Comic Sans MS" w:hAnsi="Comic Sans MS"/>
        </w:rPr>
      </w:pPr>
    </w:p>
    <w:p w14:paraId="688F8221" w14:textId="77777777" w:rsidR="001643E1" w:rsidRPr="009B3F16" w:rsidRDefault="001643E1" w:rsidP="001643E1">
      <w:pPr>
        <w:pStyle w:val="Titre3"/>
        <w:numPr>
          <w:ilvl w:val="1"/>
          <w:numId w:val="5"/>
        </w:numPr>
        <w:rPr>
          <w:rFonts w:ascii="Comic Sans MS" w:hAnsi="Comic Sans MS"/>
          <w:sz w:val="24"/>
        </w:rPr>
      </w:pPr>
      <w:bookmarkStart w:id="78" w:name="_Toc478325641"/>
      <w:bookmarkStart w:id="79" w:name="_Toc318497478"/>
      <w:r w:rsidRPr="009B3F16">
        <w:rPr>
          <w:rFonts w:ascii="Comic Sans MS" w:hAnsi="Comic Sans MS"/>
          <w:sz w:val="24"/>
        </w:rPr>
        <w:t>HYDRAULIQUE</w:t>
      </w:r>
      <w:bookmarkEnd w:id="78"/>
      <w:bookmarkEnd w:id="79"/>
    </w:p>
    <w:p w14:paraId="64800800" w14:textId="77777777" w:rsidR="001643E1" w:rsidRDefault="001643E1" w:rsidP="001643E1">
      <w:pPr>
        <w:rPr>
          <w:rFonts w:ascii="Comic Sans MS" w:hAnsi="Comic Sans MS"/>
        </w:rPr>
      </w:pPr>
      <w:r w:rsidRPr="008C5BCC">
        <w:rPr>
          <w:rFonts w:ascii="Comic Sans MS" w:hAnsi="Comic Sans MS"/>
        </w:rPr>
        <w:t>Le réseau d’approvisionnement en eau potable</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9"/>
        <w:gridCol w:w="2904"/>
      </w:tblGrid>
      <w:tr w:rsidR="00E32E8A" w:rsidRPr="00B257A8" w14:paraId="6E9C0E9E" w14:textId="77777777" w:rsidTr="00510042">
        <w:trPr>
          <w:trHeight w:val="302"/>
          <w:jc w:val="center"/>
        </w:trPr>
        <w:tc>
          <w:tcPr>
            <w:tcW w:w="6449" w:type="dxa"/>
            <w:shd w:val="clear" w:color="auto" w:fill="F2F2F2"/>
            <w:vAlign w:val="center"/>
          </w:tcPr>
          <w:p w14:paraId="1EBFC3F0" w14:textId="77777777" w:rsidR="00E32E8A" w:rsidRPr="00B257A8" w:rsidRDefault="00E32E8A" w:rsidP="00510042">
            <w:pPr>
              <w:spacing w:after="0" w:line="240" w:lineRule="auto"/>
              <w:jc w:val="center"/>
              <w:rPr>
                <w:rFonts w:ascii="Comic Sans MS" w:hAnsi="Comic Sans MS"/>
                <w:b/>
                <w:smallCaps/>
                <w:sz w:val="18"/>
                <w:szCs w:val="18"/>
              </w:rPr>
            </w:pPr>
            <w:r w:rsidRPr="00B257A8">
              <w:rPr>
                <w:rFonts w:ascii="Comic Sans MS" w:hAnsi="Comic Sans MS"/>
                <w:b/>
                <w:smallCaps/>
                <w:sz w:val="18"/>
                <w:szCs w:val="18"/>
              </w:rPr>
              <w:lastRenderedPageBreak/>
              <w:t>Infrastructures</w:t>
            </w:r>
          </w:p>
        </w:tc>
        <w:tc>
          <w:tcPr>
            <w:tcW w:w="2904" w:type="dxa"/>
            <w:shd w:val="clear" w:color="auto" w:fill="F2F2F2"/>
            <w:vAlign w:val="center"/>
          </w:tcPr>
          <w:p w14:paraId="3DCCA328" w14:textId="77777777" w:rsidR="00E32E8A" w:rsidRPr="00B257A8" w:rsidRDefault="00E32E8A" w:rsidP="00510042">
            <w:pPr>
              <w:spacing w:after="0" w:line="240" w:lineRule="auto"/>
              <w:jc w:val="center"/>
              <w:rPr>
                <w:rFonts w:ascii="Comic Sans MS" w:hAnsi="Comic Sans MS"/>
                <w:b/>
                <w:smallCaps/>
                <w:sz w:val="18"/>
                <w:szCs w:val="18"/>
              </w:rPr>
            </w:pPr>
            <w:r w:rsidRPr="00B257A8">
              <w:rPr>
                <w:rFonts w:ascii="Comic Sans MS" w:hAnsi="Comic Sans MS"/>
                <w:b/>
                <w:smallCaps/>
                <w:sz w:val="18"/>
                <w:szCs w:val="18"/>
              </w:rPr>
              <w:t>Organes de gestion</w:t>
            </w:r>
          </w:p>
        </w:tc>
      </w:tr>
      <w:tr w:rsidR="00B231BA" w:rsidRPr="00B257A8" w14:paraId="79068A6F" w14:textId="77777777" w:rsidTr="00510042">
        <w:trPr>
          <w:jc w:val="center"/>
        </w:trPr>
        <w:tc>
          <w:tcPr>
            <w:tcW w:w="6449" w:type="dxa"/>
            <w:shd w:val="clear" w:color="auto" w:fill="FFFFFF"/>
            <w:vAlign w:val="center"/>
          </w:tcPr>
          <w:p w14:paraId="73E9C279" w14:textId="77777777" w:rsidR="00B231BA" w:rsidRPr="00E74D94" w:rsidRDefault="00A25197" w:rsidP="00510042">
            <w:pPr>
              <w:spacing w:after="0" w:line="240" w:lineRule="auto"/>
              <w:rPr>
                <w:rFonts w:ascii="Comic Sans MS" w:hAnsi="Comic Sans MS"/>
                <w:sz w:val="18"/>
                <w:szCs w:val="18"/>
              </w:rPr>
            </w:pPr>
            <w:r w:rsidRPr="00E74D94">
              <w:rPr>
                <w:rFonts w:ascii="Comic Sans MS" w:hAnsi="Comic Sans MS"/>
                <w:sz w:val="18"/>
                <w:szCs w:val="18"/>
              </w:rPr>
              <w:t xml:space="preserve">Réseau d’adduction d’eau du </w:t>
            </w:r>
            <w:r w:rsidR="00B231BA" w:rsidRPr="00E74D94">
              <w:rPr>
                <w:rFonts w:ascii="Comic Sans MS" w:hAnsi="Comic Sans MS"/>
                <w:sz w:val="18"/>
                <w:szCs w:val="18"/>
              </w:rPr>
              <w:t>Forage (</w:t>
            </w:r>
            <w:r w:rsidRPr="00E74D94">
              <w:rPr>
                <w:rFonts w:ascii="Comic Sans MS" w:hAnsi="Comic Sans MS"/>
                <w:sz w:val="18"/>
                <w:szCs w:val="18"/>
              </w:rPr>
              <w:t>01</w:t>
            </w:r>
            <w:r w:rsidR="00B231BA" w:rsidRPr="00E74D94">
              <w:rPr>
                <w:rFonts w:ascii="Comic Sans MS" w:hAnsi="Comic Sans MS"/>
                <w:sz w:val="18"/>
                <w:szCs w:val="18"/>
              </w:rPr>
              <w:t xml:space="preserve">) avec château d’eau </w:t>
            </w:r>
            <w:r w:rsidR="000C6473" w:rsidRPr="00E74D94">
              <w:rPr>
                <w:rFonts w:ascii="Comic Sans MS" w:hAnsi="Comic Sans MS"/>
                <w:sz w:val="18"/>
                <w:szCs w:val="18"/>
              </w:rPr>
              <w:t>de Médina Yoro foula</w:t>
            </w:r>
          </w:p>
          <w:p w14:paraId="69D69E8E" w14:textId="77777777" w:rsidR="00B231BA" w:rsidRPr="00E74D94" w:rsidRDefault="00B231BA" w:rsidP="00510042">
            <w:pPr>
              <w:spacing w:after="0" w:line="240" w:lineRule="auto"/>
              <w:rPr>
                <w:rFonts w:ascii="Comic Sans MS" w:hAnsi="Comic Sans MS"/>
                <w:sz w:val="18"/>
                <w:szCs w:val="18"/>
              </w:rPr>
            </w:pPr>
            <w:r w:rsidRPr="00E74D94">
              <w:rPr>
                <w:rFonts w:ascii="Comic Sans MS" w:hAnsi="Comic Sans MS"/>
                <w:sz w:val="18"/>
                <w:szCs w:val="18"/>
              </w:rPr>
              <w:t xml:space="preserve">Localité : </w:t>
            </w:r>
            <w:proofErr w:type="spellStart"/>
            <w:r w:rsidRPr="00E74D94">
              <w:rPr>
                <w:rFonts w:ascii="Comic Sans MS" w:hAnsi="Comic Sans MS"/>
                <w:sz w:val="18"/>
                <w:szCs w:val="18"/>
              </w:rPr>
              <w:t>Niaming</w:t>
            </w:r>
            <w:proofErr w:type="spellEnd"/>
          </w:p>
        </w:tc>
        <w:tc>
          <w:tcPr>
            <w:tcW w:w="2904" w:type="dxa"/>
            <w:shd w:val="clear" w:color="auto" w:fill="FFFFFF"/>
          </w:tcPr>
          <w:p w14:paraId="698D9E80" w14:textId="77777777" w:rsidR="00B231BA" w:rsidRDefault="008A117C" w:rsidP="00510042">
            <w:pPr>
              <w:spacing w:after="0"/>
            </w:pPr>
            <w:r>
              <w:rPr>
                <w:rFonts w:ascii="Comic Sans MS" w:hAnsi="Comic Sans MS"/>
                <w:sz w:val="18"/>
                <w:szCs w:val="18"/>
              </w:rPr>
              <w:t xml:space="preserve">Dynamique </w:t>
            </w:r>
          </w:p>
        </w:tc>
      </w:tr>
      <w:tr w:rsidR="00B231BA" w:rsidRPr="00B257A8" w14:paraId="473B49FD" w14:textId="77777777" w:rsidTr="00510042">
        <w:trPr>
          <w:trHeight w:val="834"/>
          <w:jc w:val="center"/>
        </w:trPr>
        <w:tc>
          <w:tcPr>
            <w:tcW w:w="6449" w:type="dxa"/>
            <w:shd w:val="clear" w:color="auto" w:fill="FFFFFF"/>
            <w:vAlign w:val="center"/>
          </w:tcPr>
          <w:p w14:paraId="0AF9C0C9" w14:textId="77777777" w:rsidR="00B231BA" w:rsidRPr="00E74D94" w:rsidRDefault="00B231BA" w:rsidP="00510042">
            <w:pPr>
              <w:spacing w:after="0" w:line="240" w:lineRule="auto"/>
              <w:rPr>
                <w:rFonts w:ascii="Comic Sans MS" w:hAnsi="Comic Sans MS"/>
                <w:sz w:val="18"/>
                <w:szCs w:val="18"/>
              </w:rPr>
            </w:pPr>
            <w:r w:rsidRPr="00E74D94">
              <w:rPr>
                <w:rFonts w:ascii="Comic Sans MS" w:hAnsi="Comic Sans MS"/>
                <w:sz w:val="18"/>
                <w:szCs w:val="18"/>
              </w:rPr>
              <w:t xml:space="preserve">Mimi forages pompes manuelles (Puits foré </w:t>
            </w:r>
            <w:r w:rsidR="009371F5" w:rsidRPr="00E74D94">
              <w:rPr>
                <w:rFonts w:ascii="Comic Sans MS" w:hAnsi="Comic Sans MS"/>
                <w:sz w:val="18"/>
                <w:szCs w:val="18"/>
              </w:rPr>
              <w:t xml:space="preserve">sans </w:t>
            </w:r>
            <w:r w:rsidRPr="00E74D94">
              <w:rPr>
                <w:rFonts w:ascii="Comic Sans MS" w:hAnsi="Comic Sans MS"/>
                <w:sz w:val="18"/>
                <w:szCs w:val="18"/>
              </w:rPr>
              <w:t>château d’eau)</w:t>
            </w:r>
          </w:p>
          <w:p w14:paraId="2A658742" w14:textId="77777777" w:rsidR="00B231BA" w:rsidRPr="00E74D94" w:rsidRDefault="00B231BA" w:rsidP="00510042">
            <w:pPr>
              <w:spacing w:after="0" w:line="240" w:lineRule="auto"/>
              <w:rPr>
                <w:rFonts w:ascii="Comic Sans MS" w:hAnsi="Comic Sans MS"/>
                <w:sz w:val="18"/>
                <w:szCs w:val="18"/>
              </w:rPr>
            </w:pPr>
            <w:r w:rsidRPr="00E74D94">
              <w:rPr>
                <w:rFonts w:ascii="Comic Sans MS" w:hAnsi="Comic Sans MS"/>
                <w:sz w:val="18"/>
                <w:szCs w:val="18"/>
              </w:rPr>
              <w:t>Localités :</w:t>
            </w:r>
            <w:proofErr w:type="spellStart"/>
            <w:r w:rsidR="009371F5" w:rsidRPr="00E74D94">
              <w:rPr>
                <w:rFonts w:ascii="Comic Sans MS" w:hAnsi="Comic Sans MS"/>
                <w:sz w:val="18"/>
                <w:szCs w:val="18"/>
              </w:rPr>
              <w:t>Niaming</w:t>
            </w:r>
            <w:proofErr w:type="spellEnd"/>
            <w:r w:rsidR="009371F5" w:rsidRPr="00E74D94">
              <w:rPr>
                <w:rFonts w:ascii="Comic Sans MS" w:hAnsi="Comic Sans MS"/>
                <w:sz w:val="18"/>
                <w:szCs w:val="18"/>
              </w:rPr>
              <w:t xml:space="preserve">, </w:t>
            </w:r>
            <w:proofErr w:type="spellStart"/>
            <w:r w:rsidR="009371F5" w:rsidRPr="00E74D94">
              <w:rPr>
                <w:rFonts w:ascii="Comic Sans MS" w:hAnsi="Comic Sans MS"/>
                <w:sz w:val="18"/>
                <w:szCs w:val="18"/>
              </w:rPr>
              <w:t>SinthianMaoundé</w:t>
            </w:r>
            <w:proofErr w:type="spellEnd"/>
            <w:r w:rsidR="009371F5" w:rsidRPr="00E74D94">
              <w:rPr>
                <w:rFonts w:ascii="Comic Sans MS" w:hAnsi="Comic Sans MS"/>
                <w:sz w:val="18"/>
                <w:szCs w:val="18"/>
              </w:rPr>
              <w:t xml:space="preserve">, </w:t>
            </w:r>
            <w:proofErr w:type="spellStart"/>
            <w:r w:rsidR="009371F5" w:rsidRPr="00E74D94">
              <w:rPr>
                <w:rFonts w:ascii="Comic Sans MS" w:hAnsi="Comic Sans MS"/>
                <w:sz w:val="18"/>
                <w:szCs w:val="18"/>
              </w:rPr>
              <w:t>Yaffa</w:t>
            </w:r>
            <w:proofErr w:type="spellEnd"/>
            <w:r w:rsidR="009371F5" w:rsidRPr="00E74D94">
              <w:rPr>
                <w:rFonts w:ascii="Comic Sans MS" w:hAnsi="Comic Sans MS"/>
                <w:sz w:val="18"/>
                <w:szCs w:val="18"/>
              </w:rPr>
              <w:t xml:space="preserve"> et </w:t>
            </w:r>
            <w:proofErr w:type="spellStart"/>
            <w:r w:rsidR="009371F5" w:rsidRPr="00E74D94">
              <w:rPr>
                <w:rFonts w:ascii="Comic Sans MS" w:hAnsi="Comic Sans MS"/>
                <w:sz w:val="18"/>
                <w:szCs w:val="18"/>
              </w:rPr>
              <w:t>sinthiou</w:t>
            </w:r>
            <w:proofErr w:type="spellEnd"/>
            <w:r w:rsidR="009371F5" w:rsidRPr="00E74D94">
              <w:rPr>
                <w:rFonts w:ascii="Comic Sans MS" w:hAnsi="Comic Sans MS"/>
                <w:sz w:val="18"/>
                <w:szCs w:val="18"/>
              </w:rPr>
              <w:t xml:space="preserve"> boubou</w:t>
            </w:r>
            <w:r w:rsidRPr="00E74D94">
              <w:rPr>
                <w:rFonts w:ascii="Comic Sans MS" w:hAnsi="Comic Sans MS"/>
                <w:sz w:val="18"/>
                <w:szCs w:val="18"/>
              </w:rPr>
              <w:t xml:space="preserve"> (fonctionnel) </w:t>
            </w:r>
          </w:p>
        </w:tc>
        <w:tc>
          <w:tcPr>
            <w:tcW w:w="2904" w:type="dxa"/>
            <w:shd w:val="clear" w:color="auto" w:fill="FFFFFF"/>
          </w:tcPr>
          <w:p w14:paraId="1402B736" w14:textId="77777777" w:rsidR="00B231BA" w:rsidRDefault="00507EC9" w:rsidP="00510042">
            <w:pPr>
              <w:spacing w:after="0"/>
            </w:pPr>
            <w:r>
              <w:rPr>
                <w:rFonts w:ascii="Comic Sans MS" w:hAnsi="Comic Sans MS"/>
                <w:sz w:val="18"/>
                <w:szCs w:val="18"/>
              </w:rPr>
              <w:t>Peu Dynamique</w:t>
            </w:r>
          </w:p>
        </w:tc>
      </w:tr>
      <w:tr w:rsidR="00E32E8A" w:rsidRPr="00B257A8" w14:paraId="47CB105C" w14:textId="77777777" w:rsidTr="00510042">
        <w:trPr>
          <w:trHeight w:val="1173"/>
          <w:jc w:val="center"/>
        </w:trPr>
        <w:tc>
          <w:tcPr>
            <w:tcW w:w="6449" w:type="dxa"/>
            <w:shd w:val="clear" w:color="auto" w:fill="FFFFFF"/>
            <w:vAlign w:val="center"/>
          </w:tcPr>
          <w:p w14:paraId="489251AA" w14:textId="77777777" w:rsidR="00E32E8A" w:rsidRPr="00E72C93" w:rsidRDefault="00E32E8A" w:rsidP="00510042">
            <w:pPr>
              <w:pStyle w:val="Paragraphedeliste"/>
              <w:numPr>
                <w:ilvl w:val="0"/>
                <w:numId w:val="15"/>
              </w:numPr>
              <w:spacing w:after="0" w:line="240" w:lineRule="auto"/>
              <w:rPr>
                <w:rFonts w:ascii="Comic Sans MS" w:hAnsi="Comic Sans MS"/>
                <w:sz w:val="18"/>
                <w:szCs w:val="18"/>
              </w:rPr>
            </w:pPr>
            <w:r w:rsidRPr="00E72C93">
              <w:rPr>
                <w:rFonts w:ascii="Comic Sans MS" w:hAnsi="Comic Sans MS"/>
                <w:sz w:val="18"/>
                <w:szCs w:val="18"/>
              </w:rPr>
              <w:t>(0</w:t>
            </w:r>
            <w:r w:rsidR="004256B9">
              <w:rPr>
                <w:rFonts w:ascii="Comic Sans MS" w:hAnsi="Comic Sans MS"/>
                <w:sz w:val="18"/>
                <w:szCs w:val="18"/>
              </w:rPr>
              <w:t>1</w:t>
            </w:r>
            <w:r w:rsidRPr="00E72C93">
              <w:rPr>
                <w:rFonts w:ascii="Comic Sans MS" w:hAnsi="Comic Sans MS"/>
                <w:sz w:val="18"/>
                <w:szCs w:val="18"/>
              </w:rPr>
              <w:t xml:space="preserve">) Puits </w:t>
            </w:r>
            <w:r w:rsidR="00B0607B">
              <w:rPr>
                <w:rFonts w:ascii="Comic Sans MS" w:hAnsi="Comic Sans MS"/>
                <w:sz w:val="18"/>
                <w:szCs w:val="18"/>
              </w:rPr>
              <w:t xml:space="preserve">Moderne </w:t>
            </w:r>
            <w:r w:rsidRPr="00E72C93">
              <w:rPr>
                <w:rFonts w:ascii="Comic Sans MS" w:hAnsi="Comic Sans MS"/>
                <w:sz w:val="18"/>
                <w:szCs w:val="18"/>
              </w:rPr>
              <w:t xml:space="preserve">hydraulique à </w:t>
            </w:r>
            <w:proofErr w:type="spellStart"/>
            <w:r w:rsidR="004256B9" w:rsidRPr="00A2302A">
              <w:rPr>
                <w:rFonts w:ascii="Comic Sans MS" w:eastAsia="Times New Roman" w:hAnsi="Comic Sans MS" w:cs="Times New Roman"/>
                <w:sz w:val="18"/>
                <w:szCs w:val="18"/>
                <w:lang w:eastAsia="fr-FR"/>
              </w:rPr>
              <w:t>Tabanany</w:t>
            </w:r>
            <w:proofErr w:type="spellEnd"/>
            <w:r w:rsidRPr="00A2302A">
              <w:rPr>
                <w:rFonts w:ascii="Comic Sans MS" w:eastAsia="Times New Roman" w:hAnsi="Comic Sans MS" w:cs="Times New Roman"/>
                <w:sz w:val="18"/>
                <w:szCs w:val="18"/>
                <w:lang w:eastAsia="fr-FR"/>
              </w:rPr>
              <w:t>:</w:t>
            </w:r>
            <w:r w:rsidRPr="00E72C93">
              <w:rPr>
                <w:rFonts w:ascii="Comic Sans MS" w:hAnsi="Comic Sans MS"/>
                <w:sz w:val="18"/>
                <w:szCs w:val="18"/>
              </w:rPr>
              <w:t xml:space="preserve"> (fonctionnel) ;</w:t>
            </w:r>
          </w:p>
          <w:p w14:paraId="3053D009" w14:textId="77777777" w:rsidR="00E32E8A" w:rsidRPr="00DD0E43" w:rsidRDefault="00B0607B" w:rsidP="00510042">
            <w:pPr>
              <w:pStyle w:val="En-tte"/>
              <w:tabs>
                <w:tab w:val="left" w:pos="708"/>
              </w:tabs>
              <w:jc w:val="both"/>
              <w:rPr>
                <w:rFonts w:ascii="Comic Sans MS" w:hAnsi="Comic Sans MS"/>
                <w:sz w:val="18"/>
                <w:szCs w:val="18"/>
              </w:rPr>
            </w:pPr>
            <w:r>
              <w:rPr>
                <w:rFonts w:ascii="Comic Sans MS" w:hAnsi="Comic Sans MS"/>
                <w:sz w:val="18"/>
                <w:szCs w:val="18"/>
              </w:rPr>
              <w:t>(14</w:t>
            </w:r>
            <w:r w:rsidR="00E32E8A" w:rsidRPr="00E72C93">
              <w:rPr>
                <w:rFonts w:ascii="Comic Sans MS" w:hAnsi="Comic Sans MS"/>
                <w:sz w:val="18"/>
                <w:szCs w:val="18"/>
              </w:rPr>
              <w:t xml:space="preserve">) Puits </w:t>
            </w:r>
            <w:r w:rsidR="00B04B6D">
              <w:rPr>
                <w:rFonts w:ascii="Comic Sans MS" w:hAnsi="Comic Sans MS"/>
                <w:sz w:val="18"/>
                <w:szCs w:val="18"/>
              </w:rPr>
              <w:t>Modernes Fonctionnels</w:t>
            </w:r>
            <w:r w:rsidR="00E32E8A" w:rsidRPr="00E72C93">
              <w:rPr>
                <w:rFonts w:ascii="Comic Sans MS" w:hAnsi="Comic Sans MS"/>
                <w:sz w:val="18"/>
                <w:szCs w:val="18"/>
              </w:rPr>
              <w:t xml:space="preserve"> à </w:t>
            </w:r>
            <w:proofErr w:type="spellStart"/>
            <w:r w:rsidR="002A438A" w:rsidRPr="002A438A">
              <w:rPr>
                <w:rFonts w:ascii="Comic Sans MS" w:hAnsi="Comic Sans MS"/>
                <w:sz w:val="18"/>
                <w:szCs w:val="18"/>
              </w:rPr>
              <w:t>Tabanany,Touba</w:t>
            </w:r>
            <w:proofErr w:type="spellEnd"/>
            <w:r w:rsidR="00A2302A">
              <w:rPr>
                <w:rFonts w:ascii="Comic Sans MS" w:hAnsi="Comic Sans MS"/>
                <w:sz w:val="18"/>
                <w:szCs w:val="18"/>
              </w:rPr>
              <w:t xml:space="preserve"> </w:t>
            </w:r>
            <w:proofErr w:type="spellStart"/>
            <w:r w:rsidR="002A438A" w:rsidRPr="002A438A">
              <w:rPr>
                <w:rFonts w:ascii="Comic Sans MS" w:hAnsi="Comic Sans MS"/>
                <w:sz w:val="18"/>
                <w:szCs w:val="18"/>
              </w:rPr>
              <w:t>Mboyène</w:t>
            </w:r>
            <w:proofErr w:type="spellEnd"/>
            <w:r w:rsidR="002A438A" w:rsidRPr="002A438A">
              <w:rPr>
                <w:rFonts w:ascii="Comic Sans MS" w:hAnsi="Comic Sans MS"/>
                <w:sz w:val="18"/>
                <w:szCs w:val="18"/>
              </w:rPr>
              <w:t xml:space="preserve">, </w:t>
            </w:r>
            <w:proofErr w:type="spellStart"/>
            <w:r w:rsidR="002A438A" w:rsidRPr="002A438A">
              <w:rPr>
                <w:rFonts w:ascii="Comic Sans MS" w:hAnsi="Comic Sans MS"/>
                <w:sz w:val="18"/>
                <w:szCs w:val="18"/>
              </w:rPr>
              <w:t>Missirah</w:t>
            </w:r>
            <w:proofErr w:type="spellEnd"/>
            <w:r w:rsidR="00A2302A">
              <w:rPr>
                <w:rFonts w:ascii="Comic Sans MS" w:hAnsi="Comic Sans MS"/>
                <w:sz w:val="18"/>
                <w:szCs w:val="18"/>
              </w:rPr>
              <w:t xml:space="preserve"> </w:t>
            </w:r>
            <w:proofErr w:type="spellStart"/>
            <w:r w:rsidR="002A438A" w:rsidRPr="002A438A">
              <w:rPr>
                <w:rFonts w:ascii="Comic Sans MS" w:hAnsi="Comic Sans MS"/>
                <w:sz w:val="18"/>
                <w:szCs w:val="18"/>
              </w:rPr>
              <w:t>Mboyène</w:t>
            </w:r>
            <w:proofErr w:type="spellEnd"/>
            <w:r w:rsidR="002A438A" w:rsidRPr="002A438A">
              <w:rPr>
                <w:rFonts w:ascii="Comic Sans MS" w:hAnsi="Comic Sans MS"/>
                <w:sz w:val="18"/>
                <w:szCs w:val="18"/>
              </w:rPr>
              <w:t xml:space="preserve">, </w:t>
            </w:r>
            <w:proofErr w:type="spellStart"/>
            <w:r w:rsidR="002A438A" w:rsidRPr="002A438A">
              <w:rPr>
                <w:rFonts w:ascii="Comic Sans MS" w:hAnsi="Comic Sans MS"/>
                <w:sz w:val="18"/>
                <w:szCs w:val="18"/>
              </w:rPr>
              <w:t>Same</w:t>
            </w:r>
            <w:proofErr w:type="spellEnd"/>
            <w:r w:rsidR="002A438A" w:rsidRPr="002A438A">
              <w:rPr>
                <w:rFonts w:ascii="Comic Sans MS" w:hAnsi="Comic Sans MS"/>
                <w:sz w:val="18"/>
                <w:szCs w:val="18"/>
              </w:rPr>
              <w:t xml:space="preserve"> Yoro Gueye, </w:t>
            </w:r>
            <w:proofErr w:type="spellStart"/>
            <w:r w:rsidR="002A438A" w:rsidRPr="002A438A">
              <w:rPr>
                <w:rFonts w:ascii="Comic Sans MS" w:hAnsi="Comic Sans MS"/>
                <w:sz w:val="18"/>
                <w:szCs w:val="18"/>
              </w:rPr>
              <w:t>Thialiène</w:t>
            </w:r>
            <w:proofErr w:type="spellEnd"/>
            <w:r w:rsidR="002A438A" w:rsidRPr="002A438A">
              <w:rPr>
                <w:rFonts w:ascii="Comic Sans MS" w:hAnsi="Comic Sans MS"/>
                <w:sz w:val="18"/>
                <w:szCs w:val="18"/>
              </w:rPr>
              <w:t xml:space="preserve">, Médina </w:t>
            </w:r>
            <w:proofErr w:type="spellStart"/>
            <w:r w:rsidR="002A438A" w:rsidRPr="002A438A">
              <w:rPr>
                <w:rFonts w:ascii="Comic Sans MS" w:hAnsi="Comic Sans MS"/>
                <w:sz w:val="18"/>
                <w:szCs w:val="18"/>
              </w:rPr>
              <w:t>Ngayène</w:t>
            </w:r>
            <w:proofErr w:type="spellEnd"/>
            <w:r w:rsidR="002A438A" w:rsidRPr="002A438A">
              <w:rPr>
                <w:rFonts w:ascii="Comic Sans MS" w:hAnsi="Comic Sans MS"/>
                <w:sz w:val="18"/>
                <w:szCs w:val="18"/>
              </w:rPr>
              <w:t xml:space="preserve">, Méo </w:t>
            </w:r>
            <w:proofErr w:type="spellStart"/>
            <w:r w:rsidR="002A438A" w:rsidRPr="002A438A">
              <w:rPr>
                <w:rFonts w:ascii="Comic Sans MS" w:hAnsi="Comic Sans MS"/>
                <w:sz w:val="18"/>
                <w:szCs w:val="18"/>
              </w:rPr>
              <w:t>Ndiobène</w:t>
            </w:r>
            <w:proofErr w:type="spellEnd"/>
            <w:r w:rsidR="002A438A" w:rsidRPr="002A438A">
              <w:rPr>
                <w:rFonts w:ascii="Comic Sans MS" w:hAnsi="Comic Sans MS"/>
                <w:sz w:val="18"/>
                <w:szCs w:val="18"/>
              </w:rPr>
              <w:t xml:space="preserve">, </w:t>
            </w:r>
            <w:proofErr w:type="spellStart"/>
            <w:r w:rsidR="002A438A" w:rsidRPr="002A438A">
              <w:rPr>
                <w:rFonts w:ascii="Comic Sans MS" w:hAnsi="Comic Sans MS"/>
                <w:sz w:val="18"/>
                <w:szCs w:val="18"/>
              </w:rPr>
              <w:t>Méréwé</w:t>
            </w:r>
            <w:proofErr w:type="spellEnd"/>
            <w:r w:rsidR="002A438A" w:rsidRPr="002A438A">
              <w:rPr>
                <w:rFonts w:ascii="Comic Sans MS" w:hAnsi="Comic Sans MS"/>
                <w:sz w:val="18"/>
                <w:szCs w:val="18"/>
              </w:rPr>
              <w:t xml:space="preserve"> Samba, </w:t>
            </w:r>
            <w:proofErr w:type="spellStart"/>
            <w:r w:rsidR="002A438A" w:rsidRPr="002A438A">
              <w:rPr>
                <w:rFonts w:ascii="Comic Sans MS" w:hAnsi="Comic Sans MS"/>
                <w:sz w:val="18"/>
                <w:szCs w:val="18"/>
              </w:rPr>
              <w:t>Wélia</w:t>
            </w:r>
            <w:proofErr w:type="spellEnd"/>
            <w:r w:rsidR="00A2302A">
              <w:rPr>
                <w:rFonts w:ascii="Comic Sans MS" w:hAnsi="Comic Sans MS"/>
                <w:sz w:val="18"/>
                <w:szCs w:val="18"/>
              </w:rPr>
              <w:t xml:space="preserve"> </w:t>
            </w:r>
            <w:proofErr w:type="spellStart"/>
            <w:r w:rsidR="002A438A" w:rsidRPr="002A438A">
              <w:rPr>
                <w:rFonts w:ascii="Comic Sans MS" w:hAnsi="Comic Sans MS"/>
                <w:sz w:val="18"/>
                <w:szCs w:val="18"/>
              </w:rPr>
              <w:t>Bounka</w:t>
            </w:r>
            <w:proofErr w:type="spellEnd"/>
            <w:r w:rsidR="002A438A" w:rsidRPr="002A438A">
              <w:rPr>
                <w:rFonts w:ascii="Comic Sans MS" w:hAnsi="Comic Sans MS"/>
                <w:sz w:val="18"/>
                <w:szCs w:val="18"/>
              </w:rPr>
              <w:t xml:space="preserve">, </w:t>
            </w:r>
            <w:proofErr w:type="spellStart"/>
            <w:r w:rsidR="002A438A" w:rsidRPr="002A438A">
              <w:rPr>
                <w:rFonts w:ascii="Comic Sans MS" w:hAnsi="Comic Sans MS"/>
                <w:sz w:val="18"/>
                <w:szCs w:val="18"/>
              </w:rPr>
              <w:t>Ndiorène</w:t>
            </w:r>
            <w:proofErr w:type="spellEnd"/>
            <w:r w:rsidR="002A438A" w:rsidRPr="002A438A">
              <w:rPr>
                <w:rFonts w:ascii="Comic Sans MS" w:hAnsi="Comic Sans MS"/>
                <w:sz w:val="18"/>
                <w:szCs w:val="18"/>
              </w:rPr>
              <w:t xml:space="preserve">, </w:t>
            </w:r>
            <w:proofErr w:type="spellStart"/>
            <w:r w:rsidR="002A438A" w:rsidRPr="002A438A">
              <w:rPr>
                <w:rFonts w:ascii="Comic Sans MS" w:hAnsi="Comic Sans MS"/>
                <w:sz w:val="18"/>
                <w:szCs w:val="18"/>
              </w:rPr>
              <w:t>Warbé</w:t>
            </w:r>
            <w:proofErr w:type="spellEnd"/>
            <w:r w:rsidR="00A2302A">
              <w:rPr>
                <w:rFonts w:ascii="Comic Sans MS" w:hAnsi="Comic Sans MS"/>
                <w:sz w:val="18"/>
                <w:szCs w:val="18"/>
              </w:rPr>
              <w:t xml:space="preserve"> </w:t>
            </w:r>
            <w:proofErr w:type="spellStart"/>
            <w:r w:rsidR="002A438A" w:rsidRPr="002A438A">
              <w:rPr>
                <w:rFonts w:ascii="Comic Sans MS" w:hAnsi="Comic Sans MS"/>
                <w:sz w:val="18"/>
                <w:szCs w:val="18"/>
              </w:rPr>
              <w:t>Souncarou</w:t>
            </w:r>
            <w:proofErr w:type="spellEnd"/>
            <w:r w:rsidR="00DD0E43">
              <w:rPr>
                <w:rFonts w:ascii="Comic Sans MS" w:hAnsi="Comic Sans MS"/>
                <w:sz w:val="18"/>
                <w:szCs w:val="18"/>
              </w:rPr>
              <w:t> ;</w:t>
            </w:r>
          </w:p>
          <w:p w14:paraId="1A60A49E" w14:textId="77777777" w:rsidR="00E32E8A" w:rsidRPr="004C1800" w:rsidRDefault="00E32E8A" w:rsidP="00510042">
            <w:pPr>
              <w:pStyle w:val="Paragraphedeliste"/>
              <w:numPr>
                <w:ilvl w:val="0"/>
                <w:numId w:val="15"/>
              </w:numPr>
              <w:spacing w:after="0" w:line="240" w:lineRule="auto"/>
              <w:rPr>
                <w:rFonts w:ascii="Comic Sans MS" w:hAnsi="Comic Sans MS"/>
                <w:sz w:val="18"/>
                <w:szCs w:val="18"/>
              </w:rPr>
            </w:pPr>
            <w:r w:rsidRPr="00E74D94">
              <w:rPr>
                <w:rFonts w:ascii="Comic Sans MS" w:hAnsi="Comic Sans MS"/>
                <w:sz w:val="18"/>
                <w:szCs w:val="18"/>
              </w:rPr>
              <w:t xml:space="preserve">Puits traditionnels </w:t>
            </w:r>
            <w:r w:rsidR="00E74D94" w:rsidRPr="00E74D94">
              <w:rPr>
                <w:rFonts w:ascii="Comic Sans MS" w:hAnsi="Comic Sans MS"/>
                <w:sz w:val="18"/>
                <w:szCs w:val="18"/>
              </w:rPr>
              <w:t xml:space="preserve">dans tous les villages </w:t>
            </w:r>
            <w:r w:rsidRPr="00E74D94">
              <w:rPr>
                <w:rFonts w:ascii="Comic Sans MS" w:hAnsi="Comic Sans MS"/>
                <w:sz w:val="18"/>
                <w:szCs w:val="18"/>
              </w:rPr>
              <w:t>: (fonctionnel)</w:t>
            </w:r>
            <w:r>
              <w:rPr>
                <w:rFonts w:ascii="Comic Sans MS" w:hAnsi="Comic Sans MS"/>
                <w:sz w:val="18"/>
                <w:szCs w:val="18"/>
              </w:rPr>
              <w:t> </w:t>
            </w:r>
          </w:p>
        </w:tc>
        <w:tc>
          <w:tcPr>
            <w:tcW w:w="2904" w:type="dxa"/>
            <w:shd w:val="clear" w:color="auto" w:fill="FFFFFF"/>
            <w:vAlign w:val="center"/>
          </w:tcPr>
          <w:p w14:paraId="0897EF7C" w14:textId="77777777" w:rsidR="00E32E8A" w:rsidRPr="00B257A8" w:rsidRDefault="00E32E8A" w:rsidP="00510042">
            <w:pPr>
              <w:numPr>
                <w:ilvl w:val="0"/>
                <w:numId w:val="7"/>
              </w:numPr>
              <w:spacing w:before="40" w:after="0" w:line="240" w:lineRule="auto"/>
              <w:ind w:left="170" w:hanging="170"/>
              <w:rPr>
                <w:rFonts w:ascii="Comic Sans MS" w:hAnsi="Comic Sans MS"/>
                <w:sz w:val="18"/>
                <w:szCs w:val="18"/>
              </w:rPr>
            </w:pPr>
            <w:proofErr w:type="spellStart"/>
            <w:r>
              <w:rPr>
                <w:rFonts w:ascii="Comic Sans MS" w:hAnsi="Comic Sans MS"/>
                <w:sz w:val="18"/>
                <w:szCs w:val="18"/>
              </w:rPr>
              <w:t>Neant</w:t>
            </w:r>
            <w:proofErr w:type="spellEnd"/>
          </w:p>
        </w:tc>
      </w:tr>
    </w:tbl>
    <w:p w14:paraId="543F689F" w14:textId="77777777" w:rsidR="002F36BF" w:rsidRPr="008608B3" w:rsidRDefault="002F36BF" w:rsidP="002F36BF">
      <w:pPr>
        <w:spacing w:line="360" w:lineRule="auto"/>
        <w:jc w:val="both"/>
        <w:rPr>
          <w:rFonts w:asciiTheme="minorHAnsi" w:hAnsiTheme="minorHAnsi" w:cstheme="minorHAnsi"/>
          <w:sz w:val="20"/>
          <w:szCs w:val="20"/>
        </w:rPr>
      </w:pPr>
    </w:p>
    <w:p w14:paraId="1F9D7561" w14:textId="77777777" w:rsidR="002F36BF" w:rsidRPr="00E74D94" w:rsidRDefault="002F36BF" w:rsidP="00E74D94">
      <w:pPr>
        <w:spacing w:after="0" w:line="360" w:lineRule="auto"/>
        <w:jc w:val="both"/>
        <w:rPr>
          <w:rFonts w:asciiTheme="minorHAnsi" w:hAnsiTheme="minorHAnsi" w:cstheme="minorHAnsi"/>
          <w:sz w:val="20"/>
        </w:rPr>
      </w:pPr>
      <w:r w:rsidRPr="00E74D94">
        <w:rPr>
          <w:rFonts w:asciiTheme="minorHAnsi" w:hAnsiTheme="minorHAnsi" w:cstheme="minorHAnsi"/>
          <w:sz w:val="20"/>
        </w:rPr>
        <w:t xml:space="preserve">Malgré les sécheresses répétées et leurs conséquences sur l’écoulement de surface, les potentialités hydrauliques de la commune sont assez importantes. La baisse de la pluviométrie conjuguée au déboisement a un effet considérable sur les ressources en eau. </w:t>
      </w:r>
    </w:p>
    <w:p w14:paraId="76ACC701" w14:textId="77777777" w:rsidR="002F36BF" w:rsidRPr="00E74D94" w:rsidRDefault="002F36BF" w:rsidP="00E74D94">
      <w:pPr>
        <w:spacing w:after="0" w:line="360" w:lineRule="auto"/>
        <w:jc w:val="both"/>
        <w:rPr>
          <w:rFonts w:asciiTheme="minorHAnsi" w:hAnsiTheme="minorHAnsi" w:cstheme="minorHAnsi"/>
          <w:sz w:val="20"/>
        </w:rPr>
      </w:pPr>
      <w:r w:rsidRPr="00E74D94">
        <w:rPr>
          <w:rFonts w:asciiTheme="minorHAnsi" w:hAnsiTheme="minorHAnsi" w:cstheme="minorHAnsi"/>
          <w:sz w:val="20"/>
        </w:rPr>
        <w:t xml:space="preserve">Mais, la </w:t>
      </w:r>
      <w:r w:rsidR="00DD6978" w:rsidRPr="00E74D94">
        <w:rPr>
          <w:rFonts w:asciiTheme="minorHAnsi" w:hAnsiTheme="minorHAnsi" w:cstheme="minorHAnsi"/>
          <w:sz w:val="20"/>
        </w:rPr>
        <w:t>commune</w:t>
      </w:r>
      <w:r w:rsidRPr="00E74D94">
        <w:rPr>
          <w:rFonts w:asciiTheme="minorHAnsi" w:hAnsiTheme="minorHAnsi" w:cstheme="minorHAnsi"/>
          <w:sz w:val="20"/>
        </w:rPr>
        <w:t xml:space="preserve"> est drainée malgré tout par un affluent du fleuve Gambie le </w:t>
      </w:r>
      <w:proofErr w:type="spellStart"/>
      <w:r w:rsidRPr="00E74D94">
        <w:rPr>
          <w:rFonts w:asciiTheme="minorHAnsi" w:hAnsiTheme="minorHAnsi" w:cstheme="minorHAnsi"/>
          <w:sz w:val="20"/>
        </w:rPr>
        <w:t>sofaniama</w:t>
      </w:r>
      <w:proofErr w:type="spellEnd"/>
      <w:r w:rsidRPr="00E74D94">
        <w:rPr>
          <w:rFonts w:asciiTheme="minorHAnsi" w:hAnsiTheme="minorHAnsi" w:cstheme="minorHAnsi"/>
          <w:sz w:val="20"/>
        </w:rPr>
        <w:t>. D’autres sources d’eau temporaires existent pendant la saison pluvieuse. Il s’agit essentiellement de mares et marigots qui sont utilisés pour certaines cultures et l’abreuvage des animaux.</w:t>
      </w:r>
    </w:p>
    <w:p w14:paraId="5D5B571D" w14:textId="77777777" w:rsidR="002F36BF" w:rsidRPr="00E74D94" w:rsidRDefault="002F36BF" w:rsidP="00E74D94">
      <w:pPr>
        <w:spacing w:after="0" w:line="360" w:lineRule="auto"/>
        <w:jc w:val="both"/>
        <w:rPr>
          <w:rFonts w:asciiTheme="minorHAnsi" w:hAnsiTheme="minorHAnsi" w:cstheme="minorHAnsi"/>
          <w:sz w:val="20"/>
        </w:rPr>
      </w:pPr>
      <w:r w:rsidRPr="00E74D94">
        <w:rPr>
          <w:rFonts w:asciiTheme="minorHAnsi" w:hAnsiTheme="minorHAnsi" w:cstheme="minorHAnsi"/>
          <w:sz w:val="20"/>
        </w:rPr>
        <w:t xml:space="preserve">La construction d’infrastructures hydrauliques repose essentiellement sur ces deux potentialités. L’exploitation des eaux souterraines est facilitée par le niveau de profondeur de la nappe phréatique qui varie entre 12 à 35 mètres du Nord au Sud de la </w:t>
      </w:r>
      <w:r w:rsidR="009806E2" w:rsidRPr="00E74D94">
        <w:rPr>
          <w:rFonts w:asciiTheme="minorHAnsi" w:hAnsiTheme="minorHAnsi" w:cstheme="minorHAnsi"/>
          <w:sz w:val="20"/>
        </w:rPr>
        <w:t>commune</w:t>
      </w:r>
      <w:r w:rsidRPr="00E74D94">
        <w:rPr>
          <w:rFonts w:asciiTheme="minorHAnsi" w:hAnsiTheme="minorHAnsi" w:cstheme="minorHAnsi"/>
          <w:sz w:val="20"/>
        </w:rPr>
        <w:t xml:space="preserve">. </w:t>
      </w:r>
    </w:p>
    <w:p w14:paraId="1429E727" w14:textId="77777777" w:rsidR="000B3D15" w:rsidRPr="00E74D94" w:rsidRDefault="000B3D15" w:rsidP="00E74D94">
      <w:pPr>
        <w:spacing w:after="0" w:line="360" w:lineRule="auto"/>
        <w:jc w:val="both"/>
        <w:rPr>
          <w:rFonts w:asciiTheme="minorHAnsi" w:hAnsiTheme="minorHAnsi" w:cstheme="minorHAnsi"/>
          <w:sz w:val="20"/>
        </w:rPr>
      </w:pPr>
      <w:r w:rsidRPr="00E74D94">
        <w:rPr>
          <w:rFonts w:asciiTheme="minorHAnsi" w:hAnsiTheme="minorHAnsi" w:cstheme="minorHAnsi"/>
          <w:sz w:val="20"/>
        </w:rPr>
        <w:t>Toutefois, malgré l’existence de certains puits et forages, la problématique de l’accès à l’eau potable demeure une tendance lourde pour les populations locales. L’approvisionnement en eau potable de la commune se présente</w:t>
      </w:r>
      <w:r w:rsidR="00355236" w:rsidRPr="00E74D94">
        <w:rPr>
          <w:rFonts w:asciiTheme="minorHAnsi" w:hAnsiTheme="minorHAnsi" w:cstheme="minorHAnsi"/>
          <w:sz w:val="20"/>
        </w:rPr>
        <w:t xml:space="preserve">(Source : enquête MSA, PLHA </w:t>
      </w:r>
      <w:proofErr w:type="spellStart"/>
      <w:r w:rsidR="00355236" w:rsidRPr="00E74D94">
        <w:rPr>
          <w:rFonts w:asciiTheme="minorHAnsi" w:hAnsiTheme="minorHAnsi" w:cstheme="minorHAnsi"/>
          <w:sz w:val="20"/>
        </w:rPr>
        <w:t>Niaming</w:t>
      </w:r>
      <w:proofErr w:type="spellEnd"/>
      <w:r w:rsidR="00355236" w:rsidRPr="00E74D94">
        <w:rPr>
          <w:rFonts w:asciiTheme="minorHAnsi" w:hAnsiTheme="minorHAnsi" w:cstheme="minorHAnsi"/>
          <w:sz w:val="20"/>
        </w:rPr>
        <w:t>)</w:t>
      </w:r>
      <w:r w:rsidRPr="00E74D94">
        <w:rPr>
          <w:rFonts w:asciiTheme="minorHAnsi" w:hAnsiTheme="minorHAnsi" w:cstheme="minorHAnsi"/>
          <w:sz w:val="20"/>
        </w:rPr>
        <w:t xml:space="preserve"> comme suit :</w:t>
      </w:r>
    </w:p>
    <w:p w14:paraId="26958110" w14:textId="77777777" w:rsidR="000B3D15" w:rsidRPr="00E74D94" w:rsidRDefault="000B3D15" w:rsidP="00E74D94">
      <w:pPr>
        <w:numPr>
          <w:ilvl w:val="0"/>
          <w:numId w:val="16"/>
        </w:numPr>
        <w:spacing w:after="0" w:line="360" w:lineRule="auto"/>
        <w:jc w:val="both"/>
        <w:rPr>
          <w:rFonts w:asciiTheme="minorHAnsi" w:hAnsiTheme="minorHAnsi" w:cstheme="minorHAnsi"/>
          <w:sz w:val="20"/>
        </w:rPr>
      </w:pPr>
      <w:r w:rsidRPr="00E74D94">
        <w:rPr>
          <w:rFonts w:asciiTheme="minorHAnsi" w:hAnsiTheme="minorHAnsi" w:cstheme="minorHAnsi"/>
          <w:sz w:val="20"/>
        </w:rPr>
        <w:t xml:space="preserve">Le taux d’accès à l’eau potable de la </w:t>
      </w:r>
      <w:r w:rsidR="00552448" w:rsidRPr="00E74D94">
        <w:rPr>
          <w:rFonts w:asciiTheme="minorHAnsi" w:hAnsiTheme="minorHAnsi" w:cstheme="minorHAnsi"/>
          <w:sz w:val="20"/>
        </w:rPr>
        <w:t>commune</w:t>
      </w:r>
      <w:r w:rsidRPr="00E74D94">
        <w:rPr>
          <w:rFonts w:asciiTheme="minorHAnsi" w:hAnsiTheme="minorHAnsi" w:cstheme="minorHAnsi"/>
          <w:sz w:val="20"/>
        </w:rPr>
        <w:t xml:space="preserve"> est de </w:t>
      </w:r>
      <w:r w:rsidRPr="00E74D94">
        <w:rPr>
          <w:rFonts w:asciiTheme="minorHAnsi" w:hAnsiTheme="minorHAnsi" w:cstheme="minorHAnsi"/>
          <w:b/>
          <w:sz w:val="20"/>
        </w:rPr>
        <w:t>47,64 %</w:t>
      </w:r>
      <w:r w:rsidRPr="00E74D94">
        <w:rPr>
          <w:rFonts w:asciiTheme="minorHAnsi" w:hAnsiTheme="minorHAnsi" w:cstheme="minorHAnsi"/>
          <w:sz w:val="20"/>
        </w:rPr>
        <w:t xml:space="preserve"> contre </w:t>
      </w:r>
      <w:r w:rsidRPr="00E74D94">
        <w:rPr>
          <w:rFonts w:asciiTheme="minorHAnsi" w:hAnsiTheme="minorHAnsi" w:cstheme="minorHAnsi"/>
          <w:b/>
          <w:sz w:val="20"/>
        </w:rPr>
        <w:t>48%</w:t>
      </w:r>
      <w:r w:rsidRPr="00E74D94">
        <w:rPr>
          <w:rFonts w:asciiTheme="minorHAnsi" w:hAnsiTheme="minorHAnsi" w:cstheme="minorHAnsi"/>
          <w:sz w:val="20"/>
        </w:rPr>
        <w:t xml:space="preserve"> en moyenne nationale </w:t>
      </w:r>
      <w:r w:rsidRPr="00E46098">
        <w:rPr>
          <w:rFonts w:asciiTheme="minorHAnsi" w:hAnsiTheme="minorHAnsi" w:cstheme="minorHAnsi"/>
          <w:b/>
          <w:sz w:val="20"/>
        </w:rPr>
        <w:t>(2004);</w:t>
      </w:r>
    </w:p>
    <w:p w14:paraId="5084F7A3" w14:textId="77777777" w:rsidR="000B3D15" w:rsidRPr="00E74D94" w:rsidRDefault="000B3D15" w:rsidP="00E74D94">
      <w:pPr>
        <w:numPr>
          <w:ilvl w:val="0"/>
          <w:numId w:val="16"/>
        </w:numPr>
        <w:spacing w:after="0" w:line="360" w:lineRule="auto"/>
        <w:jc w:val="both"/>
        <w:rPr>
          <w:rFonts w:asciiTheme="minorHAnsi" w:hAnsiTheme="minorHAnsi" w:cstheme="minorHAnsi"/>
          <w:sz w:val="20"/>
        </w:rPr>
      </w:pPr>
      <w:r w:rsidRPr="00E74D94">
        <w:rPr>
          <w:rFonts w:asciiTheme="minorHAnsi" w:hAnsiTheme="minorHAnsi" w:cstheme="minorHAnsi"/>
          <w:sz w:val="20"/>
        </w:rPr>
        <w:t xml:space="preserve">Le taux de desserte établi d’après le bilan EPE est de </w:t>
      </w:r>
      <w:r w:rsidRPr="00E46098">
        <w:rPr>
          <w:rFonts w:asciiTheme="minorHAnsi" w:hAnsiTheme="minorHAnsi" w:cstheme="minorHAnsi"/>
          <w:b/>
          <w:sz w:val="20"/>
        </w:rPr>
        <w:t>22,6 %</w:t>
      </w:r>
      <w:r w:rsidRPr="00E74D94">
        <w:rPr>
          <w:rFonts w:asciiTheme="minorHAnsi" w:hAnsiTheme="minorHAnsi" w:cstheme="minorHAnsi"/>
          <w:sz w:val="20"/>
        </w:rPr>
        <w:t xml:space="preserve"> (car toutes les localités desservies présentent un bilan en EPE déficitaire sauf deux </w:t>
      </w:r>
      <w:proofErr w:type="spellStart"/>
      <w:r w:rsidRPr="00E74D94">
        <w:rPr>
          <w:rFonts w:asciiTheme="minorHAnsi" w:hAnsiTheme="minorHAnsi" w:cstheme="minorHAnsi"/>
          <w:sz w:val="20"/>
        </w:rPr>
        <w:t>Wélia</w:t>
      </w:r>
      <w:proofErr w:type="spellEnd"/>
      <w:r w:rsidR="0048639F">
        <w:rPr>
          <w:rFonts w:asciiTheme="minorHAnsi" w:hAnsiTheme="minorHAnsi" w:cstheme="minorHAnsi"/>
          <w:sz w:val="20"/>
        </w:rPr>
        <w:t xml:space="preserve"> </w:t>
      </w:r>
      <w:proofErr w:type="spellStart"/>
      <w:r w:rsidRPr="00E74D94">
        <w:rPr>
          <w:rFonts w:asciiTheme="minorHAnsi" w:hAnsiTheme="minorHAnsi" w:cstheme="minorHAnsi"/>
          <w:sz w:val="20"/>
        </w:rPr>
        <w:t>Mbounka</w:t>
      </w:r>
      <w:proofErr w:type="spellEnd"/>
      <w:r w:rsidRPr="00E74D94">
        <w:rPr>
          <w:rFonts w:asciiTheme="minorHAnsi" w:hAnsiTheme="minorHAnsi" w:cstheme="minorHAnsi"/>
          <w:sz w:val="20"/>
        </w:rPr>
        <w:t xml:space="preserve"> et Méo </w:t>
      </w:r>
      <w:proofErr w:type="spellStart"/>
      <w:r w:rsidRPr="00E74D94">
        <w:rPr>
          <w:rFonts w:asciiTheme="minorHAnsi" w:hAnsiTheme="minorHAnsi" w:cstheme="minorHAnsi"/>
          <w:sz w:val="20"/>
        </w:rPr>
        <w:t>Ndiobène</w:t>
      </w:r>
      <w:proofErr w:type="spellEnd"/>
      <w:r w:rsidRPr="00E74D94">
        <w:rPr>
          <w:rFonts w:asciiTheme="minorHAnsi" w:hAnsiTheme="minorHAnsi" w:cstheme="minorHAnsi"/>
          <w:sz w:val="20"/>
        </w:rPr>
        <w:t xml:space="preserve">). </w:t>
      </w:r>
    </w:p>
    <w:p w14:paraId="181D043B" w14:textId="77777777" w:rsidR="000B3D15" w:rsidRPr="00E74D94" w:rsidRDefault="000B3D15" w:rsidP="00E74D94">
      <w:pPr>
        <w:spacing w:before="120" w:after="0" w:line="360" w:lineRule="auto"/>
        <w:jc w:val="both"/>
        <w:rPr>
          <w:rFonts w:asciiTheme="minorHAnsi" w:hAnsiTheme="minorHAnsi" w:cstheme="minorHAnsi"/>
          <w:sz w:val="20"/>
        </w:rPr>
      </w:pPr>
      <w:r w:rsidRPr="00E74D94">
        <w:rPr>
          <w:rFonts w:asciiTheme="minorHAnsi" w:hAnsiTheme="minorHAnsi" w:cstheme="minorHAnsi"/>
          <w:sz w:val="20"/>
        </w:rPr>
        <w:t>Parmi les villages de la Commun</w:t>
      </w:r>
      <w:r w:rsidR="00552448" w:rsidRPr="00E74D94">
        <w:rPr>
          <w:rFonts w:asciiTheme="minorHAnsi" w:hAnsiTheme="minorHAnsi" w:cstheme="minorHAnsi"/>
          <w:sz w:val="20"/>
        </w:rPr>
        <w:t>e</w:t>
      </w:r>
      <w:r w:rsidRPr="00E74D94">
        <w:rPr>
          <w:rFonts w:asciiTheme="minorHAnsi" w:hAnsiTheme="minorHAnsi" w:cstheme="minorHAnsi"/>
          <w:sz w:val="20"/>
        </w:rPr>
        <w:t xml:space="preserve"> ayant plus de </w:t>
      </w:r>
      <w:r w:rsidRPr="00E46098">
        <w:rPr>
          <w:rFonts w:asciiTheme="minorHAnsi" w:hAnsiTheme="minorHAnsi" w:cstheme="minorHAnsi"/>
          <w:b/>
          <w:sz w:val="20"/>
        </w:rPr>
        <w:t>1000</w:t>
      </w:r>
      <w:r w:rsidRPr="00E74D94">
        <w:rPr>
          <w:rFonts w:asciiTheme="minorHAnsi" w:hAnsiTheme="minorHAnsi" w:cstheme="minorHAnsi"/>
          <w:sz w:val="20"/>
        </w:rPr>
        <w:t xml:space="preserve"> habitants, seul celui de Touba </w:t>
      </w:r>
      <w:proofErr w:type="spellStart"/>
      <w:r w:rsidRPr="00E74D94">
        <w:rPr>
          <w:rFonts w:asciiTheme="minorHAnsi" w:hAnsiTheme="minorHAnsi" w:cstheme="minorHAnsi"/>
          <w:sz w:val="20"/>
        </w:rPr>
        <w:t>Mboyène</w:t>
      </w:r>
      <w:proofErr w:type="spellEnd"/>
      <w:r w:rsidRPr="00E74D94">
        <w:rPr>
          <w:rFonts w:asciiTheme="minorHAnsi" w:hAnsiTheme="minorHAnsi" w:cstheme="minorHAnsi"/>
          <w:sz w:val="20"/>
        </w:rPr>
        <w:t xml:space="preserve">  n’est pas desservie par des bornes fontaines ou autres branchements. Eu égard à cela il faut renforcer le réseau hydraulique local pour un plus grand accès à l’eau potable selon les normes de l’OMS. Cependant, un forage, financé par </w:t>
      </w:r>
      <w:smartTag w:uri="urn:schemas-microsoft-com:office:smarttags" w:element="metricconverter">
        <w:smartTagPr>
          <w:attr w:name="ProductID" w:val="la BAD"/>
        </w:smartTagPr>
        <w:r w:rsidRPr="00E74D94">
          <w:rPr>
            <w:rFonts w:asciiTheme="minorHAnsi" w:hAnsiTheme="minorHAnsi" w:cstheme="minorHAnsi"/>
            <w:sz w:val="20"/>
          </w:rPr>
          <w:t>la BAD</w:t>
        </w:r>
      </w:smartTag>
      <w:r w:rsidRPr="00E74D94">
        <w:rPr>
          <w:rFonts w:asciiTheme="minorHAnsi" w:hAnsiTheme="minorHAnsi" w:cstheme="minorHAnsi"/>
          <w:sz w:val="20"/>
        </w:rPr>
        <w:t>, est en cours de cons</w:t>
      </w:r>
      <w:r w:rsidR="008608B3" w:rsidRPr="00E74D94">
        <w:rPr>
          <w:rFonts w:asciiTheme="minorHAnsi" w:hAnsiTheme="minorHAnsi" w:cstheme="minorHAnsi"/>
          <w:sz w:val="20"/>
        </w:rPr>
        <w:t xml:space="preserve">truction dans cette localité.  </w:t>
      </w:r>
    </w:p>
    <w:tbl>
      <w:tblPr>
        <w:tblStyle w:val="Grilledutableau"/>
        <w:tblW w:w="0" w:type="auto"/>
        <w:jc w:val="center"/>
        <w:tblLook w:val="04A0" w:firstRow="1" w:lastRow="0" w:firstColumn="1" w:lastColumn="0" w:noHBand="0" w:noVBand="1"/>
      </w:tblPr>
      <w:tblGrid>
        <w:gridCol w:w="3227"/>
        <w:gridCol w:w="3827"/>
        <w:gridCol w:w="3260"/>
      </w:tblGrid>
      <w:tr w:rsidR="001643E1" w14:paraId="7B8B7EB1" w14:textId="77777777" w:rsidTr="0008255D">
        <w:trPr>
          <w:jc w:val="center"/>
        </w:trPr>
        <w:tc>
          <w:tcPr>
            <w:tcW w:w="10314" w:type="dxa"/>
            <w:gridSpan w:val="3"/>
            <w:shd w:val="clear" w:color="auto" w:fill="A8D08D" w:themeFill="accent6" w:themeFillTint="99"/>
          </w:tcPr>
          <w:p w14:paraId="2C380102" w14:textId="77777777" w:rsidR="001643E1" w:rsidRDefault="001643E1" w:rsidP="003F4F77">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 xml:space="preserve">hydraulique </w:t>
            </w:r>
          </w:p>
        </w:tc>
      </w:tr>
      <w:tr w:rsidR="001643E1" w14:paraId="3139C9FC" w14:textId="77777777" w:rsidTr="0008255D">
        <w:trPr>
          <w:jc w:val="center"/>
        </w:trPr>
        <w:tc>
          <w:tcPr>
            <w:tcW w:w="3227" w:type="dxa"/>
            <w:shd w:val="clear" w:color="auto" w:fill="A8D08D" w:themeFill="accent6" w:themeFillTint="99"/>
          </w:tcPr>
          <w:p w14:paraId="31884BC1" w14:textId="77777777" w:rsidR="001643E1" w:rsidRPr="00B257A8" w:rsidRDefault="001643E1" w:rsidP="003F4F77">
            <w:pPr>
              <w:jc w:val="center"/>
              <w:rPr>
                <w:rFonts w:ascii="Calibri Light" w:hAnsi="Calibri Light"/>
                <w:b/>
                <w:caps/>
                <w:sz w:val="18"/>
                <w:szCs w:val="18"/>
              </w:rPr>
            </w:pPr>
            <w:r w:rsidRPr="00B257A8">
              <w:rPr>
                <w:rFonts w:ascii="Calibri Light" w:hAnsi="Calibri Light"/>
                <w:b/>
                <w:caps/>
                <w:sz w:val="18"/>
                <w:szCs w:val="18"/>
              </w:rPr>
              <w:t>Atouts</w:t>
            </w:r>
          </w:p>
        </w:tc>
        <w:tc>
          <w:tcPr>
            <w:tcW w:w="3827" w:type="dxa"/>
            <w:shd w:val="clear" w:color="auto" w:fill="A8D08D" w:themeFill="accent6" w:themeFillTint="99"/>
          </w:tcPr>
          <w:p w14:paraId="54CF03E7" w14:textId="77777777" w:rsidR="001643E1" w:rsidRPr="00B257A8" w:rsidRDefault="001643E1" w:rsidP="003F4F77">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260" w:type="dxa"/>
            <w:shd w:val="clear" w:color="auto" w:fill="A8D08D" w:themeFill="accent6" w:themeFillTint="99"/>
          </w:tcPr>
          <w:p w14:paraId="24D59820" w14:textId="77777777" w:rsidR="001643E1" w:rsidRPr="00B257A8" w:rsidRDefault="001643E1" w:rsidP="003F4F77">
            <w:pPr>
              <w:jc w:val="center"/>
              <w:rPr>
                <w:rFonts w:ascii="Calibri Light" w:hAnsi="Calibri Light"/>
                <w:b/>
                <w:caps/>
                <w:sz w:val="18"/>
                <w:szCs w:val="18"/>
              </w:rPr>
            </w:pPr>
            <w:r w:rsidRPr="00B257A8">
              <w:rPr>
                <w:rFonts w:ascii="Calibri Light" w:hAnsi="Calibri Light"/>
                <w:b/>
                <w:caps/>
                <w:sz w:val="18"/>
                <w:szCs w:val="18"/>
              </w:rPr>
              <w:t>ACTIONS PRECONISEES</w:t>
            </w:r>
          </w:p>
        </w:tc>
      </w:tr>
      <w:tr w:rsidR="001643E1" w:rsidRPr="008608B3" w14:paraId="487AF9CE" w14:textId="77777777" w:rsidTr="0008255D">
        <w:trPr>
          <w:trHeight w:val="1466"/>
          <w:jc w:val="center"/>
        </w:trPr>
        <w:tc>
          <w:tcPr>
            <w:tcW w:w="3227" w:type="dxa"/>
          </w:tcPr>
          <w:p w14:paraId="11069188" w14:textId="77777777" w:rsidR="004223D6" w:rsidRPr="008608B3" w:rsidRDefault="004223D6" w:rsidP="003F4F77">
            <w:pPr>
              <w:pStyle w:val="Paragraphedeliste"/>
              <w:numPr>
                <w:ilvl w:val="0"/>
                <w:numId w:val="15"/>
              </w:numPr>
              <w:jc w:val="both"/>
              <w:rPr>
                <w:rFonts w:asciiTheme="minorHAnsi" w:hAnsiTheme="minorHAnsi" w:cstheme="minorHAnsi"/>
                <w:sz w:val="20"/>
              </w:rPr>
            </w:pPr>
            <w:r w:rsidRPr="008608B3">
              <w:rPr>
                <w:rFonts w:asciiTheme="minorHAnsi" w:hAnsiTheme="minorHAnsi" w:cstheme="minorHAnsi"/>
                <w:sz w:val="20"/>
              </w:rPr>
              <w:t>Existence de puits, forages</w:t>
            </w:r>
          </w:p>
          <w:p w14:paraId="4409BEBC" w14:textId="77777777" w:rsidR="004223D6" w:rsidRPr="008608B3" w:rsidRDefault="004223D6" w:rsidP="003F4F77">
            <w:pPr>
              <w:pStyle w:val="Paragraphedeliste"/>
              <w:numPr>
                <w:ilvl w:val="0"/>
                <w:numId w:val="15"/>
              </w:numPr>
              <w:jc w:val="both"/>
              <w:rPr>
                <w:rFonts w:asciiTheme="minorHAnsi" w:hAnsiTheme="minorHAnsi" w:cstheme="minorHAnsi"/>
                <w:sz w:val="20"/>
              </w:rPr>
            </w:pPr>
            <w:r w:rsidRPr="008608B3">
              <w:rPr>
                <w:rFonts w:asciiTheme="minorHAnsi" w:hAnsiTheme="minorHAnsi" w:cstheme="minorHAnsi"/>
                <w:sz w:val="20"/>
              </w:rPr>
              <w:t>Existence d’une bonne pluviométrie</w:t>
            </w:r>
          </w:p>
          <w:p w14:paraId="44E71235" w14:textId="77777777" w:rsidR="001643E1" w:rsidRPr="008608B3" w:rsidRDefault="004223D6" w:rsidP="003F4F77">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Existence de points et cours d’eau</w:t>
            </w:r>
          </w:p>
          <w:p w14:paraId="6FB241E9" w14:textId="77777777" w:rsidR="001643E1" w:rsidRPr="008608B3" w:rsidRDefault="001643E1" w:rsidP="003F4F77">
            <w:pPr>
              <w:pStyle w:val="Paragraphedeliste"/>
              <w:ind w:left="360"/>
              <w:rPr>
                <w:rFonts w:asciiTheme="minorHAnsi" w:hAnsiTheme="minorHAnsi" w:cstheme="minorHAnsi"/>
                <w:sz w:val="20"/>
              </w:rPr>
            </w:pPr>
          </w:p>
        </w:tc>
        <w:tc>
          <w:tcPr>
            <w:tcW w:w="3827" w:type="dxa"/>
          </w:tcPr>
          <w:p w14:paraId="24976C80" w14:textId="77777777" w:rsidR="00544394" w:rsidRPr="008608B3" w:rsidRDefault="00544394"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Nappe profonde</w:t>
            </w:r>
          </w:p>
          <w:p w14:paraId="602A30DB" w14:textId="77777777" w:rsidR="00544394" w:rsidRPr="008608B3" w:rsidRDefault="00544394"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Baisse de la pluviométrie</w:t>
            </w:r>
          </w:p>
          <w:p w14:paraId="4DA130E7" w14:textId="77777777" w:rsidR="00544394" w:rsidRPr="008608B3" w:rsidRDefault="00544394"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Difficulté d’accès à l’eau potable</w:t>
            </w:r>
          </w:p>
          <w:p w14:paraId="3BDDE49C" w14:textId="77777777" w:rsidR="001643E1" w:rsidRPr="008608B3" w:rsidRDefault="00544394" w:rsidP="003F4F77">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Manque d’aménagement et gestion  </w:t>
            </w:r>
          </w:p>
          <w:p w14:paraId="4A981494" w14:textId="77777777" w:rsidR="001643E1" w:rsidRPr="008608B3" w:rsidRDefault="00E67837" w:rsidP="003F4F77">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Insuffisance puits et forages modernes</w:t>
            </w:r>
          </w:p>
          <w:p w14:paraId="475A5EC9" w14:textId="77777777" w:rsidR="001643E1" w:rsidRPr="008608B3" w:rsidRDefault="00E67837"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 xml:space="preserve">Tarissement </w:t>
            </w:r>
            <w:r w:rsidR="006909FD" w:rsidRPr="008608B3">
              <w:rPr>
                <w:rFonts w:asciiTheme="minorHAnsi" w:hAnsiTheme="minorHAnsi" w:cstheme="minorHAnsi"/>
                <w:sz w:val="20"/>
              </w:rPr>
              <w:t xml:space="preserve">précoce </w:t>
            </w:r>
            <w:r w:rsidRPr="008608B3">
              <w:rPr>
                <w:rFonts w:asciiTheme="minorHAnsi" w:hAnsiTheme="minorHAnsi" w:cstheme="minorHAnsi"/>
                <w:sz w:val="20"/>
              </w:rPr>
              <w:t>des puits</w:t>
            </w:r>
          </w:p>
        </w:tc>
        <w:tc>
          <w:tcPr>
            <w:tcW w:w="3260" w:type="dxa"/>
          </w:tcPr>
          <w:p w14:paraId="70F329DF" w14:textId="77777777" w:rsidR="006909FD" w:rsidRPr="008608B3" w:rsidRDefault="006909FD"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Multiplication des puits et forages</w:t>
            </w:r>
          </w:p>
          <w:p w14:paraId="3B9A3C95" w14:textId="77777777" w:rsidR="006909FD" w:rsidRPr="008608B3" w:rsidRDefault="006909FD" w:rsidP="003F4F77">
            <w:pPr>
              <w:pStyle w:val="Paragraphedeliste"/>
              <w:numPr>
                <w:ilvl w:val="0"/>
                <w:numId w:val="6"/>
              </w:numPr>
              <w:jc w:val="both"/>
              <w:rPr>
                <w:rFonts w:asciiTheme="minorHAnsi" w:hAnsiTheme="minorHAnsi" w:cstheme="minorHAnsi"/>
                <w:sz w:val="20"/>
              </w:rPr>
            </w:pPr>
            <w:r w:rsidRPr="008608B3">
              <w:rPr>
                <w:rFonts w:asciiTheme="minorHAnsi" w:hAnsiTheme="minorHAnsi" w:cstheme="minorHAnsi"/>
                <w:sz w:val="20"/>
              </w:rPr>
              <w:t>Création de bassins de rétention</w:t>
            </w:r>
          </w:p>
          <w:p w14:paraId="2713019D" w14:textId="77777777" w:rsidR="001643E1" w:rsidRPr="008608B3" w:rsidRDefault="006909FD" w:rsidP="003F4F77">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Aménagement des cours d’eau</w:t>
            </w:r>
          </w:p>
          <w:p w14:paraId="1F31A394" w14:textId="77777777" w:rsidR="001643E1" w:rsidRPr="008608B3" w:rsidRDefault="001643E1" w:rsidP="003F4F77">
            <w:pPr>
              <w:pStyle w:val="Paragraphedeliste"/>
              <w:ind w:left="360"/>
              <w:rPr>
                <w:rFonts w:asciiTheme="minorHAnsi" w:hAnsiTheme="minorHAnsi" w:cstheme="minorHAnsi"/>
                <w:sz w:val="20"/>
              </w:rPr>
            </w:pPr>
          </w:p>
          <w:p w14:paraId="4E5D1971" w14:textId="77777777" w:rsidR="001643E1" w:rsidRPr="008608B3" w:rsidRDefault="001643E1" w:rsidP="003F4F77">
            <w:pPr>
              <w:pStyle w:val="Paragraphedeliste"/>
              <w:ind w:left="360"/>
              <w:rPr>
                <w:rFonts w:asciiTheme="minorHAnsi" w:hAnsiTheme="minorHAnsi" w:cstheme="minorHAnsi"/>
                <w:sz w:val="20"/>
              </w:rPr>
            </w:pPr>
          </w:p>
          <w:p w14:paraId="64A5D220" w14:textId="77777777" w:rsidR="001643E1" w:rsidRPr="008608B3" w:rsidRDefault="001643E1" w:rsidP="003F4F77">
            <w:pPr>
              <w:pStyle w:val="Paragraphedeliste"/>
              <w:ind w:left="360"/>
              <w:rPr>
                <w:rFonts w:asciiTheme="minorHAnsi" w:hAnsiTheme="minorHAnsi" w:cstheme="minorHAnsi"/>
                <w:sz w:val="20"/>
              </w:rPr>
            </w:pPr>
          </w:p>
        </w:tc>
      </w:tr>
    </w:tbl>
    <w:bookmarkStart w:id="80" w:name="_Toc318497479"/>
    <w:p w14:paraId="30CE280E" w14:textId="77777777" w:rsidR="0029007B" w:rsidRPr="0029007B" w:rsidRDefault="0029007B" w:rsidP="0008255D">
      <w:pPr>
        <w:jc w:val="center"/>
      </w:pPr>
      <w:r w:rsidRPr="0029007B">
        <w:object w:dxaOrig="4320" w:dyaOrig="4320" w14:anchorId="02CCA0B0">
          <v:shape id="_x0000_i1028" type="#_x0000_t75" style="width:485.55pt;height:485.55pt" o:ole="">
            <v:imagedata r:id="rId19" o:title=""/>
          </v:shape>
          <o:OLEObject Type="Embed" ProgID="FoxitReader.Document" ShapeID="_x0000_i1028" DrawAspect="Content" ObjectID="_1554539524" r:id="rId20"/>
        </w:object>
      </w:r>
    </w:p>
    <w:p w14:paraId="6FE38137" w14:textId="77777777" w:rsidR="00D8180B" w:rsidRDefault="00D8180B" w:rsidP="001643E1">
      <w:pPr>
        <w:pStyle w:val="Titre3"/>
        <w:numPr>
          <w:ilvl w:val="1"/>
          <w:numId w:val="5"/>
        </w:numPr>
        <w:rPr>
          <w:rFonts w:ascii="Comic Sans MS" w:hAnsi="Comic Sans MS"/>
          <w:sz w:val="24"/>
        </w:rPr>
      </w:pPr>
      <w:bookmarkStart w:id="81" w:name="_Toc478325642"/>
      <w:r w:rsidRPr="009B3F16">
        <w:rPr>
          <w:rFonts w:ascii="Comic Sans MS" w:hAnsi="Comic Sans MS"/>
          <w:sz w:val="24"/>
        </w:rPr>
        <w:t>ASSAINISSEMENT</w:t>
      </w:r>
      <w:r>
        <w:rPr>
          <w:rFonts w:ascii="Comic Sans MS" w:hAnsi="Comic Sans MS"/>
          <w:sz w:val="24"/>
        </w:rPr>
        <w:t xml:space="preserve"> ET HIGYENE</w:t>
      </w:r>
      <w:bookmarkEnd w:id="81"/>
    </w:p>
    <w:p w14:paraId="05E11CE9" w14:textId="77777777" w:rsidR="003B42E7" w:rsidRPr="00EE657E" w:rsidRDefault="003B42E7" w:rsidP="00EE657E">
      <w:pPr>
        <w:pStyle w:val="Grillemoyenne1-Accent21"/>
        <w:jc w:val="both"/>
        <w:rPr>
          <w:rFonts w:asciiTheme="minorHAnsi" w:hAnsiTheme="minorHAnsi" w:cstheme="minorHAnsi"/>
          <w:sz w:val="20"/>
        </w:rPr>
      </w:pPr>
      <w:r w:rsidRPr="00EE657E">
        <w:rPr>
          <w:rFonts w:asciiTheme="minorHAnsi" w:hAnsiTheme="minorHAnsi" w:cstheme="minorHAnsi"/>
          <w:sz w:val="20"/>
        </w:rPr>
        <w:t xml:space="preserve">L’assainissement de l’espace dépend des atouts que constitue l’existence d’un terroir sur lequel cohabitent les hommes et les autres ressources (sols, eau, faune, flore). Même si l’assainissement de l’espace demeure un outil d’une extrême importance pour le développement, aucune action n’est entamée dans la </w:t>
      </w:r>
      <w:r w:rsidR="002D3EF9" w:rsidRPr="00EE657E">
        <w:rPr>
          <w:rFonts w:asciiTheme="minorHAnsi" w:hAnsiTheme="minorHAnsi" w:cstheme="minorHAnsi"/>
          <w:sz w:val="20"/>
        </w:rPr>
        <w:t>commune</w:t>
      </w:r>
      <w:r w:rsidRPr="00EE657E">
        <w:rPr>
          <w:rFonts w:asciiTheme="minorHAnsi" w:hAnsiTheme="minorHAnsi" w:cstheme="minorHAnsi"/>
          <w:sz w:val="20"/>
        </w:rPr>
        <w:t xml:space="preserve"> pour trouver un équilibre entre l’espace, les hommes et les ressources.</w:t>
      </w:r>
    </w:p>
    <w:p w14:paraId="281EC8EC" w14:textId="77777777" w:rsidR="00D8180B" w:rsidRPr="00EE657E" w:rsidRDefault="00BA0AFA" w:rsidP="00EE657E">
      <w:pPr>
        <w:pStyle w:val="Grillemoyenne1-Accent21"/>
        <w:jc w:val="both"/>
        <w:rPr>
          <w:rFonts w:asciiTheme="minorHAnsi" w:hAnsiTheme="minorHAnsi" w:cstheme="minorHAnsi"/>
          <w:sz w:val="20"/>
        </w:rPr>
      </w:pPr>
      <w:r w:rsidRPr="00EE657E">
        <w:rPr>
          <w:rFonts w:asciiTheme="minorHAnsi" w:hAnsiTheme="minorHAnsi" w:cstheme="minorHAnsi"/>
          <w:sz w:val="20"/>
        </w:rPr>
        <w:t>L’assainissement</w:t>
      </w:r>
      <w:r w:rsidR="00FC221F" w:rsidRPr="00EE657E">
        <w:rPr>
          <w:rFonts w:asciiTheme="minorHAnsi" w:hAnsiTheme="minorHAnsi" w:cstheme="minorHAnsi"/>
          <w:sz w:val="20"/>
        </w:rPr>
        <w:t xml:space="preserve"> concerne la disponibilité des infrastructures sanitaires (toilettes, latrines, édicules …) mais aussi et surtout la gestion des eaux  usées, des eaux de pluie etc…</w:t>
      </w:r>
    </w:p>
    <w:p w14:paraId="400EDB01" w14:textId="77777777" w:rsidR="00EF0668" w:rsidRPr="00EE657E" w:rsidRDefault="00EF0668" w:rsidP="00EE657E">
      <w:pPr>
        <w:pStyle w:val="Grillemoyenne1-Accent21"/>
        <w:jc w:val="both"/>
        <w:rPr>
          <w:rFonts w:asciiTheme="minorHAnsi" w:hAnsiTheme="minorHAnsi" w:cstheme="minorHAnsi"/>
          <w:sz w:val="20"/>
        </w:rPr>
      </w:pPr>
      <w:r w:rsidRPr="00EE657E">
        <w:rPr>
          <w:rFonts w:asciiTheme="minorHAnsi" w:hAnsiTheme="minorHAnsi" w:cstheme="minorHAnsi"/>
          <w:sz w:val="20"/>
        </w:rPr>
        <w:t>Il est prégnant dans la Commun</w:t>
      </w:r>
      <w:r w:rsidR="003C2F9C" w:rsidRPr="00EE657E">
        <w:rPr>
          <w:rFonts w:asciiTheme="minorHAnsi" w:hAnsiTheme="minorHAnsi" w:cstheme="minorHAnsi"/>
          <w:sz w:val="20"/>
        </w:rPr>
        <w:t>e</w:t>
      </w:r>
      <w:r w:rsidRPr="00EE657E">
        <w:rPr>
          <w:rFonts w:asciiTheme="minorHAnsi" w:hAnsiTheme="minorHAnsi" w:cstheme="minorHAnsi"/>
          <w:sz w:val="20"/>
        </w:rPr>
        <w:t xml:space="preserve">. L’analyse des résultats des enquêtes- ménages réalisées à </w:t>
      </w:r>
      <w:proofErr w:type="spellStart"/>
      <w:r w:rsidRPr="00EE657E">
        <w:rPr>
          <w:rFonts w:asciiTheme="minorHAnsi" w:hAnsiTheme="minorHAnsi" w:cstheme="minorHAnsi"/>
          <w:sz w:val="20"/>
        </w:rPr>
        <w:t>Niaming</w:t>
      </w:r>
      <w:proofErr w:type="spellEnd"/>
      <w:r w:rsidRPr="00EE657E">
        <w:rPr>
          <w:rFonts w:asciiTheme="minorHAnsi" w:hAnsiTheme="minorHAnsi" w:cstheme="minorHAnsi"/>
          <w:sz w:val="20"/>
        </w:rPr>
        <w:t xml:space="preserve"> dans le cadre de l’élaboration des PLHA par le cabinet MSA, permet d’estimer que </w:t>
      </w:r>
      <w:r w:rsidRPr="00EE657E">
        <w:rPr>
          <w:rFonts w:asciiTheme="minorHAnsi" w:hAnsiTheme="minorHAnsi" w:cstheme="minorHAnsi"/>
          <w:b/>
          <w:sz w:val="20"/>
        </w:rPr>
        <w:t>44,8 %</w:t>
      </w:r>
      <w:r w:rsidRPr="00EE657E">
        <w:rPr>
          <w:rFonts w:asciiTheme="minorHAnsi" w:hAnsiTheme="minorHAnsi" w:cstheme="minorHAnsi"/>
          <w:sz w:val="20"/>
        </w:rPr>
        <w:t xml:space="preserve"> des ménages disposent de latrines traditionnelles qui sont, pour la plupart dans un mauvais état, </w:t>
      </w:r>
      <w:r w:rsidRPr="00EE657E">
        <w:rPr>
          <w:rFonts w:asciiTheme="minorHAnsi" w:hAnsiTheme="minorHAnsi" w:cstheme="minorHAnsi"/>
          <w:b/>
          <w:sz w:val="20"/>
        </w:rPr>
        <w:t>4,4 %</w:t>
      </w:r>
      <w:r w:rsidRPr="00EE657E">
        <w:rPr>
          <w:rFonts w:asciiTheme="minorHAnsi" w:hAnsiTheme="minorHAnsi" w:cstheme="minorHAnsi"/>
          <w:sz w:val="20"/>
        </w:rPr>
        <w:t xml:space="preserve"> de latrines répondant aux normes du PEPAM et </w:t>
      </w:r>
      <w:r w:rsidRPr="00EE657E">
        <w:rPr>
          <w:rFonts w:asciiTheme="minorHAnsi" w:hAnsiTheme="minorHAnsi" w:cstheme="minorHAnsi"/>
          <w:b/>
          <w:sz w:val="20"/>
        </w:rPr>
        <w:t>50,8 %</w:t>
      </w:r>
      <w:r w:rsidRPr="00EE657E">
        <w:rPr>
          <w:rFonts w:asciiTheme="minorHAnsi" w:hAnsiTheme="minorHAnsi" w:cstheme="minorHAnsi"/>
          <w:sz w:val="20"/>
        </w:rPr>
        <w:t xml:space="preserve"> des ménages n’ont pas de latrines, car partageant souvent les latrines avec leur cohabitant de la même concession.</w:t>
      </w:r>
    </w:p>
    <w:p w14:paraId="14F483F7" w14:textId="77777777" w:rsidR="007772FA" w:rsidRPr="00EE657E" w:rsidRDefault="007772FA" w:rsidP="00EE657E">
      <w:pPr>
        <w:pStyle w:val="Grillemoyenne1-Accent21"/>
        <w:jc w:val="both"/>
        <w:rPr>
          <w:rFonts w:asciiTheme="minorHAnsi" w:hAnsiTheme="minorHAnsi" w:cstheme="minorHAnsi"/>
          <w:sz w:val="20"/>
        </w:rPr>
      </w:pPr>
      <w:r w:rsidRPr="00EE657E">
        <w:rPr>
          <w:rFonts w:asciiTheme="minorHAnsi" w:hAnsiTheme="minorHAnsi" w:cstheme="minorHAnsi"/>
          <w:sz w:val="20"/>
        </w:rPr>
        <w:t xml:space="preserve">En outre, l’inexistence de réseau de canalisation renforce le ruissellement des eaux pluviales. Le degré de ruissellement des eaux pluviales entraine souvent une érosion hydrique dont la conséquence est le ravinement. </w:t>
      </w:r>
    </w:p>
    <w:p w14:paraId="037762F7" w14:textId="77777777" w:rsidR="00DA175D" w:rsidRPr="00EE657E" w:rsidRDefault="00DA175D" w:rsidP="00EE657E">
      <w:pPr>
        <w:pStyle w:val="Grillemoyenne1-Accent21"/>
        <w:jc w:val="both"/>
        <w:rPr>
          <w:rFonts w:asciiTheme="minorHAnsi" w:hAnsiTheme="minorHAnsi" w:cstheme="minorHAnsi"/>
          <w:sz w:val="20"/>
        </w:rPr>
      </w:pPr>
      <w:r w:rsidRPr="00EE657E">
        <w:rPr>
          <w:rFonts w:asciiTheme="minorHAnsi" w:hAnsiTheme="minorHAnsi" w:cstheme="minorHAnsi"/>
          <w:sz w:val="20"/>
        </w:rPr>
        <w:lastRenderedPageBreak/>
        <w:t>Le secteur de l’hygiène  est marqué par l’absence totale d’un système de gestion des ordures ménagères, d’évacuation eaux usées et pluviales. Le conseil municipal ne dispose  d’aucun  équipement et/ou  matériel de collecte des ordures ménagères.</w:t>
      </w:r>
    </w:p>
    <w:p w14:paraId="161C551B" w14:textId="77777777" w:rsidR="00E6652F" w:rsidRDefault="00DA175D" w:rsidP="00EE657E">
      <w:pPr>
        <w:pStyle w:val="Grillemoyenne1-Accent21"/>
        <w:jc w:val="both"/>
        <w:rPr>
          <w:rFonts w:asciiTheme="minorHAnsi" w:hAnsiTheme="minorHAnsi" w:cstheme="minorHAnsi"/>
          <w:sz w:val="20"/>
        </w:rPr>
      </w:pPr>
      <w:r w:rsidRPr="00EE657E">
        <w:rPr>
          <w:rFonts w:asciiTheme="minorHAnsi" w:hAnsiTheme="minorHAnsi" w:cstheme="minorHAnsi"/>
          <w:sz w:val="20"/>
        </w:rPr>
        <w:t>Par conséquent un aménagement de l’espace serait un levier du développement local à travers notamment la facilitation de l’électrification rurale, au branchement sur un réseau d’eau potable et d’assainissement etc. Dans ce registre</w:t>
      </w:r>
      <w:r w:rsidR="00A10DB0" w:rsidRPr="00EE657E">
        <w:rPr>
          <w:rFonts w:asciiTheme="minorHAnsi" w:hAnsiTheme="minorHAnsi" w:cstheme="minorHAnsi"/>
          <w:sz w:val="20"/>
        </w:rPr>
        <w:t>, l’élaboration d’un plan d’occupation et d’affectation des sols</w:t>
      </w:r>
      <w:r w:rsidR="00E6652F" w:rsidRPr="00EE657E">
        <w:rPr>
          <w:rFonts w:asciiTheme="minorHAnsi" w:hAnsiTheme="minorHAnsi" w:cstheme="minorHAnsi"/>
          <w:sz w:val="20"/>
        </w:rPr>
        <w:t xml:space="preserve"> (POAS) serait bénéfique pour la commune.</w:t>
      </w:r>
    </w:p>
    <w:p w14:paraId="57F9A933" w14:textId="77777777" w:rsidR="00EE657E" w:rsidRPr="00EE657E" w:rsidRDefault="00EE657E" w:rsidP="00EE657E">
      <w:pPr>
        <w:pStyle w:val="Grillemoyenne1-Accent21"/>
        <w:jc w:val="both"/>
        <w:rPr>
          <w:rFonts w:asciiTheme="minorHAnsi" w:hAnsiTheme="minorHAnsi" w:cstheme="minorHAnsi"/>
          <w:sz w:val="20"/>
        </w:rPr>
      </w:pPr>
    </w:p>
    <w:tbl>
      <w:tblPr>
        <w:tblStyle w:val="Grilledutableau"/>
        <w:tblW w:w="10186" w:type="dxa"/>
        <w:jc w:val="center"/>
        <w:tblLook w:val="04A0" w:firstRow="1" w:lastRow="0" w:firstColumn="1" w:lastColumn="0" w:noHBand="0" w:noVBand="1"/>
      </w:tblPr>
      <w:tblGrid>
        <w:gridCol w:w="3147"/>
        <w:gridCol w:w="3904"/>
        <w:gridCol w:w="3135"/>
      </w:tblGrid>
      <w:tr w:rsidR="00E4125E" w14:paraId="7A5B842D" w14:textId="77777777" w:rsidTr="0008255D">
        <w:trPr>
          <w:trHeight w:val="130"/>
          <w:jc w:val="center"/>
        </w:trPr>
        <w:tc>
          <w:tcPr>
            <w:tcW w:w="10185" w:type="dxa"/>
            <w:gridSpan w:val="3"/>
            <w:shd w:val="clear" w:color="auto" w:fill="A8D08D" w:themeFill="accent6" w:themeFillTint="99"/>
          </w:tcPr>
          <w:p w14:paraId="1FDCF2CE" w14:textId="77777777" w:rsidR="00E4125E" w:rsidRDefault="00E4125E" w:rsidP="008608B3">
            <w:pPr>
              <w:jc w:val="center"/>
            </w:pPr>
            <w:r w:rsidRPr="008608B3">
              <w:rPr>
                <w:rFonts w:ascii="Calibri Light" w:hAnsi="Calibri Light"/>
                <w:b/>
                <w:caps/>
              </w:rPr>
              <w:t>tableau synoptique assainisssement ET HIGYENE</w:t>
            </w:r>
          </w:p>
        </w:tc>
      </w:tr>
      <w:tr w:rsidR="00E4125E" w14:paraId="2C47BBCC" w14:textId="77777777" w:rsidTr="0008255D">
        <w:trPr>
          <w:trHeight w:val="130"/>
          <w:jc w:val="center"/>
        </w:trPr>
        <w:tc>
          <w:tcPr>
            <w:tcW w:w="3147" w:type="dxa"/>
            <w:shd w:val="clear" w:color="auto" w:fill="A8D08D" w:themeFill="accent6" w:themeFillTint="99"/>
          </w:tcPr>
          <w:p w14:paraId="23EAAD28" w14:textId="77777777" w:rsidR="00E4125E" w:rsidRPr="00B257A8" w:rsidRDefault="00E4125E"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904" w:type="dxa"/>
            <w:shd w:val="clear" w:color="auto" w:fill="A8D08D" w:themeFill="accent6" w:themeFillTint="99"/>
          </w:tcPr>
          <w:p w14:paraId="7D01A647" w14:textId="77777777" w:rsidR="00E4125E" w:rsidRPr="00B257A8" w:rsidRDefault="00E4125E"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135" w:type="dxa"/>
            <w:shd w:val="clear" w:color="auto" w:fill="A8D08D" w:themeFill="accent6" w:themeFillTint="99"/>
          </w:tcPr>
          <w:p w14:paraId="4354EE53" w14:textId="77777777" w:rsidR="00E4125E" w:rsidRPr="00B257A8" w:rsidRDefault="00E4125E"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E4125E" w:rsidRPr="008608B3" w14:paraId="0749806D" w14:textId="77777777" w:rsidTr="0008255D">
        <w:trPr>
          <w:trHeight w:val="3815"/>
          <w:jc w:val="center"/>
        </w:trPr>
        <w:tc>
          <w:tcPr>
            <w:tcW w:w="3147" w:type="dxa"/>
          </w:tcPr>
          <w:p w14:paraId="56FC4C30" w14:textId="77777777" w:rsidR="00E4125E" w:rsidRPr="008608B3" w:rsidRDefault="00E4125E" w:rsidP="008608B3">
            <w:pPr>
              <w:numPr>
                <w:ilvl w:val="0"/>
                <w:numId w:val="6"/>
              </w:numPr>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Existence d’organisations communautaires de base ;</w:t>
            </w:r>
          </w:p>
          <w:p w14:paraId="2803A76E" w14:textId="77777777" w:rsidR="00E4125E" w:rsidRPr="008608B3" w:rsidRDefault="00E4125E" w:rsidP="008608B3">
            <w:pPr>
              <w:numPr>
                <w:ilvl w:val="0"/>
                <w:numId w:val="6"/>
              </w:numPr>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L’engagement de la collectivité locale ;</w:t>
            </w:r>
          </w:p>
          <w:p w14:paraId="2F3AE035" w14:textId="77777777" w:rsidR="00E4125E" w:rsidRPr="008608B3" w:rsidRDefault="00E4125E" w:rsidP="008608B3">
            <w:pPr>
              <w:numPr>
                <w:ilvl w:val="0"/>
                <w:numId w:val="6"/>
              </w:numPr>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Existence de comité de salubrité ;</w:t>
            </w:r>
          </w:p>
          <w:p w14:paraId="00B82268" w14:textId="77777777" w:rsidR="00E4125E" w:rsidRPr="008608B3" w:rsidRDefault="00E4125E" w:rsidP="008608B3">
            <w:pPr>
              <w:numPr>
                <w:ilvl w:val="0"/>
                <w:numId w:val="6"/>
              </w:numPr>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 xml:space="preserve">Existence  de partenaires </w:t>
            </w:r>
            <w:r w:rsidRPr="00A2302A">
              <w:rPr>
                <w:rFonts w:asciiTheme="minorHAnsi" w:eastAsia="Times New Roman" w:hAnsiTheme="minorHAnsi" w:cstheme="minorHAnsi"/>
                <w:color w:val="000000"/>
                <w:sz w:val="20"/>
                <w:highlight w:val="yellow"/>
              </w:rPr>
              <w:t>(</w:t>
            </w:r>
            <w:commentRangeStart w:id="82"/>
            <w:r w:rsidRPr="00A2302A">
              <w:rPr>
                <w:rFonts w:asciiTheme="minorHAnsi" w:eastAsia="Times New Roman" w:hAnsiTheme="minorHAnsi" w:cstheme="minorHAnsi"/>
                <w:color w:val="000000"/>
                <w:sz w:val="20"/>
                <w:highlight w:val="yellow"/>
              </w:rPr>
              <w:t>YAAJEENDE</w:t>
            </w:r>
            <w:commentRangeEnd w:id="82"/>
            <w:r w:rsidR="00A2302A">
              <w:rPr>
                <w:rStyle w:val="Marquedecommentaire"/>
                <w:rFonts w:ascii="Times New Roman" w:eastAsia="Times New Roman" w:hAnsi="Times New Roman" w:cs="Times New Roman"/>
                <w:lang w:eastAsia="fr-FR"/>
              </w:rPr>
              <w:commentReference w:id="82"/>
            </w:r>
            <w:r w:rsidRPr="008608B3">
              <w:rPr>
                <w:rFonts w:asciiTheme="minorHAnsi" w:eastAsia="Times New Roman" w:hAnsiTheme="minorHAnsi" w:cstheme="minorHAnsi"/>
                <w:color w:val="000000"/>
                <w:sz w:val="20"/>
              </w:rPr>
              <w:t>, de CASADES).</w:t>
            </w:r>
          </w:p>
          <w:p w14:paraId="330C9865" w14:textId="77777777" w:rsidR="00E4125E" w:rsidRPr="008608B3" w:rsidRDefault="00E4125E" w:rsidP="008608B3">
            <w:pPr>
              <w:pStyle w:val="Paragraphedeliste"/>
              <w:ind w:left="360"/>
              <w:rPr>
                <w:rFonts w:asciiTheme="minorHAnsi" w:hAnsiTheme="minorHAnsi" w:cstheme="minorHAnsi"/>
                <w:sz w:val="20"/>
              </w:rPr>
            </w:pPr>
          </w:p>
          <w:p w14:paraId="053F1F68" w14:textId="77777777" w:rsidR="00E4125E" w:rsidRPr="008608B3" w:rsidRDefault="00E4125E" w:rsidP="008608B3">
            <w:pPr>
              <w:pStyle w:val="Paragraphedeliste"/>
              <w:ind w:left="360"/>
              <w:rPr>
                <w:rFonts w:asciiTheme="minorHAnsi" w:hAnsiTheme="minorHAnsi" w:cstheme="minorHAnsi"/>
                <w:sz w:val="20"/>
              </w:rPr>
            </w:pPr>
          </w:p>
          <w:p w14:paraId="61A4870C" w14:textId="77777777" w:rsidR="00E4125E" w:rsidRPr="008608B3" w:rsidRDefault="00E4125E" w:rsidP="008608B3">
            <w:pPr>
              <w:pStyle w:val="Paragraphedeliste"/>
              <w:ind w:left="360"/>
              <w:rPr>
                <w:rFonts w:asciiTheme="minorHAnsi" w:hAnsiTheme="minorHAnsi" w:cstheme="minorHAnsi"/>
                <w:sz w:val="20"/>
              </w:rPr>
            </w:pPr>
          </w:p>
          <w:p w14:paraId="7FDDCAA2" w14:textId="77777777" w:rsidR="00E4125E" w:rsidRPr="008608B3" w:rsidRDefault="00E4125E" w:rsidP="008608B3">
            <w:pPr>
              <w:pStyle w:val="Paragraphedeliste"/>
              <w:ind w:left="360"/>
              <w:rPr>
                <w:rFonts w:asciiTheme="minorHAnsi" w:hAnsiTheme="minorHAnsi" w:cstheme="minorHAnsi"/>
                <w:sz w:val="20"/>
              </w:rPr>
            </w:pPr>
          </w:p>
          <w:p w14:paraId="7AB3A754" w14:textId="77777777" w:rsidR="00E4125E" w:rsidRPr="008608B3" w:rsidRDefault="00E4125E" w:rsidP="008608B3">
            <w:pPr>
              <w:pStyle w:val="Paragraphedeliste"/>
              <w:ind w:left="360"/>
              <w:rPr>
                <w:rFonts w:asciiTheme="minorHAnsi" w:hAnsiTheme="minorHAnsi" w:cstheme="minorHAnsi"/>
                <w:sz w:val="20"/>
              </w:rPr>
            </w:pPr>
          </w:p>
          <w:p w14:paraId="592732BB" w14:textId="77777777" w:rsidR="00E4125E" w:rsidRPr="008608B3" w:rsidRDefault="00E4125E" w:rsidP="008608B3">
            <w:pPr>
              <w:pStyle w:val="Paragraphedeliste"/>
              <w:ind w:left="360"/>
              <w:rPr>
                <w:rFonts w:asciiTheme="minorHAnsi" w:hAnsiTheme="minorHAnsi" w:cstheme="minorHAnsi"/>
                <w:sz w:val="20"/>
              </w:rPr>
            </w:pPr>
          </w:p>
        </w:tc>
        <w:tc>
          <w:tcPr>
            <w:tcW w:w="3904" w:type="dxa"/>
          </w:tcPr>
          <w:p w14:paraId="4FD21B74"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Présence de maladies liées à la consommation de l’eau non potable</w:t>
            </w:r>
          </w:p>
          <w:p w14:paraId="4A742415"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 xml:space="preserve">latrines et puits cohabitent dans les concessions (distance avec les puits) ; </w:t>
            </w:r>
          </w:p>
          <w:p w14:paraId="64990588"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Absence de matériels d’assainissement au niveau de la commune ;</w:t>
            </w:r>
          </w:p>
          <w:p w14:paraId="5D760C52"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Absence totale de réseaux et de systèmes d’évacuation des ordures ménagères et des eaux usées ;</w:t>
            </w:r>
          </w:p>
          <w:p w14:paraId="14C37E6F"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Faibles initiatives notées de la part des acteurs locaux et de la collectivité locale dans le domaine de la santé et de l’assainissement ;</w:t>
            </w:r>
          </w:p>
          <w:p w14:paraId="2AD6173B"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Absence de service de contrôle, de répression et d’éducation en matière d’hygiène.</w:t>
            </w:r>
          </w:p>
        </w:tc>
        <w:tc>
          <w:tcPr>
            <w:tcW w:w="3135" w:type="dxa"/>
          </w:tcPr>
          <w:p w14:paraId="72460108"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Développer un projet de  sensibilisation des populations sur l'hygiène y compris l’utilisation des latrines;</w:t>
            </w:r>
          </w:p>
          <w:p w14:paraId="02A27E81"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Construire des  latrines modernes au niveau des ménages et des places publiques ;</w:t>
            </w:r>
          </w:p>
          <w:p w14:paraId="2EDBD23D"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Doter le Conseil municipal  en matériel d’assainissement ;</w:t>
            </w:r>
          </w:p>
          <w:p w14:paraId="421D2A8E" w14:textId="77777777" w:rsidR="00E4125E" w:rsidRPr="008608B3" w:rsidRDefault="00E4125E" w:rsidP="008608B3">
            <w:pPr>
              <w:numPr>
                <w:ilvl w:val="0"/>
                <w:numId w:val="6"/>
              </w:numPr>
              <w:jc w:val="both"/>
              <w:rPr>
                <w:rFonts w:asciiTheme="minorHAnsi" w:eastAsia="Times New Roman" w:hAnsiTheme="minorHAnsi" w:cstheme="minorHAnsi"/>
                <w:color w:val="000000"/>
                <w:sz w:val="20"/>
              </w:rPr>
            </w:pPr>
            <w:r w:rsidRPr="008608B3">
              <w:rPr>
                <w:rFonts w:asciiTheme="minorHAnsi" w:hAnsiTheme="minorHAnsi" w:cstheme="minorHAnsi"/>
                <w:sz w:val="20"/>
              </w:rPr>
              <w:t>Construire  les margelles des  puits ;</w:t>
            </w:r>
          </w:p>
          <w:p w14:paraId="73F6637F" w14:textId="77777777" w:rsidR="00E4125E" w:rsidRPr="008608B3" w:rsidRDefault="00E4125E" w:rsidP="008608B3">
            <w:pPr>
              <w:numPr>
                <w:ilvl w:val="0"/>
                <w:numId w:val="6"/>
              </w:numPr>
              <w:jc w:val="both"/>
              <w:rPr>
                <w:rFonts w:asciiTheme="minorHAnsi" w:hAnsiTheme="minorHAnsi" w:cstheme="minorHAnsi"/>
                <w:sz w:val="20"/>
              </w:rPr>
            </w:pPr>
            <w:r w:rsidRPr="008608B3">
              <w:rPr>
                <w:rFonts w:asciiTheme="minorHAnsi" w:eastAsia="Times New Roman" w:hAnsiTheme="minorHAnsi" w:cstheme="minorHAnsi"/>
                <w:color w:val="000000"/>
                <w:sz w:val="20"/>
              </w:rPr>
              <w:t xml:space="preserve">Mettre en place un système de gestion des ordures ménagères  fonctionnel. </w:t>
            </w:r>
          </w:p>
          <w:p w14:paraId="4E53FE24" w14:textId="77777777" w:rsidR="00E4125E" w:rsidRPr="008608B3" w:rsidRDefault="00E4125E" w:rsidP="008608B3">
            <w:pPr>
              <w:rPr>
                <w:rFonts w:asciiTheme="minorHAnsi" w:hAnsiTheme="minorHAnsi" w:cstheme="minorHAnsi"/>
                <w:sz w:val="20"/>
              </w:rPr>
            </w:pPr>
          </w:p>
        </w:tc>
      </w:tr>
    </w:tbl>
    <w:p w14:paraId="29D084CE" w14:textId="77777777" w:rsidR="007772FA" w:rsidRPr="00D8180B" w:rsidRDefault="007772FA" w:rsidP="00D8180B"/>
    <w:p w14:paraId="3F8396F2" w14:textId="77777777" w:rsidR="001643E1" w:rsidRDefault="001643E1" w:rsidP="001643E1">
      <w:pPr>
        <w:pStyle w:val="Titre3"/>
        <w:numPr>
          <w:ilvl w:val="1"/>
          <w:numId w:val="5"/>
        </w:numPr>
      </w:pPr>
      <w:bookmarkStart w:id="83" w:name="_Toc478325643"/>
      <w:r w:rsidRPr="0092106E">
        <w:t>URBANISME ET HABITAT</w:t>
      </w:r>
      <w:bookmarkEnd w:id="80"/>
      <w:bookmarkEnd w:id="83"/>
    </w:p>
    <w:p w14:paraId="3642A006" w14:textId="77777777" w:rsidR="007915D6" w:rsidRPr="008608B3" w:rsidRDefault="007915D6" w:rsidP="008608B3">
      <w:pPr>
        <w:spacing w:after="0"/>
        <w:jc w:val="both"/>
        <w:rPr>
          <w:rFonts w:asciiTheme="minorHAnsi" w:hAnsiTheme="minorHAnsi" w:cstheme="minorHAnsi"/>
          <w:sz w:val="20"/>
        </w:rPr>
      </w:pPr>
      <w:r w:rsidRPr="008608B3">
        <w:rPr>
          <w:rFonts w:asciiTheme="minorHAnsi" w:hAnsiTheme="minorHAnsi" w:cstheme="minorHAnsi"/>
          <w:sz w:val="20"/>
        </w:rPr>
        <w:t xml:space="preserve">Même si l’aménagement de l’espace demeure un outil d’une extrême importance pour le développement, aucune action n’est entamée dans la Commune pour trouver un équilibre entre l’espace, les hommes et les ressources. </w:t>
      </w:r>
    </w:p>
    <w:p w14:paraId="3501E56A" w14:textId="77777777" w:rsidR="00084A64" w:rsidRPr="008608B3" w:rsidRDefault="00084A64"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En effet, il n’y a pas de plan de lotissement des habitations de la commune.</w:t>
      </w:r>
      <w:r w:rsidR="000160AC" w:rsidRPr="008608B3">
        <w:rPr>
          <w:rFonts w:asciiTheme="minorHAnsi" w:hAnsiTheme="minorHAnsi" w:cstheme="minorHAnsi"/>
          <w:sz w:val="20"/>
        </w:rPr>
        <w:t xml:space="preserve"> Elle n’est pas  desservie par une route goudronnée.</w:t>
      </w:r>
      <w:r w:rsidRPr="008608B3">
        <w:rPr>
          <w:rFonts w:asciiTheme="minorHAnsi" w:hAnsiTheme="minorHAnsi" w:cstheme="minorHAnsi"/>
          <w:sz w:val="20"/>
        </w:rPr>
        <w:t xml:space="preserve"> Les différentes constructions sont disposées tout azimut. Ce qui cause des difficultés de mobilité dans le terroir villageois, mais également l’insécurité surtout si l’on sait que dans la morphologie de l’habitat rural la paille est prédominante.</w:t>
      </w:r>
    </w:p>
    <w:tbl>
      <w:tblPr>
        <w:tblStyle w:val="Grilledutableau"/>
        <w:tblW w:w="0" w:type="auto"/>
        <w:jc w:val="center"/>
        <w:tblLook w:val="04A0" w:firstRow="1" w:lastRow="0" w:firstColumn="1" w:lastColumn="0" w:noHBand="0" w:noVBand="1"/>
      </w:tblPr>
      <w:tblGrid>
        <w:gridCol w:w="3342"/>
        <w:gridCol w:w="3342"/>
        <w:gridCol w:w="3342"/>
      </w:tblGrid>
      <w:tr w:rsidR="000160AC" w:rsidRPr="001D5919" w14:paraId="1739E9EE" w14:textId="77777777" w:rsidTr="0008255D">
        <w:trPr>
          <w:trHeight w:val="323"/>
          <w:jc w:val="center"/>
        </w:trPr>
        <w:tc>
          <w:tcPr>
            <w:tcW w:w="10025" w:type="dxa"/>
            <w:gridSpan w:val="3"/>
            <w:shd w:val="clear" w:color="auto" w:fill="A8D08D" w:themeFill="accent6" w:themeFillTint="99"/>
          </w:tcPr>
          <w:p w14:paraId="24CAE82E" w14:textId="77777777" w:rsidR="000160AC" w:rsidRPr="003A68B0" w:rsidRDefault="000160AC" w:rsidP="008608B3">
            <w:pPr>
              <w:pStyle w:val="Titre3"/>
              <w:spacing w:before="0" w:after="0"/>
              <w:ind w:left="720"/>
              <w:jc w:val="center"/>
              <w:outlineLvl w:val="2"/>
            </w:pPr>
            <w:bookmarkStart w:id="84" w:name="_Toc478325644"/>
            <w:r w:rsidRPr="003A68B0">
              <w:rPr>
                <w:rFonts w:ascii="Calibri Light" w:hAnsi="Calibri Light"/>
                <w:caps/>
              </w:rPr>
              <w:t>tableau synoptique URBANISME ET HABITAT</w:t>
            </w:r>
            <w:bookmarkEnd w:id="84"/>
          </w:p>
        </w:tc>
      </w:tr>
      <w:tr w:rsidR="000160AC" w:rsidRPr="008608B3" w14:paraId="5B7503DB" w14:textId="77777777" w:rsidTr="0008255D">
        <w:trPr>
          <w:trHeight w:val="232"/>
          <w:jc w:val="center"/>
        </w:trPr>
        <w:tc>
          <w:tcPr>
            <w:tcW w:w="3342" w:type="dxa"/>
            <w:shd w:val="clear" w:color="auto" w:fill="A8D08D" w:themeFill="accent6" w:themeFillTint="99"/>
          </w:tcPr>
          <w:p w14:paraId="23D0124D" w14:textId="77777777" w:rsidR="000160AC" w:rsidRPr="008608B3" w:rsidRDefault="000160AC" w:rsidP="008608B3">
            <w:pPr>
              <w:jc w:val="center"/>
              <w:rPr>
                <w:rFonts w:ascii="Calibri Light" w:hAnsi="Calibri Light"/>
                <w:b/>
                <w:caps/>
                <w:sz w:val="18"/>
                <w:szCs w:val="18"/>
              </w:rPr>
            </w:pPr>
            <w:r w:rsidRPr="008608B3">
              <w:rPr>
                <w:rFonts w:ascii="Calibri Light" w:hAnsi="Calibri Light"/>
                <w:b/>
                <w:caps/>
                <w:sz w:val="18"/>
                <w:szCs w:val="18"/>
              </w:rPr>
              <w:t>Atouts</w:t>
            </w:r>
          </w:p>
        </w:tc>
        <w:tc>
          <w:tcPr>
            <w:tcW w:w="3342" w:type="dxa"/>
            <w:shd w:val="clear" w:color="auto" w:fill="A8D08D" w:themeFill="accent6" w:themeFillTint="99"/>
          </w:tcPr>
          <w:p w14:paraId="005AC85A" w14:textId="77777777" w:rsidR="000160AC" w:rsidRPr="008608B3" w:rsidRDefault="000160AC" w:rsidP="008608B3">
            <w:pPr>
              <w:jc w:val="center"/>
              <w:rPr>
                <w:rFonts w:ascii="Calibri Light" w:hAnsi="Calibri Light"/>
                <w:b/>
                <w:caps/>
                <w:sz w:val="18"/>
                <w:szCs w:val="18"/>
              </w:rPr>
            </w:pPr>
            <w:r w:rsidRPr="008608B3">
              <w:rPr>
                <w:rFonts w:ascii="Calibri Light" w:hAnsi="Calibri Light"/>
                <w:b/>
                <w:caps/>
                <w:sz w:val="18"/>
                <w:szCs w:val="18"/>
              </w:rPr>
              <w:t>GAPS ou difficultes</w:t>
            </w:r>
          </w:p>
        </w:tc>
        <w:tc>
          <w:tcPr>
            <w:tcW w:w="3342" w:type="dxa"/>
            <w:shd w:val="clear" w:color="auto" w:fill="A8D08D" w:themeFill="accent6" w:themeFillTint="99"/>
          </w:tcPr>
          <w:p w14:paraId="35C4D6E6" w14:textId="77777777" w:rsidR="000160AC" w:rsidRPr="008608B3" w:rsidRDefault="000160AC" w:rsidP="008608B3">
            <w:pPr>
              <w:jc w:val="center"/>
              <w:rPr>
                <w:rFonts w:ascii="Calibri Light" w:hAnsi="Calibri Light"/>
                <w:b/>
                <w:caps/>
                <w:sz w:val="18"/>
                <w:szCs w:val="18"/>
              </w:rPr>
            </w:pPr>
            <w:r w:rsidRPr="008608B3">
              <w:rPr>
                <w:rFonts w:ascii="Calibri Light" w:hAnsi="Calibri Light"/>
                <w:b/>
                <w:caps/>
                <w:sz w:val="18"/>
                <w:szCs w:val="18"/>
              </w:rPr>
              <w:t>ACTIONS PRECONISEES</w:t>
            </w:r>
          </w:p>
        </w:tc>
      </w:tr>
      <w:tr w:rsidR="000160AC" w:rsidRPr="008608B3" w14:paraId="58E23C6E" w14:textId="77777777" w:rsidTr="0008255D">
        <w:trPr>
          <w:trHeight w:val="1620"/>
          <w:jc w:val="center"/>
        </w:trPr>
        <w:tc>
          <w:tcPr>
            <w:tcW w:w="3342" w:type="dxa"/>
          </w:tcPr>
          <w:p w14:paraId="3321C9AB" w14:textId="77777777" w:rsidR="000160AC" w:rsidRPr="008608B3" w:rsidRDefault="000160AC" w:rsidP="008608B3">
            <w:pPr>
              <w:pStyle w:val="Paragraphedeliste"/>
              <w:numPr>
                <w:ilvl w:val="0"/>
                <w:numId w:val="18"/>
              </w:numPr>
              <w:rPr>
                <w:rFonts w:asciiTheme="minorHAnsi" w:hAnsiTheme="minorHAnsi" w:cstheme="minorHAnsi"/>
                <w:sz w:val="20"/>
              </w:rPr>
            </w:pPr>
            <w:r w:rsidRPr="008608B3">
              <w:rPr>
                <w:rFonts w:asciiTheme="minorHAnsi" w:hAnsiTheme="minorHAnsi" w:cstheme="minorHAnsi"/>
                <w:sz w:val="20"/>
              </w:rPr>
              <w:t xml:space="preserve">Existence d’un terroir </w:t>
            </w:r>
          </w:p>
          <w:p w14:paraId="3242682F" w14:textId="77777777" w:rsidR="000160AC" w:rsidRPr="008608B3" w:rsidRDefault="000160AC" w:rsidP="008608B3">
            <w:pPr>
              <w:pStyle w:val="Paragraphedeliste"/>
              <w:numPr>
                <w:ilvl w:val="0"/>
                <w:numId w:val="18"/>
              </w:numPr>
              <w:rPr>
                <w:rFonts w:asciiTheme="minorHAnsi" w:hAnsiTheme="minorHAnsi" w:cstheme="minorHAnsi"/>
                <w:sz w:val="20"/>
              </w:rPr>
            </w:pPr>
            <w:r w:rsidRPr="008608B3">
              <w:rPr>
                <w:rFonts w:asciiTheme="minorHAnsi" w:hAnsiTheme="minorHAnsi" w:cstheme="minorHAnsi"/>
                <w:sz w:val="20"/>
              </w:rPr>
              <w:t xml:space="preserve">Existence </w:t>
            </w:r>
            <w:r w:rsidRPr="008608B3">
              <w:rPr>
                <w:rFonts w:asciiTheme="minorHAnsi" w:hAnsiTheme="minorHAnsi" w:cstheme="minorHAnsi"/>
                <w:sz w:val="20"/>
              </w:rPr>
              <w:tab/>
              <w:t xml:space="preserve">ressources </w:t>
            </w:r>
          </w:p>
          <w:p w14:paraId="38A39C5B" w14:textId="77777777" w:rsidR="000160AC" w:rsidRPr="008608B3" w:rsidRDefault="000160AC" w:rsidP="008608B3">
            <w:pPr>
              <w:rPr>
                <w:rFonts w:asciiTheme="minorHAnsi" w:hAnsiTheme="minorHAnsi" w:cstheme="minorHAnsi"/>
                <w:sz w:val="20"/>
              </w:rPr>
            </w:pPr>
            <w:r w:rsidRPr="008608B3">
              <w:rPr>
                <w:rFonts w:asciiTheme="minorHAnsi" w:hAnsiTheme="minorHAnsi" w:cstheme="minorHAnsi"/>
                <w:sz w:val="20"/>
              </w:rPr>
              <w:t xml:space="preserve">naturelles </w:t>
            </w:r>
          </w:p>
          <w:p w14:paraId="77B21B42"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Existence de populations et zones d’habitations  </w:t>
            </w:r>
          </w:p>
          <w:p w14:paraId="06CCA8C5" w14:textId="77777777" w:rsidR="000160AC" w:rsidRPr="008608B3" w:rsidRDefault="000160AC" w:rsidP="008608B3">
            <w:pPr>
              <w:pStyle w:val="Paragraphedeliste"/>
              <w:ind w:left="360"/>
              <w:rPr>
                <w:rFonts w:asciiTheme="minorHAnsi" w:hAnsiTheme="minorHAnsi" w:cstheme="minorHAnsi"/>
                <w:sz w:val="20"/>
              </w:rPr>
            </w:pPr>
          </w:p>
          <w:p w14:paraId="74732F5B" w14:textId="77777777" w:rsidR="000160AC" w:rsidRPr="008608B3" w:rsidRDefault="000160AC" w:rsidP="008608B3">
            <w:pPr>
              <w:pStyle w:val="Paragraphedeliste"/>
              <w:ind w:left="360"/>
              <w:rPr>
                <w:rFonts w:asciiTheme="minorHAnsi" w:hAnsiTheme="minorHAnsi" w:cstheme="minorHAnsi"/>
                <w:sz w:val="20"/>
              </w:rPr>
            </w:pPr>
          </w:p>
        </w:tc>
        <w:tc>
          <w:tcPr>
            <w:tcW w:w="3342" w:type="dxa"/>
          </w:tcPr>
          <w:p w14:paraId="01ECB331" w14:textId="77777777" w:rsidR="000160AC" w:rsidRPr="008608B3" w:rsidRDefault="000160A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 xml:space="preserve">Manque moyens </w:t>
            </w:r>
          </w:p>
          <w:p w14:paraId="70A31F76" w14:textId="77777777" w:rsidR="000160AC" w:rsidRPr="008608B3" w:rsidRDefault="000160AC" w:rsidP="008608B3">
            <w:pPr>
              <w:pStyle w:val="Paragraphedeliste"/>
              <w:ind w:left="360"/>
              <w:rPr>
                <w:rFonts w:asciiTheme="minorHAnsi" w:hAnsiTheme="minorHAnsi" w:cstheme="minorHAnsi"/>
                <w:sz w:val="20"/>
              </w:rPr>
            </w:pPr>
            <w:r w:rsidRPr="008608B3">
              <w:rPr>
                <w:rFonts w:asciiTheme="minorHAnsi" w:hAnsiTheme="minorHAnsi" w:cstheme="minorHAnsi"/>
                <w:sz w:val="20"/>
              </w:rPr>
              <w:t xml:space="preserve">financiers </w:t>
            </w:r>
          </w:p>
          <w:p w14:paraId="3CFAE8B5"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Manque personnels techniques</w:t>
            </w:r>
          </w:p>
          <w:p w14:paraId="00BE3575"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Absence réseau canalisation  </w:t>
            </w:r>
          </w:p>
          <w:p w14:paraId="1C158AD8"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Disposition </w:t>
            </w:r>
            <w:proofErr w:type="spellStart"/>
            <w:r w:rsidRPr="008608B3">
              <w:rPr>
                <w:rFonts w:asciiTheme="minorHAnsi" w:hAnsiTheme="minorHAnsi" w:cstheme="minorHAnsi"/>
                <w:sz w:val="20"/>
              </w:rPr>
              <w:t>tout</w:t>
            </w:r>
            <w:proofErr w:type="spellEnd"/>
            <w:r w:rsidRPr="008608B3">
              <w:rPr>
                <w:rFonts w:asciiTheme="minorHAnsi" w:hAnsiTheme="minorHAnsi" w:cstheme="minorHAnsi"/>
                <w:sz w:val="20"/>
              </w:rPr>
              <w:t xml:space="preserve"> azimuts des constructions  </w:t>
            </w:r>
          </w:p>
          <w:p w14:paraId="017C42EF"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Absence routes goudronnées ;</w:t>
            </w:r>
          </w:p>
          <w:p w14:paraId="17208E3A" w14:textId="77777777" w:rsidR="000160AC" w:rsidRPr="008608B3" w:rsidRDefault="000160A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 xml:space="preserve">Mauvaise répartition </w:t>
            </w:r>
            <w:r w:rsidRPr="008608B3">
              <w:rPr>
                <w:rFonts w:asciiTheme="minorHAnsi" w:hAnsiTheme="minorHAnsi" w:cstheme="minorHAnsi"/>
                <w:sz w:val="20"/>
              </w:rPr>
              <w:tab/>
              <w:t>du  terroir ;</w:t>
            </w:r>
          </w:p>
          <w:p w14:paraId="56FCF62A" w14:textId="77777777" w:rsidR="000160AC" w:rsidRPr="008608B3" w:rsidRDefault="000160A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Difficulté de la mobilité dans la commune ;</w:t>
            </w:r>
          </w:p>
          <w:p w14:paraId="417C8199" w14:textId="77777777" w:rsidR="000160AC" w:rsidRPr="008608B3" w:rsidRDefault="000160A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Forte érosion hydrique ;</w:t>
            </w:r>
          </w:p>
          <w:p w14:paraId="6084AA57" w14:textId="77777777" w:rsidR="000160AC" w:rsidRPr="008608B3" w:rsidRDefault="000160A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Ravinement des pistes</w:t>
            </w:r>
          </w:p>
        </w:tc>
        <w:tc>
          <w:tcPr>
            <w:tcW w:w="3342" w:type="dxa"/>
          </w:tcPr>
          <w:p w14:paraId="5C87AAB0" w14:textId="77777777" w:rsidR="000160AC" w:rsidRPr="008608B3" w:rsidRDefault="000160AC" w:rsidP="008608B3">
            <w:pPr>
              <w:pStyle w:val="Paragraphedeliste"/>
              <w:numPr>
                <w:ilvl w:val="0"/>
                <w:numId w:val="19"/>
              </w:numPr>
              <w:rPr>
                <w:rFonts w:asciiTheme="minorHAnsi" w:hAnsiTheme="minorHAnsi" w:cstheme="minorHAnsi"/>
                <w:sz w:val="20"/>
              </w:rPr>
            </w:pPr>
            <w:r w:rsidRPr="008608B3">
              <w:rPr>
                <w:rFonts w:asciiTheme="minorHAnsi" w:hAnsiTheme="minorHAnsi" w:cstheme="minorHAnsi"/>
                <w:sz w:val="20"/>
              </w:rPr>
              <w:t xml:space="preserve">Aménagement du terroir ; </w:t>
            </w:r>
          </w:p>
          <w:p w14:paraId="5BAC0F08" w14:textId="77777777" w:rsidR="000160AC" w:rsidRPr="008608B3" w:rsidRDefault="000160AC" w:rsidP="008608B3">
            <w:pPr>
              <w:pStyle w:val="Paragraphedeliste"/>
              <w:numPr>
                <w:ilvl w:val="0"/>
                <w:numId w:val="19"/>
              </w:numPr>
              <w:rPr>
                <w:rFonts w:asciiTheme="minorHAnsi" w:hAnsiTheme="minorHAnsi" w:cstheme="minorHAnsi"/>
                <w:sz w:val="20"/>
              </w:rPr>
            </w:pPr>
            <w:r w:rsidRPr="008608B3">
              <w:rPr>
                <w:rFonts w:asciiTheme="minorHAnsi" w:hAnsiTheme="minorHAnsi" w:cstheme="minorHAnsi"/>
                <w:sz w:val="20"/>
              </w:rPr>
              <w:t xml:space="preserve">Installation de dialogue social et de cadre </w:t>
            </w:r>
            <w:r w:rsidRPr="008608B3">
              <w:rPr>
                <w:rFonts w:asciiTheme="minorHAnsi" w:hAnsiTheme="minorHAnsi" w:cstheme="minorHAnsi"/>
                <w:sz w:val="20"/>
              </w:rPr>
              <w:tab/>
              <w:t xml:space="preserve">de  concertation ; </w:t>
            </w:r>
          </w:p>
          <w:p w14:paraId="72C991BA" w14:textId="77777777" w:rsidR="000160AC" w:rsidRPr="008608B3" w:rsidRDefault="000160AC" w:rsidP="008608B3">
            <w:pPr>
              <w:pStyle w:val="Paragraphedeliste"/>
              <w:numPr>
                <w:ilvl w:val="0"/>
                <w:numId w:val="19"/>
              </w:numPr>
              <w:spacing w:line="234" w:lineRule="auto"/>
              <w:rPr>
                <w:rFonts w:asciiTheme="minorHAnsi" w:hAnsiTheme="minorHAnsi" w:cstheme="minorHAnsi"/>
                <w:sz w:val="20"/>
              </w:rPr>
            </w:pPr>
            <w:r w:rsidRPr="008608B3">
              <w:rPr>
                <w:rFonts w:asciiTheme="minorHAnsi" w:hAnsiTheme="minorHAnsi" w:cstheme="minorHAnsi"/>
                <w:sz w:val="20"/>
              </w:rPr>
              <w:t>Electrification de la Commune ;</w:t>
            </w:r>
          </w:p>
          <w:p w14:paraId="39E87505" w14:textId="77777777" w:rsidR="000160AC" w:rsidRPr="008608B3" w:rsidRDefault="000160AC" w:rsidP="008608B3">
            <w:pPr>
              <w:pStyle w:val="Paragraphedeliste"/>
              <w:numPr>
                <w:ilvl w:val="0"/>
                <w:numId w:val="19"/>
              </w:numPr>
              <w:rPr>
                <w:rFonts w:asciiTheme="minorHAnsi" w:hAnsiTheme="minorHAnsi" w:cstheme="minorHAnsi"/>
                <w:sz w:val="20"/>
              </w:rPr>
            </w:pPr>
            <w:r w:rsidRPr="008608B3">
              <w:rPr>
                <w:rFonts w:asciiTheme="minorHAnsi" w:hAnsiTheme="minorHAnsi" w:cstheme="minorHAnsi"/>
                <w:sz w:val="20"/>
              </w:rPr>
              <w:t>Construction d’un réseau de canalisation</w:t>
            </w:r>
          </w:p>
          <w:p w14:paraId="25DE22C0" w14:textId="77777777" w:rsidR="000160AC" w:rsidRPr="008608B3" w:rsidRDefault="000160A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Elaboration de POAS ; </w:t>
            </w:r>
          </w:p>
          <w:p w14:paraId="55E7E2BC" w14:textId="77777777" w:rsidR="000160AC" w:rsidRPr="008608B3" w:rsidRDefault="000160AC" w:rsidP="008608B3">
            <w:pPr>
              <w:pStyle w:val="Paragraphedeliste"/>
              <w:ind w:left="360"/>
              <w:rPr>
                <w:rFonts w:asciiTheme="minorHAnsi" w:hAnsiTheme="minorHAnsi" w:cstheme="minorHAnsi"/>
                <w:sz w:val="20"/>
              </w:rPr>
            </w:pPr>
          </w:p>
          <w:p w14:paraId="3BF22EF9" w14:textId="77777777" w:rsidR="000160AC" w:rsidRPr="008608B3" w:rsidRDefault="000160AC" w:rsidP="008608B3">
            <w:pPr>
              <w:pStyle w:val="Paragraphedeliste"/>
              <w:ind w:left="360"/>
              <w:rPr>
                <w:rFonts w:asciiTheme="minorHAnsi" w:hAnsiTheme="minorHAnsi" w:cstheme="minorHAnsi"/>
                <w:sz w:val="20"/>
              </w:rPr>
            </w:pPr>
          </w:p>
          <w:p w14:paraId="5500D6C7" w14:textId="77777777" w:rsidR="000160AC" w:rsidRPr="008608B3" w:rsidRDefault="000160AC" w:rsidP="008608B3">
            <w:pPr>
              <w:pStyle w:val="Paragraphedeliste"/>
              <w:ind w:left="360"/>
              <w:rPr>
                <w:rFonts w:asciiTheme="minorHAnsi" w:hAnsiTheme="minorHAnsi" w:cstheme="minorHAnsi"/>
                <w:sz w:val="20"/>
              </w:rPr>
            </w:pPr>
          </w:p>
          <w:p w14:paraId="1C3C85B5" w14:textId="77777777" w:rsidR="000160AC" w:rsidRPr="008608B3" w:rsidRDefault="000160AC" w:rsidP="008608B3">
            <w:pPr>
              <w:rPr>
                <w:rFonts w:asciiTheme="minorHAnsi" w:hAnsiTheme="minorHAnsi" w:cstheme="minorHAnsi"/>
                <w:sz w:val="20"/>
              </w:rPr>
            </w:pPr>
          </w:p>
        </w:tc>
      </w:tr>
    </w:tbl>
    <w:p w14:paraId="7A353354" w14:textId="77777777" w:rsidR="00084A64" w:rsidRDefault="00084A64" w:rsidP="007915D6"/>
    <w:p w14:paraId="65FF28E1" w14:textId="77777777" w:rsidR="009120F0" w:rsidRDefault="009120F0" w:rsidP="007915D6"/>
    <w:p w14:paraId="08D03A40" w14:textId="77777777" w:rsidR="001643E1" w:rsidRDefault="001643E1" w:rsidP="001643E1">
      <w:pPr>
        <w:pStyle w:val="Titre3"/>
        <w:numPr>
          <w:ilvl w:val="1"/>
          <w:numId w:val="5"/>
        </w:numPr>
      </w:pPr>
      <w:bookmarkStart w:id="85" w:name="_Toc318497480"/>
      <w:bookmarkStart w:id="86" w:name="_Toc478325645"/>
      <w:r w:rsidRPr="0081512E">
        <w:lastRenderedPageBreak/>
        <w:t>SPORTS, CULTURE ET TOURISME</w:t>
      </w:r>
      <w:bookmarkEnd w:id="85"/>
      <w:bookmarkEnd w:id="86"/>
    </w:p>
    <w:p w14:paraId="37575C0D" w14:textId="77777777" w:rsidR="00CE64CA" w:rsidRPr="008608B3" w:rsidRDefault="00CE64CA"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 xml:space="preserve">Comme bon nombre de collectivités locales de la région de Kolda, celle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dispose de peu d’infrastructures sportives et culturelles destinées aux jeunes. Les quelques rares espaces jeunes ne font l’objet d’aucun aménagement ; c’est le cas de la quasi-totalité des terrains de football qui existent dans la zone. Les Jeunes ne disposent pas de foyers ni d’espaces favorables à leur épanouissement socioculturel. IL n’existe pas également de centre de formation professionnelle pour  renforcer leurs capacités ; cela pourrait prendre en charge  ceux qui n’ont pas eu la chance de poursuivre les études. La conséquence immédiate est des difficultés d’insertion professionnelle. D’où dans certains cas une participation très limitée au processus de développement local si ce n’est la possibilité de trouver des alternatives dans les activités comme l’agriculture, l’élevage ou le commerce. La participation des jeunes dans les sphères de décision de la Commun</w:t>
      </w:r>
      <w:r w:rsidR="00985E81" w:rsidRPr="008608B3">
        <w:rPr>
          <w:rFonts w:asciiTheme="minorHAnsi" w:hAnsiTheme="minorHAnsi" w:cstheme="minorHAnsi"/>
          <w:sz w:val="20"/>
        </w:rPr>
        <w:t>e</w:t>
      </w:r>
      <w:r w:rsidRPr="008608B3">
        <w:rPr>
          <w:rFonts w:asciiTheme="minorHAnsi" w:hAnsiTheme="minorHAnsi" w:cstheme="minorHAnsi"/>
          <w:sz w:val="20"/>
        </w:rPr>
        <w:t xml:space="preserve"> comme le conseil </w:t>
      </w:r>
      <w:r w:rsidR="00985E81" w:rsidRPr="008608B3">
        <w:rPr>
          <w:rFonts w:asciiTheme="minorHAnsi" w:hAnsiTheme="minorHAnsi" w:cstheme="minorHAnsi"/>
          <w:sz w:val="20"/>
        </w:rPr>
        <w:t>municipal</w:t>
      </w:r>
      <w:r w:rsidRPr="008608B3">
        <w:rPr>
          <w:rFonts w:asciiTheme="minorHAnsi" w:hAnsiTheme="minorHAnsi" w:cstheme="minorHAnsi"/>
          <w:sz w:val="20"/>
        </w:rPr>
        <w:t xml:space="preserve"> ou les commissions rattachées à l’exercice des compétences décentralisées est très faible. </w:t>
      </w:r>
    </w:p>
    <w:p w14:paraId="2D733E68" w14:textId="77777777" w:rsidR="00CE64CA" w:rsidRPr="008608B3" w:rsidRDefault="00CE64CA" w:rsidP="008608B3">
      <w:pPr>
        <w:pStyle w:val="Paragraphedeliste"/>
        <w:spacing w:after="0" w:line="360" w:lineRule="auto"/>
        <w:ind w:left="0"/>
        <w:jc w:val="both"/>
        <w:rPr>
          <w:rFonts w:asciiTheme="minorHAnsi" w:hAnsiTheme="minorHAnsi" w:cstheme="minorHAnsi"/>
          <w:sz w:val="20"/>
        </w:rPr>
      </w:pPr>
      <w:r w:rsidRPr="008608B3">
        <w:rPr>
          <w:rFonts w:asciiTheme="minorHAnsi" w:hAnsiTheme="minorHAnsi" w:cstheme="minorHAnsi"/>
          <w:sz w:val="20"/>
        </w:rPr>
        <w:t>Plusieurs facteurs aussi bien culturels que sociologiques entravent la mise en place des espaces jeunes. Aussi la récente création de la Commun</w:t>
      </w:r>
      <w:r w:rsidR="00EE551C" w:rsidRPr="008608B3">
        <w:rPr>
          <w:rFonts w:asciiTheme="minorHAnsi" w:hAnsiTheme="minorHAnsi" w:cstheme="minorHAnsi"/>
          <w:sz w:val="20"/>
        </w:rPr>
        <w:t>e</w:t>
      </w:r>
      <w:r w:rsidRPr="008608B3">
        <w:rPr>
          <w:rFonts w:asciiTheme="minorHAnsi" w:hAnsiTheme="minorHAnsi" w:cstheme="minorHAnsi"/>
          <w:sz w:val="20"/>
        </w:rPr>
        <w:t xml:space="preserv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concomitamment à l’érection de l’arrondissement de Medina Yoro </w:t>
      </w:r>
      <w:proofErr w:type="spellStart"/>
      <w:r w:rsidRPr="008608B3">
        <w:rPr>
          <w:rFonts w:asciiTheme="minorHAnsi" w:hAnsiTheme="minorHAnsi" w:cstheme="minorHAnsi"/>
          <w:sz w:val="20"/>
        </w:rPr>
        <w:t>Foulah</w:t>
      </w:r>
      <w:proofErr w:type="spellEnd"/>
      <w:r w:rsidRPr="008608B3">
        <w:rPr>
          <w:rFonts w:asciiTheme="minorHAnsi" w:hAnsiTheme="minorHAnsi" w:cstheme="minorHAnsi"/>
          <w:sz w:val="20"/>
        </w:rPr>
        <w:t xml:space="preserve"> en département est un autre facteur limitant surtout en termes de mobilisation de ressources financières. En effet le transfert des compétences n’est pas suivi d’un transfert opportun des ressources financières pour leur mise en œuvre efficace et efficiente. A cela s’ajoute l’enclavement qui grève les tentatives de développement endogène. Des actions durables devraient être réalisées pour renverser la tendance.</w:t>
      </w:r>
    </w:p>
    <w:p w14:paraId="392DF3E6" w14:textId="77777777" w:rsidR="00F74447" w:rsidRPr="008608B3" w:rsidRDefault="00F74447" w:rsidP="008608B3">
      <w:pPr>
        <w:spacing w:after="0"/>
        <w:jc w:val="both"/>
        <w:rPr>
          <w:rFonts w:asciiTheme="minorHAnsi" w:hAnsiTheme="minorHAnsi" w:cstheme="minorHAnsi"/>
          <w:sz w:val="20"/>
        </w:rPr>
      </w:pPr>
      <w:r w:rsidRPr="008608B3">
        <w:rPr>
          <w:rFonts w:asciiTheme="minorHAnsi" w:hAnsiTheme="minorHAnsi" w:cstheme="minorHAnsi"/>
          <w:sz w:val="20"/>
        </w:rPr>
        <w:t xml:space="preserve">Le  tourisme est pratiquement inexistant au sein de la commune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En effet, malgré les énormes potentialités dont elle dispose, telles que la diversité de la faune, la flore et les différentes cultures présentes, l’activité touristique peine à trouver ses marques dans la zone. </w:t>
      </w:r>
    </w:p>
    <w:p w14:paraId="32F28969" w14:textId="77777777" w:rsidR="00F74447" w:rsidRPr="008608B3" w:rsidRDefault="00F74447" w:rsidP="008608B3">
      <w:pPr>
        <w:spacing w:after="0"/>
        <w:jc w:val="both"/>
        <w:rPr>
          <w:rFonts w:asciiTheme="minorHAnsi" w:hAnsiTheme="minorHAnsi" w:cstheme="minorHAnsi"/>
          <w:sz w:val="20"/>
        </w:rPr>
      </w:pPr>
      <w:r w:rsidRPr="008608B3">
        <w:rPr>
          <w:rFonts w:asciiTheme="minorHAnsi" w:hAnsiTheme="minorHAnsi" w:cstheme="minorHAnsi"/>
          <w:sz w:val="20"/>
        </w:rPr>
        <w:t xml:space="preserve">Le développement du sous-secteur par des investissements pourrait permettre de gagner des ressources financières supplémentaires aussi bien pour les populations que pour la collectivité territoriale. </w:t>
      </w:r>
    </w:p>
    <w:p w14:paraId="1D8E463B" w14:textId="77777777" w:rsidR="00F74447" w:rsidRPr="00634302" w:rsidRDefault="00F74447" w:rsidP="00F74447"/>
    <w:tbl>
      <w:tblPr>
        <w:tblStyle w:val="Grilledutableau"/>
        <w:tblW w:w="10031" w:type="dxa"/>
        <w:jc w:val="center"/>
        <w:tblLook w:val="04A0" w:firstRow="1" w:lastRow="0" w:firstColumn="1" w:lastColumn="0" w:noHBand="0" w:noVBand="1"/>
      </w:tblPr>
      <w:tblGrid>
        <w:gridCol w:w="2660"/>
        <w:gridCol w:w="3380"/>
        <w:gridCol w:w="3991"/>
      </w:tblGrid>
      <w:tr w:rsidR="00F74447" w14:paraId="1F997506" w14:textId="77777777" w:rsidTr="0008255D">
        <w:trPr>
          <w:trHeight w:val="277"/>
          <w:jc w:val="center"/>
        </w:trPr>
        <w:tc>
          <w:tcPr>
            <w:tcW w:w="10031" w:type="dxa"/>
            <w:gridSpan w:val="3"/>
            <w:shd w:val="clear" w:color="auto" w:fill="A8D08D" w:themeFill="accent6" w:themeFillTint="99"/>
          </w:tcPr>
          <w:p w14:paraId="76290B0A" w14:textId="77777777" w:rsidR="00F74447" w:rsidRPr="00412DE4" w:rsidRDefault="00F74447" w:rsidP="008608B3">
            <w:pPr>
              <w:pStyle w:val="Titre3"/>
              <w:spacing w:before="0" w:after="0"/>
              <w:ind w:left="720"/>
              <w:jc w:val="center"/>
              <w:outlineLvl w:val="2"/>
              <w:rPr>
                <w:rFonts w:ascii="Calibri Light" w:hAnsi="Calibri Light"/>
                <w:caps/>
              </w:rPr>
            </w:pPr>
            <w:bookmarkStart w:id="87" w:name="_Toc478325646"/>
            <w:r w:rsidRPr="00412DE4">
              <w:rPr>
                <w:rFonts w:ascii="Calibri Light" w:hAnsi="Calibri Light"/>
                <w:caps/>
              </w:rPr>
              <w:t>tableau synoptique SPORTS-CULTURE ET TOURISME</w:t>
            </w:r>
            <w:bookmarkEnd w:id="87"/>
          </w:p>
        </w:tc>
      </w:tr>
      <w:tr w:rsidR="00F74447" w14:paraId="201EC013" w14:textId="77777777" w:rsidTr="0008255D">
        <w:trPr>
          <w:jc w:val="center"/>
        </w:trPr>
        <w:tc>
          <w:tcPr>
            <w:tcW w:w="2660" w:type="dxa"/>
            <w:shd w:val="clear" w:color="auto" w:fill="A8D08D" w:themeFill="accent6" w:themeFillTint="99"/>
          </w:tcPr>
          <w:p w14:paraId="5D2B1A5B" w14:textId="77777777" w:rsidR="00F74447" w:rsidRPr="00B257A8" w:rsidRDefault="00F74447"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380" w:type="dxa"/>
            <w:shd w:val="clear" w:color="auto" w:fill="A8D08D" w:themeFill="accent6" w:themeFillTint="99"/>
          </w:tcPr>
          <w:p w14:paraId="599EF138" w14:textId="77777777" w:rsidR="00F74447" w:rsidRPr="00B257A8" w:rsidRDefault="00F74447"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991" w:type="dxa"/>
            <w:shd w:val="clear" w:color="auto" w:fill="A8D08D" w:themeFill="accent6" w:themeFillTint="99"/>
          </w:tcPr>
          <w:p w14:paraId="4198DB38" w14:textId="77777777" w:rsidR="00F74447" w:rsidRPr="00B257A8" w:rsidRDefault="00F74447"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F74447" w:rsidRPr="008608B3" w14:paraId="01F03464" w14:textId="77777777" w:rsidTr="0008255D">
        <w:trPr>
          <w:trHeight w:val="1568"/>
          <w:jc w:val="center"/>
        </w:trPr>
        <w:tc>
          <w:tcPr>
            <w:tcW w:w="2660" w:type="dxa"/>
          </w:tcPr>
          <w:p w14:paraId="56BB4C61"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Existence d’ASC </w:t>
            </w:r>
          </w:p>
          <w:p w14:paraId="6A6DF6E8"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Existence </w:t>
            </w:r>
            <w:r w:rsidRPr="008608B3">
              <w:rPr>
                <w:rFonts w:asciiTheme="minorHAnsi" w:hAnsiTheme="minorHAnsi" w:cstheme="minorHAnsi"/>
                <w:sz w:val="20"/>
              </w:rPr>
              <w:tab/>
              <w:t xml:space="preserve">de </w:t>
            </w:r>
          </w:p>
          <w:p w14:paraId="17A62209" w14:textId="77777777" w:rsidR="00F74447" w:rsidRPr="008608B3" w:rsidRDefault="00F74447" w:rsidP="008608B3">
            <w:pPr>
              <w:ind w:left="1"/>
              <w:rPr>
                <w:rFonts w:asciiTheme="minorHAnsi" w:hAnsiTheme="minorHAnsi" w:cstheme="minorHAnsi"/>
                <w:sz w:val="20"/>
              </w:rPr>
            </w:pPr>
            <w:r w:rsidRPr="008608B3">
              <w:rPr>
                <w:rFonts w:asciiTheme="minorHAnsi" w:hAnsiTheme="minorHAnsi" w:cstheme="minorHAnsi"/>
                <w:sz w:val="20"/>
              </w:rPr>
              <w:t xml:space="preserve">Terrain de foot </w:t>
            </w:r>
          </w:p>
          <w:p w14:paraId="5B74817E"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Existence de grande tradition culturelle  </w:t>
            </w:r>
          </w:p>
          <w:p w14:paraId="1F98B0E4"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Existence forêts ;</w:t>
            </w:r>
          </w:p>
          <w:p w14:paraId="3FC6E6CE"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Diversité culturelle </w:t>
            </w:r>
          </w:p>
          <w:p w14:paraId="4C914DB8" w14:textId="77777777" w:rsidR="00F74447" w:rsidRPr="008608B3" w:rsidRDefault="00F74447" w:rsidP="008608B3">
            <w:pPr>
              <w:pStyle w:val="Paragraphedeliste"/>
              <w:ind w:left="360"/>
              <w:rPr>
                <w:rFonts w:asciiTheme="minorHAnsi" w:hAnsiTheme="minorHAnsi" w:cstheme="minorHAnsi"/>
                <w:sz w:val="20"/>
              </w:rPr>
            </w:pPr>
          </w:p>
          <w:p w14:paraId="7D5F605C" w14:textId="77777777" w:rsidR="00F74447" w:rsidRPr="008608B3" w:rsidRDefault="00F74447" w:rsidP="008608B3">
            <w:pPr>
              <w:pStyle w:val="Paragraphedeliste"/>
              <w:ind w:left="360"/>
              <w:rPr>
                <w:rFonts w:asciiTheme="minorHAnsi" w:hAnsiTheme="minorHAnsi" w:cstheme="minorHAnsi"/>
                <w:sz w:val="20"/>
              </w:rPr>
            </w:pPr>
          </w:p>
          <w:p w14:paraId="4F00A56D" w14:textId="77777777" w:rsidR="00F74447" w:rsidRPr="008608B3" w:rsidRDefault="00F74447" w:rsidP="008608B3">
            <w:pPr>
              <w:pStyle w:val="Paragraphedeliste"/>
              <w:ind w:left="360"/>
              <w:rPr>
                <w:rFonts w:asciiTheme="minorHAnsi" w:hAnsiTheme="minorHAnsi" w:cstheme="minorHAnsi"/>
                <w:sz w:val="20"/>
              </w:rPr>
            </w:pPr>
          </w:p>
        </w:tc>
        <w:tc>
          <w:tcPr>
            <w:tcW w:w="3380" w:type="dxa"/>
          </w:tcPr>
          <w:p w14:paraId="66D7381D"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Absence </w:t>
            </w:r>
            <w:r w:rsidRPr="008608B3">
              <w:rPr>
                <w:rFonts w:asciiTheme="minorHAnsi" w:hAnsiTheme="minorHAnsi" w:cstheme="minorHAnsi"/>
                <w:sz w:val="20"/>
              </w:rPr>
              <w:tab/>
              <w:t xml:space="preserve">de </w:t>
            </w:r>
          </w:p>
          <w:p w14:paraId="6990917D" w14:textId="77777777" w:rsidR="00F74447" w:rsidRPr="008608B3" w:rsidRDefault="00F74447" w:rsidP="008608B3">
            <w:pPr>
              <w:ind w:left="1"/>
              <w:rPr>
                <w:rFonts w:asciiTheme="minorHAnsi" w:hAnsiTheme="minorHAnsi" w:cstheme="minorHAnsi"/>
                <w:sz w:val="20"/>
              </w:rPr>
            </w:pPr>
            <w:r w:rsidRPr="008608B3">
              <w:rPr>
                <w:rFonts w:asciiTheme="minorHAnsi" w:hAnsiTheme="minorHAnsi" w:cstheme="minorHAnsi"/>
                <w:sz w:val="20"/>
              </w:rPr>
              <w:t xml:space="preserve">foyers des jeunes ; </w:t>
            </w:r>
          </w:p>
          <w:p w14:paraId="6A2A6A42" w14:textId="77777777" w:rsidR="00F74447" w:rsidRPr="008608B3" w:rsidRDefault="00F74447" w:rsidP="008608B3">
            <w:pPr>
              <w:pStyle w:val="Paragraphedeliste"/>
              <w:numPr>
                <w:ilvl w:val="0"/>
                <w:numId w:val="20"/>
              </w:numPr>
              <w:rPr>
                <w:rFonts w:asciiTheme="minorHAnsi" w:hAnsiTheme="minorHAnsi" w:cstheme="minorHAnsi"/>
                <w:sz w:val="20"/>
              </w:rPr>
            </w:pPr>
            <w:r w:rsidRPr="008608B3">
              <w:rPr>
                <w:rFonts w:asciiTheme="minorHAnsi" w:hAnsiTheme="minorHAnsi" w:cstheme="minorHAnsi"/>
                <w:sz w:val="20"/>
              </w:rPr>
              <w:t>Absence de dialogue entre les  ASC ;</w:t>
            </w:r>
          </w:p>
          <w:p w14:paraId="783B5DDC"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Analphabétisme des jeunes ;  </w:t>
            </w:r>
          </w:p>
          <w:p w14:paraId="188CB2BE"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Absence de reconnaissance juridique des ASC ;</w:t>
            </w:r>
          </w:p>
          <w:p w14:paraId="68B1D333"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Absence de structure de formation des jeunes ; </w:t>
            </w:r>
          </w:p>
          <w:p w14:paraId="090043DE"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Insuffisance d’aires de jeux aménagés ;</w:t>
            </w:r>
          </w:p>
          <w:p w14:paraId="6A38442F" w14:textId="77777777" w:rsidR="00F74447" w:rsidRPr="008608B3" w:rsidRDefault="00F74447" w:rsidP="008608B3">
            <w:pPr>
              <w:pStyle w:val="Paragraphedeliste"/>
              <w:numPr>
                <w:ilvl w:val="0"/>
                <w:numId w:val="21"/>
              </w:numPr>
              <w:spacing w:line="234" w:lineRule="auto"/>
              <w:rPr>
                <w:rFonts w:asciiTheme="minorHAnsi" w:hAnsiTheme="minorHAnsi" w:cstheme="minorHAnsi"/>
                <w:sz w:val="20"/>
              </w:rPr>
            </w:pPr>
            <w:r w:rsidRPr="008608B3">
              <w:rPr>
                <w:rFonts w:asciiTheme="minorHAnsi" w:hAnsiTheme="minorHAnsi" w:cstheme="minorHAnsi"/>
                <w:sz w:val="20"/>
              </w:rPr>
              <w:t>Enclavement ;</w:t>
            </w:r>
          </w:p>
          <w:p w14:paraId="0B9CA32F" w14:textId="77777777" w:rsidR="00F74447" w:rsidRPr="008608B3" w:rsidRDefault="00F74447" w:rsidP="008608B3">
            <w:pPr>
              <w:pStyle w:val="Paragraphedeliste"/>
              <w:numPr>
                <w:ilvl w:val="0"/>
                <w:numId w:val="21"/>
              </w:numPr>
              <w:spacing w:line="234" w:lineRule="auto"/>
              <w:rPr>
                <w:rFonts w:asciiTheme="minorHAnsi" w:hAnsiTheme="minorHAnsi" w:cstheme="minorHAnsi"/>
                <w:sz w:val="20"/>
              </w:rPr>
            </w:pPr>
            <w:r w:rsidRPr="008608B3">
              <w:rPr>
                <w:rFonts w:asciiTheme="minorHAnsi" w:hAnsiTheme="minorHAnsi" w:cstheme="minorHAnsi"/>
                <w:sz w:val="20"/>
              </w:rPr>
              <w:t>Raréfaction des espèces ;</w:t>
            </w:r>
          </w:p>
          <w:p w14:paraId="132CE8F7" w14:textId="77777777" w:rsidR="00F74447" w:rsidRPr="008608B3" w:rsidRDefault="00F74447" w:rsidP="008608B3">
            <w:pPr>
              <w:pStyle w:val="Paragraphedeliste"/>
              <w:numPr>
                <w:ilvl w:val="0"/>
                <w:numId w:val="21"/>
              </w:numPr>
              <w:spacing w:line="234" w:lineRule="auto"/>
              <w:rPr>
                <w:rFonts w:asciiTheme="minorHAnsi" w:hAnsiTheme="minorHAnsi" w:cstheme="minorHAnsi"/>
                <w:sz w:val="20"/>
              </w:rPr>
            </w:pPr>
            <w:r w:rsidRPr="008608B3">
              <w:rPr>
                <w:rFonts w:asciiTheme="minorHAnsi" w:hAnsiTheme="minorHAnsi" w:cstheme="minorHAnsi"/>
                <w:sz w:val="20"/>
              </w:rPr>
              <w:t>Absence d’électrification ;</w:t>
            </w:r>
          </w:p>
          <w:p w14:paraId="3CF2099F" w14:textId="77777777" w:rsidR="00F74447" w:rsidRPr="008608B3" w:rsidRDefault="00F74447" w:rsidP="008608B3">
            <w:pPr>
              <w:pStyle w:val="Paragraphedeliste"/>
              <w:numPr>
                <w:ilvl w:val="0"/>
                <w:numId w:val="21"/>
              </w:numPr>
              <w:spacing w:line="234" w:lineRule="auto"/>
              <w:rPr>
                <w:rFonts w:asciiTheme="minorHAnsi" w:hAnsiTheme="minorHAnsi" w:cstheme="minorHAnsi"/>
                <w:sz w:val="20"/>
              </w:rPr>
            </w:pPr>
            <w:r w:rsidRPr="008608B3">
              <w:rPr>
                <w:rFonts w:asciiTheme="minorHAnsi" w:hAnsiTheme="minorHAnsi" w:cstheme="minorHAnsi"/>
                <w:sz w:val="20"/>
              </w:rPr>
              <w:t>Braconnage ;</w:t>
            </w:r>
          </w:p>
          <w:p w14:paraId="2C67F3F3" w14:textId="77777777" w:rsidR="00C243B2" w:rsidRPr="008608B3" w:rsidRDefault="00C243B2" w:rsidP="008608B3">
            <w:pPr>
              <w:pStyle w:val="Paragraphedeliste"/>
              <w:numPr>
                <w:ilvl w:val="0"/>
                <w:numId w:val="21"/>
              </w:numPr>
              <w:spacing w:line="234" w:lineRule="auto"/>
              <w:rPr>
                <w:rFonts w:asciiTheme="minorHAnsi" w:hAnsiTheme="minorHAnsi" w:cstheme="minorHAnsi"/>
                <w:sz w:val="20"/>
              </w:rPr>
            </w:pPr>
            <w:r w:rsidRPr="008608B3">
              <w:rPr>
                <w:rFonts w:asciiTheme="minorHAnsi" w:hAnsiTheme="minorHAnsi" w:cstheme="minorHAnsi"/>
                <w:sz w:val="20"/>
              </w:rPr>
              <w:t>Absence de campement ;</w:t>
            </w:r>
          </w:p>
        </w:tc>
        <w:tc>
          <w:tcPr>
            <w:tcW w:w="3991" w:type="dxa"/>
          </w:tcPr>
          <w:p w14:paraId="2B068D4A"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Construction d’espaces  jeunes ;</w:t>
            </w:r>
          </w:p>
          <w:p w14:paraId="35672BD2"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Installation de bassins de </w:t>
            </w:r>
          </w:p>
          <w:p w14:paraId="5208EC42" w14:textId="77777777" w:rsidR="00F74447" w:rsidRPr="008608B3" w:rsidRDefault="00F74447" w:rsidP="008608B3">
            <w:pPr>
              <w:ind w:left="1"/>
              <w:rPr>
                <w:rFonts w:asciiTheme="minorHAnsi" w:hAnsiTheme="minorHAnsi" w:cstheme="minorHAnsi"/>
                <w:sz w:val="20"/>
              </w:rPr>
            </w:pPr>
            <w:r w:rsidRPr="008608B3">
              <w:rPr>
                <w:rFonts w:asciiTheme="minorHAnsi" w:hAnsiTheme="minorHAnsi" w:cstheme="minorHAnsi"/>
                <w:sz w:val="20"/>
              </w:rPr>
              <w:t>rétention ;</w:t>
            </w:r>
          </w:p>
          <w:p w14:paraId="3B5C7911"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Formation des jeunes ;</w:t>
            </w:r>
          </w:p>
          <w:p w14:paraId="659D59E4"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Organisation des différentes cultures ;  </w:t>
            </w:r>
          </w:p>
          <w:p w14:paraId="608E5C10" w14:textId="77777777" w:rsidR="00F74447" w:rsidRPr="008608B3" w:rsidRDefault="00F74447"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Aménagement d’aires de jeux ;</w:t>
            </w:r>
          </w:p>
          <w:p w14:paraId="506EC2A7" w14:textId="77777777" w:rsidR="00F74447" w:rsidRPr="008608B3" w:rsidRDefault="00F74447" w:rsidP="008608B3">
            <w:pPr>
              <w:pStyle w:val="Paragraphedeliste"/>
              <w:numPr>
                <w:ilvl w:val="0"/>
                <w:numId w:val="22"/>
              </w:numPr>
              <w:spacing w:line="234" w:lineRule="auto"/>
              <w:rPr>
                <w:rFonts w:asciiTheme="minorHAnsi" w:hAnsiTheme="minorHAnsi" w:cstheme="minorHAnsi"/>
                <w:sz w:val="20"/>
              </w:rPr>
            </w:pPr>
            <w:r w:rsidRPr="008608B3">
              <w:rPr>
                <w:rFonts w:asciiTheme="minorHAnsi" w:hAnsiTheme="minorHAnsi" w:cstheme="minorHAnsi"/>
                <w:sz w:val="20"/>
              </w:rPr>
              <w:t xml:space="preserve">Aménagement de sites touristiques </w:t>
            </w:r>
          </w:p>
          <w:p w14:paraId="442E6FA3" w14:textId="77777777" w:rsidR="00F74447" w:rsidRPr="008608B3" w:rsidRDefault="00F74447" w:rsidP="008608B3">
            <w:pPr>
              <w:pStyle w:val="Paragraphedeliste"/>
              <w:numPr>
                <w:ilvl w:val="0"/>
                <w:numId w:val="22"/>
              </w:numPr>
              <w:rPr>
                <w:rFonts w:asciiTheme="minorHAnsi" w:hAnsiTheme="minorHAnsi" w:cstheme="minorHAnsi"/>
                <w:sz w:val="20"/>
              </w:rPr>
            </w:pPr>
            <w:r w:rsidRPr="008608B3">
              <w:rPr>
                <w:rFonts w:asciiTheme="minorHAnsi" w:hAnsiTheme="minorHAnsi" w:cstheme="minorHAnsi"/>
                <w:sz w:val="20"/>
              </w:rPr>
              <w:t xml:space="preserve">Aménagement de la forêt classée </w:t>
            </w:r>
          </w:p>
          <w:p w14:paraId="447D9A6E" w14:textId="77777777" w:rsidR="00C243B2" w:rsidRPr="008608B3" w:rsidRDefault="00F74447" w:rsidP="008608B3">
            <w:pPr>
              <w:pStyle w:val="Paragraphedeliste"/>
              <w:numPr>
                <w:ilvl w:val="0"/>
                <w:numId w:val="22"/>
              </w:numPr>
              <w:rPr>
                <w:rFonts w:asciiTheme="minorHAnsi" w:hAnsiTheme="minorHAnsi" w:cstheme="minorHAnsi"/>
                <w:sz w:val="20"/>
              </w:rPr>
            </w:pPr>
            <w:r w:rsidRPr="008608B3">
              <w:rPr>
                <w:rFonts w:asciiTheme="minorHAnsi" w:hAnsiTheme="minorHAnsi" w:cstheme="minorHAnsi"/>
                <w:sz w:val="20"/>
              </w:rPr>
              <w:t>Construction de pistes et routes</w:t>
            </w:r>
            <w:r w:rsidR="00C243B2" w:rsidRPr="008608B3">
              <w:rPr>
                <w:rFonts w:asciiTheme="minorHAnsi" w:hAnsiTheme="minorHAnsi" w:cstheme="minorHAnsi"/>
                <w:sz w:val="20"/>
              </w:rPr>
              <w:t> ;</w:t>
            </w:r>
          </w:p>
          <w:p w14:paraId="219A3C1D" w14:textId="77777777" w:rsidR="00F74447" w:rsidRPr="008608B3" w:rsidRDefault="00C243B2" w:rsidP="008608B3">
            <w:pPr>
              <w:pStyle w:val="Paragraphedeliste"/>
              <w:numPr>
                <w:ilvl w:val="0"/>
                <w:numId w:val="22"/>
              </w:numPr>
              <w:rPr>
                <w:rFonts w:asciiTheme="minorHAnsi" w:hAnsiTheme="minorHAnsi" w:cstheme="minorHAnsi"/>
                <w:sz w:val="20"/>
              </w:rPr>
            </w:pPr>
            <w:r w:rsidRPr="008608B3">
              <w:rPr>
                <w:rFonts w:asciiTheme="minorHAnsi" w:hAnsiTheme="minorHAnsi" w:cstheme="minorHAnsi"/>
                <w:sz w:val="20"/>
              </w:rPr>
              <w:t>Construction de campements</w:t>
            </w:r>
            <w:r w:rsidR="00F74447" w:rsidRPr="008608B3">
              <w:rPr>
                <w:rFonts w:asciiTheme="minorHAnsi" w:hAnsiTheme="minorHAnsi" w:cstheme="minorHAnsi"/>
                <w:sz w:val="20"/>
              </w:rPr>
              <w:t>.</w:t>
            </w:r>
          </w:p>
          <w:p w14:paraId="3500E952" w14:textId="77777777" w:rsidR="00F74447" w:rsidRPr="008608B3" w:rsidRDefault="00F74447" w:rsidP="008608B3">
            <w:pPr>
              <w:pStyle w:val="Paragraphedeliste"/>
              <w:ind w:left="360"/>
              <w:rPr>
                <w:rFonts w:asciiTheme="minorHAnsi" w:hAnsiTheme="minorHAnsi" w:cstheme="minorHAnsi"/>
                <w:sz w:val="20"/>
              </w:rPr>
            </w:pPr>
          </w:p>
          <w:p w14:paraId="7F03BEE2" w14:textId="77777777" w:rsidR="00F74447" w:rsidRPr="008608B3" w:rsidRDefault="00F74447" w:rsidP="008608B3">
            <w:pPr>
              <w:pStyle w:val="Paragraphedeliste"/>
              <w:ind w:left="360"/>
              <w:rPr>
                <w:rFonts w:asciiTheme="minorHAnsi" w:hAnsiTheme="minorHAnsi" w:cstheme="minorHAnsi"/>
                <w:sz w:val="20"/>
              </w:rPr>
            </w:pPr>
          </w:p>
          <w:p w14:paraId="4DBEEAF9" w14:textId="77777777" w:rsidR="00F74447" w:rsidRPr="008608B3" w:rsidRDefault="00F74447" w:rsidP="008608B3">
            <w:pPr>
              <w:pStyle w:val="Paragraphedeliste"/>
              <w:ind w:left="360"/>
              <w:rPr>
                <w:rFonts w:asciiTheme="minorHAnsi" w:hAnsiTheme="minorHAnsi" w:cstheme="minorHAnsi"/>
                <w:sz w:val="20"/>
              </w:rPr>
            </w:pPr>
          </w:p>
          <w:p w14:paraId="30492A80" w14:textId="77777777" w:rsidR="00F74447" w:rsidRPr="008608B3" w:rsidRDefault="00F74447" w:rsidP="008608B3">
            <w:pPr>
              <w:rPr>
                <w:rFonts w:asciiTheme="minorHAnsi" w:hAnsiTheme="minorHAnsi" w:cstheme="minorHAnsi"/>
                <w:sz w:val="20"/>
              </w:rPr>
            </w:pPr>
          </w:p>
        </w:tc>
      </w:tr>
    </w:tbl>
    <w:p w14:paraId="7716832B" w14:textId="77777777" w:rsidR="00CE64CA" w:rsidRPr="00CE64CA" w:rsidRDefault="00CE64CA" w:rsidP="00CE64CA"/>
    <w:p w14:paraId="35B2F439" w14:textId="77777777" w:rsidR="001643E1" w:rsidRPr="009B3F16" w:rsidRDefault="001643E1" w:rsidP="001643E1"/>
    <w:p w14:paraId="2D4FF2F8" w14:textId="77777777" w:rsidR="001643E1" w:rsidRDefault="001643E1" w:rsidP="001643E1">
      <w:pPr>
        <w:rPr>
          <w:rFonts w:ascii="Comic Sans MS" w:hAnsi="Comic Sans MS"/>
        </w:rPr>
      </w:pPr>
    </w:p>
    <w:p w14:paraId="6F28D9C6" w14:textId="77777777" w:rsidR="001643E1" w:rsidRDefault="001643E1" w:rsidP="001643E1">
      <w:pPr>
        <w:rPr>
          <w:rFonts w:ascii="Comic Sans MS" w:hAnsi="Comic Sans MS"/>
        </w:rPr>
      </w:pPr>
      <w:r>
        <w:rPr>
          <w:rFonts w:ascii="Comic Sans MS" w:hAnsi="Comic Sans MS"/>
        </w:rPr>
        <w:br w:type="page"/>
      </w:r>
    </w:p>
    <w:p w14:paraId="0D377E4A" w14:textId="77777777" w:rsidR="001643E1" w:rsidRPr="00301EAB" w:rsidRDefault="001643E1" w:rsidP="001643E1">
      <w:pPr>
        <w:pStyle w:val="Titre2"/>
        <w:numPr>
          <w:ilvl w:val="0"/>
          <w:numId w:val="4"/>
        </w:numPr>
      </w:pPr>
      <w:bookmarkStart w:id="88" w:name="_Toc318497481"/>
      <w:bookmarkStart w:id="89" w:name="_Toc478325647"/>
      <w:r w:rsidRPr="00301EAB">
        <w:lastRenderedPageBreak/>
        <w:t>PROFIL ECONOMIQUE</w:t>
      </w:r>
      <w:r>
        <w:t xml:space="preserve"> ET ENVIRONNEMENTAL</w:t>
      </w:r>
      <w:bookmarkEnd w:id="88"/>
      <w:bookmarkEnd w:id="89"/>
    </w:p>
    <w:p w14:paraId="24F48C04" w14:textId="77777777" w:rsidR="001643E1" w:rsidRPr="00107DC4" w:rsidRDefault="001643E1" w:rsidP="001643E1">
      <w:pPr>
        <w:pStyle w:val="Titre3"/>
        <w:numPr>
          <w:ilvl w:val="0"/>
          <w:numId w:val="8"/>
        </w:numPr>
      </w:pPr>
      <w:bookmarkStart w:id="90" w:name="_Toc318497482"/>
      <w:bookmarkStart w:id="91" w:name="_Toc478325648"/>
      <w:r w:rsidRPr="00107DC4">
        <w:t>S</w:t>
      </w:r>
      <w:r>
        <w:t xml:space="preserve">ECTEURS </w:t>
      </w:r>
      <w:r w:rsidRPr="00107DC4">
        <w:t>P</w:t>
      </w:r>
      <w:r>
        <w:t>RODUCTIFS</w:t>
      </w:r>
      <w:bookmarkEnd w:id="90"/>
      <w:bookmarkEnd w:id="91"/>
    </w:p>
    <w:p w14:paraId="54AC3298" w14:textId="77777777" w:rsidR="001643E1" w:rsidRDefault="001643E1" w:rsidP="001643E1">
      <w:pPr>
        <w:pStyle w:val="Titre3"/>
      </w:pPr>
      <w:bookmarkStart w:id="92" w:name="_Toc478325649"/>
      <w:r w:rsidRPr="009B3F16">
        <w:t>2.1.1 Pêche</w:t>
      </w:r>
      <w:bookmarkEnd w:id="92"/>
    </w:p>
    <w:p w14:paraId="6D1DD373" w14:textId="77777777" w:rsidR="002B6074" w:rsidRPr="008608B3" w:rsidRDefault="00F25664"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 xml:space="preserve">Elle est </w:t>
      </w:r>
      <w:r w:rsidR="002B6074" w:rsidRPr="008608B3">
        <w:rPr>
          <w:rFonts w:asciiTheme="minorHAnsi" w:hAnsiTheme="minorHAnsi" w:cstheme="minorHAnsi"/>
          <w:sz w:val="20"/>
        </w:rPr>
        <w:t>pratiquée dans la Commun</w:t>
      </w:r>
      <w:r w:rsidRPr="008608B3">
        <w:rPr>
          <w:rFonts w:asciiTheme="minorHAnsi" w:hAnsiTheme="minorHAnsi" w:cstheme="minorHAnsi"/>
          <w:sz w:val="20"/>
        </w:rPr>
        <w:t>e</w:t>
      </w:r>
      <w:r w:rsidR="00BB7BEB" w:rsidRPr="008608B3">
        <w:rPr>
          <w:rFonts w:asciiTheme="minorHAnsi" w:hAnsiTheme="minorHAnsi" w:cstheme="minorHAnsi"/>
          <w:sz w:val="20"/>
        </w:rPr>
        <w:t xml:space="preserve"> de </w:t>
      </w:r>
      <w:proofErr w:type="spellStart"/>
      <w:r w:rsidR="00BB7BEB" w:rsidRPr="008608B3">
        <w:rPr>
          <w:rFonts w:asciiTheme="minorHAnsi" w:hAnsiTheme="minorHAnsi" w:cstheme="minorHAnsi"/>
          <w:sz w:val="20"/>
        </w:rPr>
        <w:t>Niaming</w:t>
      </w:r>
      <w:proofErr w:type="spellEnd"/>
      <w:r w:rsidR="00BB7BEB" w:rsidRPr="008608B3">
        <w:rPr>
          <w:rFonts w:asciiTheme="minorHAnsi" w:hAnsiTheme="minorHAnsi" w:cstheme="minorHAnsi"/>
          <w:sz w:val="20"/>
        </w:rPr>
        <w:t xml:space="preserve"> et </w:t>
      </w:r>
      <w:r w:rsidR="002B6074" w:rsidRPr="008608B3">
        <w:rPr>
          <w:rFonts w:asciiTheme="minorHAnsi" w:hAnsiTheme="minorHAnsi" w:cstheme="minorHAnsi"/>
          <w:sz w:val="20"/>
        </w:rPr>
        <w:t>repose</w:t>
      </w:r>
      <w:r w:rsidR="00BB7BEB" w:rsidRPr="008608B3">
        <w:rPr>
          <w:rFonts w:asciiTheme="minorHAnsi" w:hAnsiTheme="minorHAnsi" w:cstheme="minorHAnsi"/>
          <w:sz w:val="20"/>
        </w:rPr>
        <w:t xml:space="preserve"> essentiellement </w:t>
      </w:r>
      <w:r w:rsidR="002B6074" w:rsidRPr="008608B3">
        <w:rPr>
          <w:rFonts w:asciiTheme="minorHAnsi" w:hAnsiTheme="minorHAnsi" w:cstheme="minorHAnsi"/>
          <w:sz w:val="20"/>
        </w:rPr>
        <w:t xml:space="preserve"> sur </w:t>
      </w:r>
      <w:r w:rsidR="00BB7BEB" w:rsidRPr="008608B3">
        <w:rPr>
          <w:rFonts w:asciiTheme="minorHAnsi" w:hAnsiTheme="minorHAnsi" w:cstheme="minorHAnsi"/>
          <w:sz w:val="20"/>
        </w:rPr>
        <w:t>des</w:t>
      </w:r>
      <w:r w:rsidR="002B6074" w:rsidRPr="008608B3">
        <w:rPr>
          <w:rFonts w:asciiTheme="minorHAnsi" w:hAnsiTheme="minorHAnsi" w:cstheme="minorHAnsi"/>
          <w:sz w:val="20"/>
        </w:rPr>
        <w:t xml:space="preserve"> atouts comme l’existence de cours d’eau tels que le Sofa-</w:t>
      </w:r>
      <w:proofErr w:type="spellStart"/>
      <w:r w:rsidR="002B6074" w:rsidRPr="008608B3">
        <w:rPr>
          <w:rFonts w:asciiTheme="minorHAnsi" w:hAnsiTheme="minorHAnsi" w:cstheme="minorHAnsi"/>
          <w:sz w:val="20"/>
        </w:rPr>
        <w:t>niama</w:t>
      </w:r>
      <w:proofErr w:type="spellEnd"/>
      <w:r w:rsidR="002B6074" w:rsidRPr="008608B3">
        <w:rPr>
          <w:rFonts w:asciiTheme="minorHAnsi" w:hAnsiTheme="minorHAnsi" w:cstheme="minorHAnsi"/>
          <w:sz w:val="20"/>
        </w:rPr>
        <w:t xml:space="preserve"> affluent du fleuve Gambie mais également d’autres  sources d’eau temporaires comme les mares. Le </w:t>
      </w:r>
      <w:proofErr w:type="spellStart"/>
      <w:r w:rsidR="002B6074" w:rsidRPr="008608B3">
        <w:rPr>
          <w:rFonts w:asciiTheme="minorHAnsi" w:hAnsiTheme="minorHAnsi" w:cstheme="minorHAnsi"/>
          <w:sz w:val="20"/>
        </w:rPr>
        <w:t>Sofaniama</w:t>
      </w:r>
      <w:proofErr w:type="spellEnd"/>
      <w:r w:rsidR="002B6074" w:rsidRPr="008608B3">
        <w:rPr>
          <w:rFonts w:asciiTheme="minorHAnsi" w:hAnsiTheme="minorHAnsi" w:cstheme="minorHAnsi"/>
          <w:sz w:val="20"/>
        </w:rPr>
        <w:t xml:space="preserve"> traverse des villages comme </w:t>
      </w:r>
      <w:proofErr w:type="spellStart"/>
      <w:r w:rsidR="002B6074" w:rsidRPr="008608B3">
        <w:rPr>
          <w:rFonts w:asciiTheme="minorHAnsi" w:hAnsiTheme="minorHAnsi" w:cstheme="minorHAnsi"/>
          <w:sz w:val="20"/>
        </w:rPr>
        <w:t>Kibassa</w:t>
      </w:r>
      <w:proofErr w:type="spellEnd"/>
      <w:r w:rsidR="002B6074" w:rsidRPr="008608B3">
        <w:rPr>
          <w:rFonts w:asciiTheme="minorHAnsi" w:hAnsiTheme="minorHAnsi" w:cstheme="minorHAnsi"/>
          <w:sz w:val="20"/>
        </w:rPr>
        <w:t xml:space="preserve">, </w:t>
      </w:r>
      <w:proofErr w:type="spellStart"/>
      <w:r w:rsidR="002B6074" w:rsidRPr="008608B3">
        <w:rPr>
          <w:rFonts w:asciiTheme="minorHAnsi" w:hAnsiTheme="minorHAnsi" w:cstheme="minorHAnsi"/>
          <w:sz w:val="20"/>
        </w:rPr>
        <w:t>Niaming</w:t>
      </w:r>
      <w:proofErr w:type="spellEnd"/>
      <w:r w:rsidR="002B6074" w:rsidRPr="008608B3">
        <w:rPr>
          <w:rFonts w:asciiTheme="minorHAnsi" w:hAnsiTheme="minorHAnsi" w:cstheme="minorHAnsi"/>
          <w:sz w:val="20"/>
        </w:rPr>
        <w:t xml:space="preserve">, </w:t>
      </w:r>
      <w:proofErr w:type="spellStart"/>
      <w:r w:rsidR="002B6074" w:rsidRPr="008608B3">
        <w:rPr>
          <w:rFonts w:asciiTheme="minorHAnsi" w:hAnsiTheme="minorHAnsi" w:cstheme="minorHAnsi"/>
          <w:sz w:val="20"/>
        </w:rPr>
        <w:t>Lamoye</w:t>
      </w:r>
      <w:proofErr w:type="spellEnd"/>
      <w:r w:rsidR="002B6074" w:rsidRPr="008608B3">
        <w:rPr>
          <w:rFonts w:asciiTheme="minorHAnsi" w:hAnsiTheme="minorHAnsi" w:cstheme="minorHAnsi"/>
          <w:sz w:val="20"/>
        </w:rPr>
        <w:t xml:space="preserve">, Medina </w:t>
      </w:r>
      <w:proofErr w:type="spellStart"/>
      <w:r w:rsidR="002B6074" w:rsidRPr="008608B3">
        <w:rPr>
          <w:rFonts w:asciiTheme="minorHAnsi" w:hAnsiTheme="minorHAnsi" w:cstheme="minorHAnsi"/>
          <w:sz w:val="20"/>
        </w:rPr>
        <w:t>dimbou</w:t>
      </w:r>
      <w:proofErr w:type="spellEnd"/>
      <w:r w:rsidR="002B6074" w:rsidRPr="008608B3">
        <w:rPr>
          <w:rFonts w:asciiTheme="minorHAnsi" w:hAnsiTheme="minorHAnsi" w:cstheme="minorHAnsi"/>
          <w:sz w:val="20"/>
        </w:rPr>
        <w:t xml:space="preserve">, </w:t>
      </w:r>
      <w:proofErr w:type="spellStart"/>
      <w:r w:rsidR="002B6074" w:rsidRPr="008608B3">
        <w:rPr>
          <w:rFonts w:asciiTheme="minorHAnsi" w:hAnsiTheme="minorHAnsi" w:cstheme="minorHAnsi"/>
          <w:sz w:val="20"/>
        </w:rPr>
        <w:t>Mbane</w:t>
      </w:r>
      <w:proofErr w:type="spellEnd"/>
      <w:r w:rsidR="002B6074" w:rsidRPr="008608B3">
        <w:rPr>
          <w:rFonts w:asciiTheme="minorHAnsi" w:hAnsiTheme="minorHAnsi" w:cstheme="minorHAnsi"/>
          <w:sz w:val="20"/>
        </w:rPr>
        <w:t xml:space="preserve">, </w:t>
      </w:r>
      <w:proofErr w:type="spellStart"/>
      <w:r w:rsidR="002B6074" w:rsidRPr="008608B3">
        <w:rPr>
          <w:rFonts w:asciiTheme="minorHAnsi" w:hAnsiTheme="minorHAnsi" w:cstheme="minorHAnsi"/>
          <w:sz w:val="20"/>
        </w:rPr>
        <w:t>Lingueye</w:t>
      </w:r>
      <w:proofErr w:type="spellEnd"/>
      <w:r w:rsidR="00A2302A">
        <w:rPr>
          <w:rFonts w:asciiTheme="minorHAnsi" w:hAnsiTheme="minorHAnsi" w:cstheme="minorHAnsi"/>
          <w:sz w:val="20"/>
        </w:rPr>
        <w:t xml:space="preserve"> </w:t>
      </w:r>
      <w:proofErr w:type="spellStart"/>
      <w:r w:rsidR="002B6074" w:rsidRPr="008608B3">
        <w:rPr>
          <w:rFonts w:asciiTheme="minorHAnsi" w:hAnsiTheme="minorHAnsi" w:cstheme="minorHAnsi"/>
          <w:sz w:val="20"/>
        </w:rPr>
        <w:t>pathé</w:t>
      </w:r>
      <w:proofErr w:type="spellEnd"/>
      <w:r w:rsidR="00A2302A">
        <w:rPr>
          <w:rFonts w:asciiTheme="minorHAnsi" w:hAnsiTheme="minorHAnsi" w:cstheme="minorHAnsi"/>
          <w:sz w:val="20"/>
        </w:rPr>
        <w:t xml:space="preserve"> </w:t>
      </w:r>
      <w:proofErr w:type="spellStart"/>
      <w:r w:rsidR="002B6074" w:rsidRPr="008608B3">
        <w:rPr>
          <w:rFonts w:asciiTheme="minorHAnsi" w:hAnsiTheme="minorHAnsi" w:cstheme="minorHAnsi"/>
          <w:sz w:val="20"/>
        </w:rPr>
        <w:t>diao</w:t>
      </w:r>
      <w:proofErr w:type="spellEnd"/>
      <w:r w:rsidR="002B6074" w:rsidRPr="008608B3">
        <w:rPr>
          <w:rFonts w:asciiTheme="minorHAnsi" w:hAnsiTheme="minorHAnsi" w:cstheme="minorHAnsi"/>
          <w:sz w:val="20"/>
        </w:rPr>
        <w:t xml:space="preserve">, Sarre Samba Labo, </w:t>
      </w:r>
      <w:proofErr w:type="spellStart"/>
      <w:r w:rsidR="002B6074" w:rsidRPr="008608B3">
        <w:rPr>
          <w:rFonts w:asciiTheme="minorHAnsi" w:hAnsiTheme="minorHAnsi" w:cstheme="minorHAnsi"/>
          <w:sz w:val="20"/>
        </w:rPr>
        <w:t>Sarré</w:t>
      </w:r>
      <w:proofErr w:type="spellEnd"/>
      <w:r w:rsidR="002B6074" w:rsidRPr="008608B3">
        <w:rPr>
          <w:rFonts w:asciiTheme="minorHAnsi" w:hAnsiTheme="minorHAnsi" w:cstheme="minorHAnsi"/>
          <w:sz w:val="20"/>
        </w:rPr>
        <w:t xml:space="preserve"> Mamadou Sy, Sarre </w:t>
      </w:r>
      <w:proofErr w:type="spellStart"/>
      <w:r w:rsidR="00D4257B">
        <w:rPr>
          <w:rFonts w:asciiTheme="minorHAnsi" w:hAnsiTheme="minorHAnsi" w:cstheme="minorHAnsi"/>
          <w:sz w:val="20"/>
        </w:rPr>
        <w:t>Ya</w:t>
      </w:r>
      <w:r w:rsidR="002B6074" w:rsidRPr="008608B3">
        <w:rPr>
          <w:rFonts w:asciiTheme="minorHAnsi" w:hAnsiTheme="minorHAnsi" w:cstheme="minorHAnsi"/>
          <w:sz w:val="20"/>
        </w:rPr>
        <w:t>ff</w:t>
      </w:r>
      <w:r w:rsidR="00D4257B">
        <w:rPr>
          <w:rFonts w:asciiTheme="minorHAnsi" w:hAnsiTheme="minorHAnsi" w:cstheme="minorHAnsi"/>
          <w:sz w:val="20"/>
        </w:rPr>
        <w:t>a</w:t>
      </w:r>
      <w:proofErr w:type="spellEnd"/>
      <w:r w:rsidR="002B6074" w:rsidRPr="008608B3">
        <w:rPr>
          <w:rFonts w:asciiTheme="minorHAnsi" w:hAnsiTheme="minorHAnsi" w:cstheme="minorHAnsi"/>
          <w:sz w:val="20"/>
        </w:rPr>
        <w:t xml:space="preserve">. IL s’agit pour l’essentiel de la zone de </w:t>
      </w:r>
      <w:proofErr w:type="spellStart"/>
      <w:r w:rsidR="002B6074" w:rsidRPr="008608B3">
        <w:rPr>
          <w:rFonts w:asciiTheme="minorHAnsi" w:hAnsiTheme="minorHAnsi" w:cstheme="minorHAnsi"/>
          <w:sz w:val="20"/>
        </w:rPr>
        <w:t>Lamoye</w:t>
      </w:r>
      <w:proofErr w:type="spellEnd"/>
      <w:r w:rsidR="002B6074" w:rsidRPr="008608B3">
        <w:rPr>
          <w:rFonts w:asciiTheme="minorHAnsi" w:hAnsiTheme="minorHAnsi" w:cstheme="minorHAnsi"/>
          <w:sz w:val="20"/>
        </w:rPr>
        <w:t xml:space="preserve">. Certaines zones comme Sam </w:t>
      </w:r>
      <w:proofErr w:type="spellStart"/>
      <w:r w:rsidR="002B6074" w:rsidRPr="008608B3">
        <w:rPr>
          <w:rFonts w:asciiTheme="minorHAnsi" w:hAnsiTheme="minorHAnsi" w:cstheme="minorHAnsi"/>
          <w:sz w:val="20"/>
        </w:rPr>
        <w:t>Yero</w:t>
      </w:r>
      <w:proofErr w:type="spellEnd"/>
      <w:r w:rsidR="00A2302A">
        <w:rPr>
          <w:rFonts w:asciiTheme="minorHAnsi" w:hAnsiTheme="minorHAnsi" w:cstheme="minorHAnsi"/>
          <w:sz w:val="20"/>
        </w:rPr>
        <w:t xml:space="preserve"> </w:t>
      </w:r>
      <w:proofErr w:type="spellStart"/>
      <w:r w:rsidR="002B6074" w:rsidRPr="008608B3">
        <w:rPr>
          <w:rFonts w:asciiTheme="minorHAnsi" w:hAnsiTheme="minorHAnsi" w:cstheme="minorHAnsi"/>
          <w:sz w:val="20"/>
        </w:rPr>
        <w:t>Guèye</w:t>
      </w:r>
      <w:proofErr w:type="spellEnd"/>
      <w:r w:rsidR="002B6074" w:rsidRPr="008608B3">
        <w:rPr>
          <w:rFonts w:asciiTheme="minorHAnsi" w:hAnsiTheme="minorHAnsi" w:cstheme="minorHAnsi"/>
          <w:sz w:val="20"/>
        </w:rPr>
        <w:t xml:space="preserve"> ne bénéficient de la présence du </w:t>
      </w:r>
      <w:proofErr w:type="spellStart"/>
      <w:r w:rsidR="002B6074" w:rsidRPr="008608B3">
        <w:rPr>
          <w:rFonts w:asciiTheme="minorHAnsi" w:hAnsiTheme="minorHAnsi" w:cstheme="minorHAnsi"/>
          <w:sz w:val="20"/>
        </w:rPr>
        <w:t>Sofaniama</w:t>
      </w:r>
      <w:proofErr w:type="spellEnd"/>
      <w:r w:rsidR="002B6074" w:rsidRPr="008608B3">
        <w:rPr>
          <w:rFonts w:asciiTheme="minorHAnsi" w:hAnsiTheme="minorHAnsi" w:cstheme="minorHAnsi"/>
          <w:sz w:val="20"/>
        </w:rPr>
        <w:t>.</w:t>
      </w:r>
    </w:p>
    <w:p w14:paraId="2C45C1A3" w14:textId="77777777" w:rsidR="002B6074" w:rsidRPr="008608B3" w:rsidRDefault="002B6074"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 xml:space="preserve">Les ressources tirées de la pêche sont principalement destinées à la consommation locale du fait de leur importance relative. Les techniques de pêche sont généralement </w:t>
      </w:r>
      <w:r w:rsidR="001E60D6" w:rsidRPr="008608B3">
        <w:rPr>
          <w:rFonts w:asciiTheme="minorHAnsi" w:hAnsiTheme="minorHAnsi" w:cstheme="minorHAnsi"/>
          <w:sz w:val="20"/>
        </w:rPr>
        <w:t>traditionnelles</w:t>
      </w:r>
      <w:r w:rsidRPr="008608B3">
        <w:rPr>
          <w:rFonts w:asciiTheme="minorHAnsi" w:hAnsiTheme="minorHAnsi" w:cstheme="minorHAnsi"/>
          <w:sz w:val="20"/>
        </w:rPr>
        <w:t>; ce qui a par conséquent des désavantages sur les capacités de capture.</w:t>
      </w:r>
    </w:p>
    <w:p w14:paraId="0B22628F" w14:textId="77777777" w:rsidR="002B6074" w:rsidRPr="008608B3" w:rsidRDefault="002B6074" w:rsidP="008608B3">
      <w:pPr>
        <w:spacing w:after="0" w:line="360" w:lineRule="auto"/>
        <w:jc w:val="both"/>
        <w:rPr>
          <w:rFonts w:asciiTheme="minorHAnsi" w:hAnsiTheme="minorHAnsi" w:cstheme="minorHAnsi"/>
          <w:sz w:val="20"/>
        </w:rPr>
      </w:pPr>
      <w:r w:rsidRPr="008608B3">
        <w:rPr>
          <w:rFonts w:asciiTheme="minorHAnsi" w:hAnsiTheme="minorHAnsi" w:cstheme="minorHAnsi"/>
          <w:sz w:val="20"/>
        </w:rPr>
        <w:t xml:space="preserve">Le </w:t>
      </w:r>
      <w:r w:rsidR="00233E81" w:rsidRPr="008608B3">
        <w:rPr>
          <w:rFonts w:asciiTheme="minorHAnsi" w:hAnsiTheme="minorHAnsi" w:cstheme="minorHAnsi"/>
          <w:sz w:val="20"/>
        </w:rPr>
        <w:t>sous-secteur</w:t>
      </w:r>
      <w:r w:rsidRPr="008608B3">
        <w:rPr>
          <w:rFonts w:asciiTheme="minorHAnsi" w:hAnsiTheme="minorHAnsi" w:cstheme="minorHAnsi"/>
          <w:sz w:val="20"/>
        </w:rPr>
        <w:t xml:space="preserve"> est en proie à des contraintes qui mériteraient des actions afin de faire de la pêche un important levier de développement notamment dans le cadre de la </w:t>
      </w:r>
      <w:r w:rsidR="00C157F2" w:rsidRPr="008608B3">
        <w:rPr>
          <w:rFonts w:asciiTheme="minorHAnsi" w:hAnsiTheme="minorHAnsi" w:cstheme="minorHAnsi"/>
          <w:sz w:val="20"/>
        </w:rPr>
        <w:t>création d’emplois, de la génération</w:t>
      </w:r>
      <w:r w:rsidR="004B1304" w:rsidRPr="008608B3">
        <w:rPr>
          <w:rFonts w:asciiTheme="minorHAnsi" w:hAnsiTheme="minorHAnsi" w:cstheme="minorHAnsi"/>
          <w:sz w:val="20"/>
        </w:rPr>
        <w:t xml:space="preserve"> de </w:t>
      </w:r>
      <w:r w:rsidR="00C157F2" w:rsidRPr="008608B3">
        <w:rPr>
          <w:rFonts w:asciiTheme="minorHAnsi" w:hAnsiTheme="minorHAnsi" w:cstheme="minorHAnsi"/>
          <w:sz w:val="20"/>
        </w:rPr>
        <w:t xml:space="preserve"> ressources </w:t>
      </w:r>
      <w:r w:rsidR="004B1304" w:rsidRPr="008608B3">
        <w:rPr>
          <w:rFonts w:asciiTheme="minorHAnsi" w:hAnsiTheme="minorHAnsi" w:cstheme="minorHAnsi"/>
          <w:sz w:val="20"/>
        </w:rPr>
        <w:t xml:space="preserve">et la </w:t>
      </w:r>
      <w:r w:rsidRPr="008608B3">
        <w:rPr>
          <w:rFonts w:asciiTheme="minorHAnsi" w:hAnsiTheme="minorHAnsi" w:cstheme="minorHAnsi"/>
          <w:sz w:val="20"/>
        </w:rPr>
        <w:t xml:space="preserve">recherche d’une sécurité alimentaire </w:t>
      </w:r>
      <w:r w:rsidR="004B1304" w:rsidRPr="008608B3">
        <w:rPr>
          <w:rFonts w:asciiTheme="minorHAnsi" w:hAnsiTheme="minorHAnsi" w:cstheme="minorHAnsi"/>
          <w:sz w:val="20"/>
        </w:rPr>
        <w:t xml:space="preserve">pour les </w:t>
      </w:r>
      <w:r w:rsidRPr="008608B3">
        <w:rPr>
          <w:rFonts w:asciiTheme="minorHAnsi" w:hAnsiTheme="minorHAnsi" w:cstheme="minorHAnsi"/>
          <w:sz w:val="20"/>
        </w:rPr>
        <w:t xml:space="preserve"> populations locales. Le développement de la pisciculture serait d’un apport considérable au secteur de la pêche.</w:t>
      </w:r>
    </w:p>
    <w:tbl>
      <w:tblPr>
        <w:tblStyle w:val="Grilledutableau"/>
        <w:tblW w:w="10174" w:type="dxa"/>
        <w:jc w:val="center"/>
        <w:tblLook w:val="04A0" w:firstRow="1" w:lastRow="0" w:firstColumn="1" w:lastColumn="0" w:noHBand="0" w:noVBand="1"/>
      </w:tblPr>
      <w:tblGrid>
        <w:gridCol w:w="3296"/>
        <w:gridCol w:w="3296"/>
        <w:gridCol w:w="3582"/>
      </w:tblGrid>
      <w:tr w:rsidR="00233E81" w14:paraId="46A52C0D" w14:textId="77777777" w:rsidTr="0008255D">
        <w:trPr>
          <w:trHeight w:val="271"/>
          <w:jc w:val="center"/>
        </w:trPr>
        <w:tc>
          <w:tcPr>
            <w:tcW w:w="10174" w:type="dxa"/>
            <w:gridSpan w:val="3"/>
            <w:shd w:val="clear" w:color="auto" w:fill="A8D08D" w:themeFill="accent6" w:themeFillTint="99"/>
          </w:tcPr>
          <w:p w14:paraId="412BC158" w14:textId="77777777" w:rsidR="00233E81" w:rsidRDefault="00233E81" w:rsidP="008608B3">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PECHE</w:t>
            </w:r>
          </w:p>
        </w:tc>
      </w:tr>
      <w:tr w:rsidR="00233E81" w14:paraId="39212A86" w14:textId="77777777" w:rsidTr="0008255D">
        <w:trPr>
          <w:trHeight w:val="219"/>
          <w:jc w:val="center"/>
        </w:trPr>
        <w:tc>
          <w:tcPr>
            <w:tcW w:w="3296" w:type="dxa"/>
            <w:shd w:val="clear" w:color="auto" w:fill="A8D08D" w:themeFill="accent6" w:themeFillTint="99"/>
          </w:tcPr>
          <w:p w14:paraId="4997DBD1" w14:textId="77777777" w:rsidR="00233E81" w:rsidRPr="00B257A8" w:rsidRDefault="00233E81"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296" w:type="dxa"/>
            <w:shd w:val="clear" w:color="auto" w:fill="A8D08D" w:themeFill="accent6" w:themeFillTint="99"/>
          </w:tcPr>
          <w:p w14:paraId="61D8CCBF" w14:textId="77777777" w:rsidR="00233E81" w:rsidRPr="00B257A8" w:rsidRDefault="00233E81"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582" w:type="dxa"/>
            <w:shd w:val="clear" w:color="auto" w:fill="A8D08D" w:themeFill="accent6" w:themeFillTint="99"/>
          </w:tcPr>
          <w:p w14:paraId="5533A3D6" w14:textId="77777777" w:rsidR="00233E81" w:rsidRPr="00B257A8" w:rsidRDefault="00233E81"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233E81" w:rsidRPr="008608B3" w14:paraId="39937EB3" w14:textId="77777777" w:rsidTr="0008255D">
        <w:trPr>
          <w:trHeight w:val="2187"/>
          <w:jc w:val="center"/>
        </w:trPr>
        <w:tc>
          <w:tcPr>
            <w:tcW w:w="3296" w:type="dxa"/>
          </w:tcPr>
          <w:p w14:paraId="48693218" w14:textId="77777777" w:rsidR="00233E81" w:rsidRPr="008608B3" w:rsidRDefault="00233E81" w:rsidP="008608B3">
            <w:pPr>
              <w:pStyle w:val="Paragraphedeliste"/>
              <w:numPr>
                <w:ilvl w:val="0"/>
                <w:numId w:val="23"/>
              </w:numPr>
              <w:rPr>
                <w:rFonts w:asciiTheme="minorHAnsi" w:hAnsiTheme="minorHAnsi" w:cstheme="minorHAnsi"/>
                <w:sz w:val="20"/>
              </w:rPr>
            </w:pPr>
            <w:r w:rsidRPr="008608B3">
              <w:rPr>
                <w:rFonts w:asciiTheme="minorHAnsi" w:hAnsiTheme="minorHAnsi" w:cstheme="minorHAnsi"/>
                <w:sz w:val="20"/>
              </w:rPr>
              <w:t xml:space="preserve">Existence de vallées ; </w:t>
            </w:r>
          </w:p>
          <w:p w14:paraId="06B38D47"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Disponibilité  d’un technicien de pêche basé à </w:t>
            </w:r>
            <w:proofErr w:type="spellStart"/>
            <w:r w:rsidRPr="008608B3">
              <w:rPr>
                <w:rFonts w:asciiTheme="minorHAnsi" w:hAnsiTheme="minorHAnsi" w:cstheme="minorHAnsi"/>
                <w:sz w:val="20"/>
              </w:rPr>
              <w:t>Pata</w:t>
            </w:r>
            <w:proofErr w:type="spellEnd"/>
            <w:r w:rsidRPr="008608B3">
              <w:rPr>
                <w:rFonts w:asciiTheme="minorHAnsi" w:hAnsiTheme="minorHAnsi" w:cstheme="minorHAnsi"/>
                <w:sz w:val="20"/>
              </w:rPr>
              <w:t xml:space="preserve">;  </w:t>
            </w:r>
          </w:p>
          <w:p w14:paraId="313F8601"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Existence de pêcheurs traditionnels ;</w:t>
            </w:r>
          </w:p>
          <w:p w14:paraId="6D04AA74"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Existence de personnes engagées à s’investir  dans la pisciculture ;</w:t>
            </w:r>
          </w:p>
          <w:p w14:paraId="670C1907"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Disponibilité des </w:t>
            </w:r>
          </w:p>
          <w:p w14:paraId="5629092B" w14:textId="77777777" w:rsidR="00233E81" w:rsidRPr="00AF4157" w:rsidRDefault="00AF4157" w:rsidP="00AF4157">
            <w:pPr>
              <w:rPr>
                <w:rFonts w:asciiTheme="minorHAnsi" w:hAnsiTheme="minorHAnsi" w:cstheme="minorHAnsi"/>
                <w:sz w:val="20"/>
              </w:rPr>
            </w:pPr>
            <w:r>
              <w:rPr>
                <w:rFonts w:asciiTheme="minorHAnsi" w:hAnsiTheme="minorHAnsi" w:cstheme="minorHAnsi"/>
                <w:sz w:val="20"/>
              </w:rPr>
              <w:t xml:space="preserve">ressources halieutiques </w:t>
            </w:r>
          </w:p>
        </w:tc>
        <w:tc>
          <w:tcPr>
            <w:tcW w:w="3296" w:type="dxa"/>
          </w:tcPr>
          <w:p w14:paraId="7F519879"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de projets piscicoles ;</w:t>
            </w:r>
          </w:p>
          <w:p w14:paraId="785362B3"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Faible</w:t>
            </w:r>
            <w:r w:rsidR="00723460" w:rsidRPr="008608B3">
              <w:rPr>
                <w:rFonts w:asciiTheme="minorHAnsi" w:hAnsiTheme="minorHAnsi" w:cstheme="minorHAnsi"/>
                <w:sz w:val="20"/>
              </w:rPr>
              <w:t>sse des</w:t>
            </w:r>
            <w:r w:rsidRPr="008608B3">
              <w:rPr>
                <w:rFonts w:asciiTheme="minorHAnsi" w:hAnsiTheme="minorHAnsi" w:cstheme="minorHAnsi"/>
                <w:sz w:val="20"/>
              </w:rPr>
              <w:t xml:space="preserve"> initiatives de la CL ;</w:t>
            </w:r>
          </w:p>
          <w:p w14:paraId="31FE59E6"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de point de vente aux poissons ;</w:t>
            </w:r>
          </w:p>
          <w:p w14:paraId="05CBA38D" w14:textId="77777777" w:rsidR="00233E81" w:rsidRPr="008608B3" w:rsidRDefault="00233E81"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 xml:space="preserve">Manque de matériels adéquats ; </w:t>
            </w:r>
          </w:p>
          <w:p w14:paraId="704E0746" w14:textId="77777777" w:rsidR="00233E81" w:rsidRPr="008608B3" w:rsidRDefault="00233E81" w:rsidP="008608B3">
            <w:pPr>
              <w:pStyle w:val="Paragraphedeliste"/>
              <w:numPr>
                <w:ilvl w:val="0"/>
                <w:numId w:val="24"/>
              </w:numPr>
              <w:spacing w:line="234" w:lineRule="auto"/>
              <w:ind w:right="1"/>
              <w:rPr>
                <w:rFonts w:asciiTheme="minorHAnsi" w:hAnsiTheme="minorHAnsi" w:cstheme="minorHAnsi"/>
                <w:sz w:val="20"/>
              </w:rPr>
            </w:pPr>
            <w:r w:rsidRPr="008608B3">
              <w:rPr>
                <w:rFonts w:asciiTheme="minorHAnsi" w:hAnsiTheme="minorHAnsi" w:cstheme="minorHAnsi"/>
                <w:sz w:val="20"/>
              </w:rPr>
              <w:t xml:space="preserve">Tarissement précoce  des </w:t>
            </w:r>
            <w:r w:rsidRPr="008608B3">
              <w:rPr>
                <w:rFonts w:asciiTheme="minorHAnsi" w:hAnsiTheme="minorHAnsi" w:cstheme="minorHAnsi"/>
                <w:sz w:val="20"/>
              </w:rPr>
              <w:tab/>
              <w:t>points d’eau</w:t>
            </w:r>
          </w:p>
          <w:p w14:paraId="7C7A0B53"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Déficit de formation des acteurs ;  </w:t>
            </w:r>
          </w:p>
          <w:p w14:paraId="71117BF1"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Ensablement </w:t>
            </w:r>
            <w:r w:rsidR="00F4331D" w:rsidRPr="008608B3">
              <w:rPr>
                <w:rFonts w:asciiTheme="minorHAnsi" w:hAnsiTheme="minorHAnsi" w:cstheme="minorHAnsi"/>
                <w:sz w:val="20"/>
              </w:rPr>
              <w:t>des cours</w:t>
            </w:r>
            <w:r w:rsidRPr="008608B3">
              <w:rPr>
                <w:rFonts w:asciiTheme="minorHAnsi" w:hAnsiTheme="minorHAnsi" w:cstheme="minorHAnsi"/>
                <w:sz w:val="20"/>
              </w:rPr>
              <w:t xml:space="preserve"> d’eau   </w:t>
            </w:r>
          </w:p>
        </w:tc>
        <w:tc>
          <w:tcPr>
            <w:tcW w:w="3582" w:type="dxa"/>
          </w:tcPr>
          <w:p w14:paraId="46CCB214"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Former</w:t>
            </w:r>
            <w:r w:rsidR="00A85B5E" w:rsidRPr="008608B3">
              <w:rPr>
                <w:rFonts w:asciiTheme="minorHAnsi" w:hAnsiTheme="minorHAnsi" w:cstheme="minorHAnsi"/>
                <w:sz w:val="20"/>
              </w:rPr>
              <w:t>,</w:t>
            </w:r>
            <w:r w:rsidRPr="008608B3">
              <w:rPr>
                <w:rFonts w:asciiTheme="minorHAnsi" w:hAnsiTheme="minorHAnsi" w:cstheme="minorHAnsi"/>
                <w:sz w:val="20"/>
              </w:rPr>
              <w:t xml:space="preserve"> organiser et équiper les acteurs ;</w:t>
            </w:r>
          </w:p>
          <w:p w14:paraId="35D887E7"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Installer des bassins piscicoles ;</w:t>
            </w:r>
          </w:p>
          <w:p w14:paraId="4EE26C34"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Construire 1 marché aux poissons</w:t>
            </w:r>
          </w:p>
          <w:p w14:paraId="5F5DE513" w14:textId="77777777" w:rsidR="00233E81" w:rsidRPr="008608B3" w:rsidRDefault="00233E8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w:t>
            </w:r>
            <w:r w:rsidR="00A85B5E" w:rsidRPr="008608B3">
              <w:rPr>
                <w:rFonts w:asciiTheme="minorHAnsi" w:hAnsiTheme="minorHAnsi" w:cstheme="minorHAnsi"/>
                <w:sz w:val="20"/>
              </w:rPr>
              <w:t>r</w:t>
            </w:r>
            <w:r w:rsidRPr="008608B3">
              <w:rPr>
                <w:rFonts w:asciiTheme="minorHAnsi" w:hAnsiTheme="minorHAnsi" w:cstheme="minorHAnsi"/>
                <w:sz w:val="20"/>
              </w:rPr>
              <w:t xml:space="preserve"> des bas-fonds </w:t>
            </w:r>
          </w:p>
          <w:p w14:paraId="3029F01B" w14:textId="77777777" w:rsidR="00233E81" w:rsidRPr="008608B3" w:rsidRDefault="00947B2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Créer une unité de </w:t>
            </w:r>
            <w:r w:rsidR="00233E81" w:rsidRPr="008608B3">
              <w:rPr>
                <w:rFonts w:asciiTheme="minorHAnsi" w:hAnsiTheme="minorHAnsi" w:cstheme="minorHAnsi"/>
                <w:sz w:val="20"/>
              </w:rPr>
              <w:t xml:space="preserve">Transformation des ressources </w:t>
            </w:r>
            <w:r w:rsidRPr="008608B3">
              <w:rPr>
                <w:rFonts w:asciiTheme="minorHAnsi" w:hAnsiTheme="minorHAnsi" w:cstheme="minorHAnsi"/>
                <w:sz w:val="20"/>
              </w:rPr>
              <w:t>locales</w:t>
            </w:r>
          </w:p>
          <w:p w14:paraId="53ED0C5B" w14:textId="77777777" w:rsidR="00233E81" w:rsidRPr="008608B3" w:rsidRDefault="00233E81" w:rsidP="008608B3">
            <w:pPr>
              <w:pStyle w:val="Paragraphedeliste"/>
              <w:ind w:left="360"/>
              <w:rPr>
                <w:rFonts w:asciiTheme="minorHAnsi" w:hAnsiTheme="minorHAnsi" w:cstheme="minorHAnsi"/>
                <w:sz w:val="20"/>
              </w:rPr>
            </w:pPr>
          </w:p>
          <w:p w14:paraId="47FFE303" w14:textId="77777777" w:rsidR="00233E81" w:rsidRPr="008608B3" w:rsidRDefault="00233E81" w:rsidP="008608B3">
            <w:pPr>
              <w:pStyle w:val="Paragraphedeliste"/>
              <w:ind w:left="360"/>
              <w:rPr>
                <w:rFonts w:asciiTheme="minorHAnsi" w:hAnsiTheme="minorHAnsi" w:cstheme="minorHAnsi"/>
                <w:sz w:val="20"/>
              </w:rPr>
            </w:pPr>
          </w:p>
          <w:p w14:paraId="3EB4CFC5" w14:textId="77777777" w:rsidR="00233E81" w:rsidRPr="008608B3" w:rsidRDefault="00233E81" w:rsidP="008608B3">
            <w:pPr>
              <w:pStyle w:val="Paragraphedeliste"/>
              <w:ind w:left="360"/>
              <w:rPr>
                <w:rFonts w:asciiTheme="minorHAnsi" w:hAnsiTheme="minorHAnsi" w:cstheme="minorHAnsi"/>
                <w:sz w:val="20"/>
              </w:rPr>
            </w:pPr>
          </w:p>
        </w:tc>
      </w:tr>
    </w:tbl>
    <w:p w14:paraId="6A707377" w14:textId="77777777" w:rsidR="001643E1" w:rsidRPr="00B63728" w:rsidRDefault="001643E1" w:rsidP="001643E1">
      <w:pPr>
        <w:pStyle w:val="Titre3"/>
      </w:pPr>
      <w:bookmarkStart w:id="93" w:name="_Toc478325650"/>
      <w:r w:rsidRPr="00B63728">
        <w:t>2.1.2 Agriculture</w:t>
      </w:r>
      <w:bookmarkEnd w:id="93"/>
    </w:p>
    <w:p w14:paraId="770A7F48" w14:textId="77777777" w:rsidR="007D7171" w:rsidRPr="008608B3"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 xml:space="preserve">L’agriculture occupe plus de 90% de la population active et représente la principale activité si l’on se réfère aux revenus qu’elle génère mais aussi à la place qu’elle occupe dans les activités économiques de la </w:t>
      </w:r>
      <w:r w:rsidR="001F19FB" w:rsidRPr="008608B3">
        <w:rPr>
          <w:rFonts w:asciiTheme="minorHAnsi" w:hAnsiTheme="minorHAnsi" w:cstheme="minorHAnsi"/>
          <w:sz w:val="20"/>
        </w:rPr>
        <w:t>commune</w:t>
      </w:r>
      <w:r w:rsidRPr="008608B3">
        <w:rPr>
          <w:rFonts w:asciiTheme="minorHAnsi" w:hAnsiTheme="minorHAnsi" w:cstheme="minorHAnsi"/>
          <w:sz w:val="20"/>
        </w:rPr>
        <w:t xml:space="preserve">. C’est  essentiellement une agriculture pluviale qui bénéficie de conditions climatiques favorables. L’importance de cette activité dans le système de production des populations s’explique par les potentialités importantes en terres cultivables de la </w:t>
      </w:r>
      <w:r w:rsidR="00F025E8" w:rsidRPr="008608B3">
        <w:rPr>
          <w:rFonts w:asciiTheme="minorHAnsi" w:hAnsiTheme="minorHAnsi" w:cstheme="minorHAnsi"/>
          <w:sz w:val="20"/>
        </w:rPr>
        <w:t>commune</w:t>
      </w:r>
      <w:r w:rsidRPr="008608B3">
        <w:rPr>
          <w:rFonts w:asciiTheme="minorHAnsi" w:hAnsiTheme="minorHAnsi" w:cstheme="minorHAnsi"/>
          <w:sz w:val="20"/>
        </w:rPr>
        <w:t xml:space="preserve"> et leur niveau de fertilité. </w:t>
      </w:r>
    </w:p>
    <w:p w14:paraId="68C1F24D" w14:textId="77777777" w:rsidR="007D7171" w:rsidRPr="008608B3"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Les modes de gestion des terres sont d</w:t>
      </w:r>
      <w:r w:rsidR="00F025E8" w:rsidRPr="008608B3">
        <w:rPr>
          <w:rFonts w:asciiTheme="minorHAnsi" w:hAnsiTheme="minorHAnsi" w:cstheme="minorHAnsi"/>
          <w:sz w:val="20"/>
        </w:rPr>
        <w:t>ouble</w:t>
      </w:r>
      <w:r w:rsidRPr="008608B3">
        <w:rPr>
          <w:rFonts w:asciiTheme="minorHAnsi" w:hAnsiTheme="minorHAnsi" w:cstheme="minorHAnsi"/>
          <w:sz w:val="20"/>
        </w:rPr>
        <w:t> : une gestion traditionnelle et une gestion moderne. La gestion traditionnelle est le résultat d’un droit d’usufruit soit par droit de hache soit par droit de feu. La gestion moderne quant à elle est tributaire</w:t>
      </w:r>
      <w:r w:rsidR="00A2302A">
        <w:rPr>
          <w:rFonts w:asciiTheme="minorHAnsi" w:hAnsiTheme="minorHAnsi" w:cstheme="minorHAnsi"/>
          <w:sz w:val="20"/>
        </w:rPr>
        <w:t xml:space="preserve"> </w:t>
      </w:r>
      <w:r w:rsidR="00164794" w:rsidRPr="008608B3">
        <w:rPr>
          <w:rFonts w:asciiTheme="minorHAnsi" w:hAnsiTheme="minorHAnsi" w:cstheme="minorHAnsi"/>
          <w:sz w:val="20"/>
        </w:rPr>
        <w:t xml:space="preserve">du conseil municipal </w:t>
      </w:r>
      <w:r w:rsidRPr="008608B3">
        <w:rPr>
          <w:rFonts w:asciiTheme="minorHAnsi" w:hAnsiTheme="minorHAnsi" w:cstheme="minorHAnsi"/>
          <w:sz w:val="20"/>
        </w:rPr>
        <w:t>dont l’Etat central a transféré les compétences pour ce qui est des attributions, de la gestion et des litiges foncières depuis la loi sur la régionalisation de 1996. En effet, la communauté rurale constitue un gouvernement local avec une autonomie dans la gestion des affaires locales.</w:t>
      </w:r>
    </w:p>
    <w:p w14:paraId="73796BA1" w14:textId="77777777" w:rsidR="007D7171" w:rsidRPr="008608B3"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Le matériel agricole est rudimentaire avec des tentatives timides d</w:t>
      </w:r>
      <w:r w:rsidR="00824963" w:rsidRPr="008608B3">
        <w:rPr>
          <w:rFonts w:asciiTheme="minorHAnsi" w:hAnsiTheme="minorHAnsi" w:cstheme="minorHAnsi"/>
          <w:sz w:val="20"/>
        </w:rPr>
        <w:t>’utilisation de la traction animale.</w:t>
      </w:r>
      <w:r w:rsidRPr="008608B3">
        <w:rPr>
          <w:rFonts w:asciiTheme="minorHAnsi" w:hAnsiTheme="minorHAnsi" w:cstheme="minorHAnsi"/>
          <w:sz w:val="20"/>
        </w:rPr>
        <w:t xml:space="preserve"> Il existe essentiellement deux type de traction : la traction asine et la traction bovine.</w:t>
      </w:r>
    </w:p>
    <w:p w14:paraId="142302C4" w14:textId="77777777" w:rsidR="00215533" w:rsidRPr="008608B3"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 xml:space="preserve">Parmi les différentes spéculations produites dans la </w:t>
      </w:r>
      <w:r w:rsidR="009434CA" w:rsidRPr="008608B3">
        <w:rPr>
          <w:rFonts w:asciiTheme="minorHAnsi" w:hAnsiTheme="minorHAnsi" w:cstheme="minorHAnsi"/>
          <w:sz w:val="20"/>
        </w:rPr>
        <w:t>commune</w:t>
      </w:r>
      <w:r w:rsidRPr="008608B3">
        <w:rPr>
          <w:rFonts w:asciiTheme="minorHAnsi" w:hAnsiTheme="minorHAnsi" w:cstheme="minorHAnsi"/>
          <w:sz w:val="20"/>
        </w:rPr>
        <w:t xml:space="preserve">, ce sont les cultures vivrières (mil, sorgho, maïs, etc.)qui sont les plus importantes par rapport aux superficies exploitées. Toutefois une culture de rente comme l’arachide est fortement cultivée. Pour ce qui est des cultures vivrières le maïs est la variété la plus cultivée. Cela s’explique par la vocation du département de Medina Yoro </w:t>
      </w:r>
      <w:proofErr w:type="spellStart"/>
      <w:r w:rsidRPr="008608B3">
        <w:rPr>
          <w:rFonts w:asciiTheme="minorHAnsi" w:hAnsiTheme="minorHAnsi" w:cstheme="minorHAnsi"/>
          <w:sz w:val="20"/>
        </w:rPr>
        <w:t>Foulah</w:t>
      </w:r>
      <w:proofErr w:type="spellEnd"/>
      <w:r w:rsidRPr="008608B3">
        <w:rPr>
          <w:rFonts w:asciiTheme="minorHAnsi" w:hAnsiTheme="minorHAnsi" w:cstheme="minorHAnsi"/>
          <w:sz w:val="20"/>
        </w:rPr>
        <w:t xml:space="preserve"> pour la culture de cette céréale. </w:t>
      </w:r>
    </w:p>
    <w:p w14:paraId="1E2DD5AC" w14:textId="77777777" w:rsidR="007D7171" w:rsidRPr="008608B3"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lastRenderedPageBreak/>
        <w:t>Les rendements agricoles dépendent dans une large mesure de la fertilité des sols, la pluviométrie, la qualité des semences et  des méthodes de conduite et suivi des cultures entre autres.</w:t>
      </w:r>
    </w:p>
    <w:p w14:paraId="5F6AF15D" w14:textId="77777777" w:rsidR="008E7F4C" w:rsidRPr="008608B3" w:rsidRDefault="008E7F4C"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 xml:space="preserve">La faiblesse de </w:t>
      </w:r>
      <w:r w:rsidR="007D7171" w:rsidRPr="008608B3">
        <w:rPr>
          <w:rFonts w:asciiTheme="minorHAnsi" w:hAnsiTheme="minorHAnsi" w:cstheme="minorHAnsi"/>
          <w:sz w:val="20"/>
        </w:rPr>
        <w:t xml:space="preserve">ces éléments combinés </w:t>
      </w:r>
      <w:r w:rsidRPr="008608B3">
        <w:rPr>
          <w:rFonts w:asciiTheme="minorHAnsi" w:hAnsiTheme="minorHAnsi" w:cstheme="minorHAnsi"/>
          <w:sz w:val="20"/>
        </w:rPr>
        <w:t>laisse</w:t>
      </w:r>
      <w:r w:rsidR="007D7171" w:rsidRPr="008608B3">
        <w:rPr>
          <w:rFonts w:asciiTheme="minorHAnsi" w:hAnsiTheme="minorHAnsi" w:cstheme="minorHAnsi"/>
          <w:sz w:val="20"/>
        </w:rPr>
        <w:t xml:space="preserve"> apparaitre au niveau de la commun</w:t>
      </w:r>
      <w:r w:rsidR="00215533" w:rsidRPr="008608B3">
        <w:rPr>
          <w:rFonts w:asciiTheme="minorHAnsi" w:hAnsiTheme="minorHAnsi" w:cstheme="minorHAnsi"/>
          <w:sz w:val="20"/>
        </w:rPr>
        <w:t>e</w:t>
      </w:r>
      <w:r w:rsidR="007D7171" w:rsidRPr="008608B3">
        <w:rPr>
          <w:rFonts w:asciiTheme="minorHAnsi" w:hAnsiTheme="minorHAnsi" w:cstheme="minorHAnsi"/>
          <w:sz w:val="20"/>
        </w:rPr>
        <w:t xml:space="preserve"> de </w:t>
      </w:r>
      <w:proofErr w:type="spellStart"/>
      <w:r w:rsidR="007D7171" w:rsidRPr="008608B3">
        <w:rPr>
          <w:rFonts w:asciiTheme="minorHAnsi" w:hAnsiTheme="minorHAnsi" w:cstheme="minorHAnsi"/>
          <w:sz w:val="20"/>
        </w:rPr>
        <w:t>Niaming</w:t>
      </w:r>
      <w:proofErr w:type="spellEnd"/>
      <w:r w:rsidR="007D7171" w:rsidRPr="008608B3">
        <w:rPr>
          <w:rFonts w:asciiTheme="minorHAnsi" w:hAnsiTheme="minorHAnsi" w:cstheme="minorHAnsi"/>
          <w:sz w:val="20"/>
        </w:rPr>
        <w:t xml:space="preserve"> une baisse des rendements de cultures</w:t>
      </w:r>
      <w:r w:rsidRPr="008608B3">
        <w:rPr>
          <w:rFonts w:asciiTheme="minorHAnsi" w:hAnsiTheme="minorHAnsi" w:cstheme="minorHAnsi"/>
          <w:sz w:val="20"/>
        </w:rPr>
        <w:t>.</w:t>
      </w:r>
    </w:p>
    <w:p w14:paraId="24BA5A5F" w14:textId="77777777" w:rsidR="007D7171" w:rsidRDefault="007D7171" w:rsidP="008608B3">
      <w:pPr>
        <w:pStyle w:val="Retraitcorpsdetexte"/>
        <w:spacing w:after="0" w:line="276" w:lineRule="auto"/>
        <w:ind w:left="0"/>
        <w:rPr>
          <w:rFonts w:asciiTheme="minorHAnsi" w:hAnsiTheme="minorHAnsi" w:cstheme="minorHAnsi"/>
          <w:sz w:val="20"/>
        </w:rPr>
      </w:pPr>
      <w:r w:rsidRPr="008608B3">
        <w:rPr>
          <w:rFonts w:asciiTheme="minorHAnsi" w:hAnsiTheme="minorHAnsi" w:cstheme="minorHAnsi"/>
          <w:sz w:val="20"/>
        </w:rPr>
        <w:t xml:space="preserve">Par conséquent, toute action visant une relance du secteur agricole doit nécessairement aller dans le sens d’inverser les tendances lourdes que constituent les différentes contraintes </w:t>
      </w:r>
      <w:r w:rsidR="00CB1818" w:rsidRPr="008608B3">
        <w:rPr>
          <w:rFonts w:asciiTheme="minorHAnsi" w:hAnsiTheme="minorHAnsi" w:cstheme="minorHAnsi"/>
          <w:sz w:val="20"/>
        </w:rPr>
        <w:t>auxquelles</w:t>
      </w:r>
      <w:r w:rsidRPr="008608B3">
        <w:rPr>
          <w:rFonts w:asciiTheme="minorHAnsi" w:hAnsiTheme="minorHAnsi" w:cstheme="minorHAnsi"/>
          <w:sz w:val="20"/>
        </w:rPr>
        <w:t xml:space="preserve"> elle fait face. </w:t>
      </w:r>
    </w:p>
    <w:p w14:paraId="1C29C355" w14:textId="77777777" w:rsidR="002F51CC" w:rsidRPr="002F51CC" w:rsidRDefault="002F51CC" w:rsidP="008608B3">
      <w:pPr>
        <w:pStyle w:val="Retraitcorpsdetexte"/>
        <w:spacing w:after="0" w:line="276" w:lineRule="auto"/>
        <w:ind w:left="0"/>
        <w:rPr>
          <w:rFonts w:asciiTheme="minorHAnsi" w:hAnsiTheme="minorHAnsi" w:cstheme="minorHAnsi"/>
          <w:b/>
          <w:sz w:val="20"/>
        </w:rPr>
      </w:pPr>
    </w:p>
    <w:tbl>
      <w:tblPr>
        <w:tblStyle w:val="Grilledutableau"/>
        <w:tblW w:w="0" w:type="auto"/>
        <w:jc w:val="center"/>
        <w:tblLook w:val="04A0" w:firstRow="1" w:lastRow="0" w:firstColumn="1" w:lastColumn="0" w:noHBand="0" w:noVBand="1"/>
      </w:tblPr>
      <w:tblGrid>
        <w:gridCol w:w="3166"/>
        <w:gridCol w:w="3659"/>
        <w:gridCol w:w="3413"/>
      </w:tblGrid>
      <w:tr w:rsidR="001643E1" w14:paraId="2C4596DD" w14:textId="77777777" w:rsidTr="0008255D">
        <w:trPr>
          <w:trHeight w:val="268"/>
          <w:jc w:val="center"/>
        </w:trPr>
        <w:tc>
          <w:tcPr>
            <w:tcW w:w="10238" w:type="dxa"/>
            <w:gridSpan w:val="3"/>
            <w:shd w:val="clear" w:color="auto" w:fill="A8D08D" w:themeFill="accent6" w:themeFillTint="99"/>
          </w:tcPr>
          <w:p w14:paraId="09375F09" w14:textId="77777777" w:rsidR="001643E1" w:rsidRDefault="001643E1" w:rsidP="008608B3">
            <w:pPr>
              <w:jc w:val="center"/>
            </w:pPr>
            <w:r>
              <w:rPr>
                <w:rFonts w:ascii="Calibri Light" w:hAnsi="Calibri Light"/>
                <w:b/>
                <w:caps/>
              </w:rPr>
              <w:t xml:space="preserve">tableau </w:t>
            </w:r>
            <w:r w:rsidRPr="00C64DE1">
              <w:rPr>
                <w:rFonts w:ascii="Calibri Light" w:hAnsi="Calibri Light"/>
                <w:b/>
                <w:caps/>
              </w:rPr>
              <w:t xml:space="preserve">synoptique </w:t>
            </w:r>
            <w:r w:rsidR="00383233" w:rsidRPr="00B63728">
              <w:t>A</w:t>
            </w:r>
            <w:r w:rsidR="00383233" w:rsidRPr="00383233">
              <w:rPr>
                <w:rFonts w:ascii="Calibri Light" w:hAnsi="Calibri Light"/>
                <w:b/>
                <w:caps/>
              </w:rPr>
              <w:t>griculture</w:t>
            </w:r>
          </w:p>
        </w:tc>
      </w:tr>
      <w:tr w:rsidR="001643E1" w14:paraId="77046EAF" w14:textId="77777777" w:rsidTr="0008255D">
        <w:trPr>
          <w:trHeight w:val="217"/>
          <w:jc w:val="center"/>
        </w:trPr>
        <w:tc>
          <w:tcPr>
            <w:tcW w:w="3166" w:type="dxa"/>
            <w:shd w:val="clear" w:color="auto" w:fill="A8D08D" w:themeFill="accent6" w:themeFillTint="99"/>
          </w:tcPr>
          <w:p w14:paraId="04B977C7"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659" w:type="dxa"/>
            <w:shd w:val="clear" w:color="auto" w:fill="A8D08D" w:themeFill="accent6" w:themeFillTint="99"/>
          </w:tcPr>
          <w:p w14:paraId="5A34B873"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413" w:type="dxa"/>
            <w:shd w:val="clear" w:color="auto" w:fill="A8D08D" w:themeFill="accent6" w:themeFillTint="99"/>
          </w:tcPr>
          <w:p w14:paraId="33950598" w14:textId="77777777" w:rsidR="001643E1" w:rsidRPr="00B257A8" w:rsidRDefault="001643E1"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383233" w:rsidRPr="008608B3" w14:paraId="380EB8A6" w14:textId="77777777" w:rsidTr="0008255D">
        <w:trPr>
          <w:trHeight w:val="1597"/>
          <w:jc w:val="center"/>
        </w:trPr>
        <w:tc>
          <w:tcPr>
            <w:tcW w:w="3166" w:type="dxa"/>
          </w:tcPr>
          <w:p w14:paraId="001720F2" w14:textId="77777777" w:rsidR="00383233" w:rsidRPr="008608B3" w:rsidRDefault="00383233" w:rsidP="008608B3">
            <w:pPr>
              <w:pStyle w:val="Paragraphedeliste"/>
              <w:numPr>
                <w:ilvl w:val="0"/>
                <w:numId w:val="25"/>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Diversités de la production ;</w:t>
            </w:r>
          </w:p>
          <w:p w14:paraId="125790A6" w14:textId="77777777" w:rsidR="00383233" w:rsidRPr="008608B3" w:rsidRDefault="00383233" w:rsidP="008608B3">
            <w:pPr>
              <w:pStyle w:val="Paragraphedeliste"/>
              <w:numPr>
                <w:ilvl w:val="0"/>
                <w:numId w:val="25"/>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Disponibilité de la main d’œuvre ;</w:t>
            </w:r>
          </w:p>
          <w:p w14:paraId="4454F4A4" w14:textId="77777777" w:rsidR="00383233" w:rsidRPr="008608B3" w:rsidRDefault="00383233" w:rsidP="008608B3">
            <w:pPr>
              <w:pStyle w:val="Paragraphedeliste"/>
              <w:numPr>
                <w:ilvl w:val="0"/>
                <w:numId w:val="25"/>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Existence de groupement de femmes ;</w:t>
            </w:r>
          </w:p>
          <w:p w14:paraId="0A3A11E4" w14:textId="77777777" w:rsidR="00383233" w:rsidRPr="008608B3" w:rsidRDefault="00383233" w:rsidP="008608B3">
            <w:pPr>
              <w:pStyle w:val="Paragraphedeliste"/>
              <w:numPr>
                <w:ilvl w:val="0"/>
                <w:numId w:val="25"/>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Disponibilités des terres ;</w:t>
            </w:r>
          </w:p>
          <w:p w14:paraId="70CCFEB7" w14:textId="77777777" w:rsidR="00383233" w:rsidRPr="008608B3" w:rsidRDefault="00383233" w:rsidP="008608B3">
            <w:pPr>
              <w:pStyle w:val="Paragraphedeliste"/>
              <w:numPr>
                <w:ilvl w:val="0"/>
                <w:numId w:val="25"/>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Fortes initiatives  des populations.</w:t>
            </w:r>
          </w:p>
          <w:p w14:paraId="035496BD" w14:textId="77777777" w:rsidR="001C29EE" w:rsidRPr="008608B3" w:rsidRDefault="00383233" w:rsidP="008608B3">
            <w:pPr>
              <w:pStyle w:val="Paragraphedeliste"/>
              <w:numPr>
                <w:ilvl w:val="0"/>
                <w:numId w:val="25"/>
              </w:numPr>
              <w:rPr>
                <w:rFonts w:asciiTheme="minorHAnsi" w:hAnsiTheme="minorHAnsi" w:cstheme="minorHAnsi"/>
                <w:bCs/>
                <w:iCs/>
                <w:color w:val="000000"/>
                <w:sz w:val="20"/>
              </w:rPr>
            </w:pPr>
            <w:r w:rsidRPr="008608B3">
              <w:rPr>
                <w:rFonts w:asciiTheme="minorHAnsi" w:hAnsiTheme="minorHAnsi" w:cstheme="minorHAnsi"/>
                <w:bCs/>
                <w:iCs/>
                <w:color w:val="000000"/>
                <w:sz w:val="20"/>
              </w:rPr>
              <w:t>Existence traction animale</w:t>
            </w:r>
            <w:r w:rsidR="001C29EE" w:rsidRPr="008608B3">
              <w:rPr>
                <w:rFonts w:asciiTheme="minorHAnsi" w:hAnsiTheme="minorHAnsi" w:cstheme="minorHAnsi"/>
                <w:bCs/>
                <w:iCs/>
                <w:color w:val="000000"/>
                <w:sz w:val="20"/>
              </w:rPr>
              <w:t> ;</w:t>
            </w:r>
          </w:p>
          <w:p w14:paraId="5F2785A2" w14:textId="77777777" w:rsidR="00383233" w:rsidRPr="008608B3" w:rsidRDefault="0077519F" w:rsidP="008608B3">
            <w:pPr>
              <w:pStyle w:val="Paragraphedeliste"/>
              <w:numPr>
                <w:ilvl w:val="0"/>
                <w:numId w:val="25"/>
              </w:numPr>
              <w:rPr>
                <w:rFonts w:asciiTheme="minorHAnsi" w:hAnsiTheme="minorHAnsi" w:cstheme="minorHAnsi"/>
                <w:bCs/>
                <w:iCs/>
                <w:color w:val="000000"/>
                <w:sz w:val="20"/>
              </w:rPr>
            </w:pPr>
            <w:r w:rsidRPr="008608B3">
              <w:rPr>
                <w:rFonts w:asciiTheme="minorHAnsi" w:hAnsiTheme="minorHAnsi" w:cstheme="minorHAnsi"/>
                <w:bCs/>
                <w:iCs/>
                <w:color w:val="000000"/>
                <w:sz w:val="20"/>
              </w:rPr>
              <w:t>Disponibilité de</w:t>
            </w:r>
            <w:r w:rsidR="00383233" w:rsidRPr="008608B3">
              <w:rPr>
                <w:rFonts w:asciiTheme="minorHAnsi" w:hAnsiTheme="minorHAnsi" w:cstheme="minorHAnsi"/>
                <w:bCs/>
                <w:iCs/>
                <w:color w:val="000000"/>
                <w:sz w:val="20"/>
              </w:rPr>
              <w:t xml:space="preserve">  matériels agricoles ;</w:t>
            </w:r>
          </w:p>
          <w:p w14:paraId="0A3E81CE" w14:textId="77777777" w:rsidR="00383233" w:rsidRPr="008608B3" w:rsidRDefault="00383233" w:rsidP="008608B3">
            <w:pPr>
              <w:pStyle w:val="Paragraphedeliste"/>
              <w:numPr>
                <w:ilvl w:val="0"/>
                <w:numId w:val="25"/>
              </w:numPr>
              <w:rPr>
                <w:rFonts w:asciiTheme="minorHAnsi" w:hAnsiTheme="minorHAnsi" w:cstheme="minorHAnsi"/>
                <w:sz w:val="20"/>
              </w:rPr>
            </w:pPr>
            <w:r w:rsidRPr="008608B3">
              <w:rPr>
                <w:rFonts w:asciiTheme="minorHAnsi" w:hAnsiTheme="minorHAnsi" w:cstheme="minorHAnsi"/>
                <w:bCs/>
                <w:iCs/>
                <w:color w:val="000000"/>
                <w:sz w:val="20"/>
              </w:rPr>
              <w:t>Existence semence et intrants.</w:t>
            </w:r>
          </w:p>
          <w:p w14:paraId="1B06802C" w14:textId="77777777" w:rsidR="00383233" w:rsidRPr="008608B3" w:rsidRDefault="00383233" w:rsidP="008608B3">
            <w:pPr>
              <w:pStyle w:val="Paragraphedeliste"/>
              <w:ind w:left="360"/>
              <w:rPr>
                <w:rFonts w:asciiTheme="minorHAnsi" w:hAnsiTheme="minorHAnsi" w:cstheme="minorHAnsi"/>
                <w:sz w:val="20"/>
              </w:rPr>
            </w:pPr>
          </w:p>
        </w:tc>
        <w:tc>
          <w:tcPr>
            <w:tcW w:w="3659" w:type="dxa"/>
          </w:tcPr>
          <w:p w14:paraId="636FE4A2" w14:textId="77777777" w:rsidR="00383233" w:rsidRPr="008608B3" w:rsidRDefault="00383233"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Manque de formation  des producteurs ;</w:t>
            </w:r>
          </w:p>
          <w:p w14:paraId="56A31416" w14:textId="77777777" w:rsidR="00641098" w:rsidRPr="008608B3" w:rsidRDefault="00641098"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Pression démographique ;</w:t>
            </w:r>
          </w:p>
          <w:p w14:paraId="494665C9" w14:textId="77777777" w:rsidR="00383233" w:rsidRPr="008608B3" w:rsidRDefault="00383233"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 xml:space="preserve">Manque de matériel agricole  et d’intrants de qualité et à temps ; </w:t>
            </w:r>
          </w:p>
          <w:p w14:paraId="2CBBA909" w14:textId="77777777" w:rsidR="00383233" w:rsidRPr="008608B3" w:rsidRDefault="00383233"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Manque de Construire des magasins de stockage</w:t>
            </w:r>
          </w:p>
          <w:p w14:paraId="36509004" w14:textId="77777777" w:rsidR="00383233" w:rsidRPr="008608B3" w:rsidRDefault="00383233"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Absence d’une  centrale d'achat ;</w:t>
            </w:r>
          </w:p>
          <w:p w14:paraId="4BB1C9CF" w14:textId="77777777" w:rsidR="00407399" w:rsidRPr="008608B3" w:rsidRDefault="00407399" w:rsidP="008608B3">
            <w:pPr>
              <w:pStyle w:val="Paragraphedeliste"/>
              <w:numPr>
                <w:ilvl w:val="0"/>
                <w:numId w:val="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Matériels agricoles vétustes</w:t>
            </w:r>
          </w:p>
          <w:p w14:paraId="7E97FAAA" w14:textId="77777777" w:rsidR="00383233" w:rsidRPr="008608B3" w:rsidRDefault="00383233" w:rsidP="008608B3">
            <w:pPr>
              <w:numPr>
                <w:ilvl w:val="0"/>
                <w:numId w:val="27"/>
              </w:numPr>
              <w:jc w:val="both"/>
              <w:rPr>
                <w:rFonts w:asciiTheme="minorHAnsi" w:hAnsiTheme="minorHAnsi" w:cstheme="minorHAnsi"/>
                <w:bCs/>
                <w:iCs/>
                <w:color w:val="000000"/>
                <w:sz w:val="20"/>
              </w:rPr>
            </w:pPr>
            <w:r w:rsidRPr="008608B3">
              <w:rPr>
                <w:rFonts w:asciiTheme="minorHAnsi" w:hAnsiTheme="minorHAnsi" w:cstheme="minorHAnsi"/>
                <w:bCs/>
                <w:iCs/>
                <w:color w:val="000000"/>
                <w:sz w:val="20"/>
              </w:rPr>
              <w:t>Matériel insuffisant ;</w:t>
            </w:r>
          </w:p>
          <w:p w14:paraId="27783E40" w14:textId="77777777" w:rsidR="00383233" w:rsidRPr="008608B3" w:rsidRDefault="00383233" w:rsidP="008608B3">
            <w:pPr>
              <w:numPr>
                <w:ilvl w:val="0"/>
                <w:numId w:val="27"/>
              </w:numPr>
              <w:jc w:val="both"/>
              <w:rPr>
                <w:rFonts w:asciiTheme="minorHAnsi" w:hAnsiTheme="minorHAnsi" w:cstheme="minorHAnsi"/>
                <w:bCs/>
                <w:iCs/>
                <w:color w:val="000000"/>
                <w:sz w:val="20"/>
              </w:rPr>
            </w:pPr>
            <w:r w:rsidRPr="008608B3">
              <w:rPr>
                <w:rFonts w:asciiTheme="minorHAnsi" w:hAnsiTheme="minorHAnsi" w:cstheme="minorHAnsi"/>
                <w:bCs/>
                <w:iCs/>
                <w:color w:val="000000"/>
                <w:sz w:val="20"/>
              </w:rPr>
              <w:t>Semences  pas certifiées ;</w:t>
            </w:r>
          </w:p>
          <w:p w14:paraId="4AF8E5B5" w14:textId="77777777" w:rsidR="00383233" w:rsidRPr="008608B3" w:rsidRDefault="00383233" w:rsidP="008608B3">
            <w:pPr>
              <w:numPr>
                <w:ilvl w:val="0"/>
                <w:numId w:val="27"/>
              </w:numPr>
              <w:jc w:val="both"/>
              <w:rPr>
                <w:rFonts w:asciiTheme="minorHAnsi" w:hAnsiTheme="minorHAnsi" w:cstheme="minorHAnsi"/>
                <w:bCs/>
                <w:iCs/>
                <w:color w:val="000000"/>
                <w:sz w:val="20"/>
              </w:rPr>
            </w:pPr>
            <w:r w:rsidRPr="008608B3">
              <w:rPr>
                <w:rFonts w:asciiTheme="minorHAnsi" w:hAnsiTheme="minorHAnsi" w:cstheme="minorHAnsi"/>
                <w:bCs/>
                <w:iCs/>
                <w:color w:val="000000"/>
                <w:sz w:val="20"/>
              </w:rPr>
              <w:t>Intrants insuffisant et retard de livraison   ;</w:t>
            </w:r>
          </w:p>
          <w:p w14:paraId="49911D08" w14:textId="77777777" w:rsidR="00383233" w:rsidRPr="008608B3" w:rsidRDefault="00383233" w:rsidP="008608B3">
            <w:pPr>
              <w:numPr>
                <w:ilvl w:val="0"/>
                <w:numId w:val="27"/>
              </w:numPr>
              <w:jc w:val="both"/>
              <w:rPr>
                <w:rFonts w:asciiTheme="minorHAnsi" w:hAnsiTheme="minorHAnsi" w:cstheme="minorHAnsi"/>
                <w:bCs/>
                <w:iCs/>
                <w:color w:val="000000"/>
                <w:sz w:val="20"/>
              </w:rPr>
            </w:pPr>
            <w:r w:rsidRPr="008608B3">
              <w:rPr>
                <w:rFonts w:asciiTheme="minorHAnsi" w:hAnsiTheme="minorHAnsi" w:cstheme="minorHAnsi"/>
                <w:bCs/>
                <w:iCs/>
                <w:color w:val="000000"/>
                <w:sz w:val="20"/>
              </w:rPr>
              <w:t>Faiblesse des rendements liée à une faible intensification ;</w:t>
            </w:r>
          </w:p>
          <w:p w14:paraId="5F13924C" w14:textId="77777777" w:rsidR="00383233" w:rsidRPr="008608B3" w:rsidRDefault="00383233" w:rsidP="008608B3">
            <w:pPr>
              <w:pStyle w:val="Paragraphedeliste"/>
              <w:numPr>
                <w:ilvl w:val="0"/>
                <w:numId w:val="27"/>
              </w:numPr>
              <w:rPr>
                <w:rFonts w:asciiTheme="minorHAnsi" w:hAnsiTheme="minorHAnsi" w:cstheme="minorHAnsi"/>
                <w:bCs/>
                <w:iCs/>
                <w:color w:val="000000"/>
                <w:sz w:val="20"/>
              </w:rPr>
            </w:pPr>
            <w:r w:rsidRPr="008608B3">
              <w:rPr>
                <w:rFonts w:asciiTheme="minorHAnsi" w:hAnsiTheme="minorHAnsi" w:cstheme="minorHAnsi"/>
                <w:bCs/>
                <w:iCs/>
                <w:color w:val="000000"/>
                <w:sz w:val="20"/>
              </w:rPr>
              <w:t>Faiblesse de transformation et faible du marché ;</w:t>
            </w:r>
          </w:p>
          <w:p w14:paraId="0CE05803" w14:textId="77777777" w:rsidR="00383233" w:rsidRPr="008608B3" w:rsidRDefault="00383233" w:rsidP="008608B3">
            <w:pPr>
              <w:pStyle w:val="Paragraphedeliste"/>
              <w:ind w:left="360"/>
              <w:rPr>
                <w:rFonts w:asciiTheme="minorHAnsi" w:hAnsiTheme="minorHAnsi" w:cstheme="minorHAnsi"/>
                <w:sz w:val="20"/>
              </w:rPr>
            </w:pPr>
          </w:p>
        </w:tc>
        <w:tc>
          <w:tcPr>
            <w:tcW w:w="3413" w:type="dxa"/>
          </w:tcPr>
          <w:p w14:paraId="159D1BDF" w14:textId="77777777" w:rsidR="00383233" w:rsidRPr="008608B3" w:rsidRDefault="00383233"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Former les   producteurs ;</w:t>
            </w:r>
          </w:p>
          <w:p w14:paraId="4742F701" w14:textId="77777777" w:rsidR="007759C7" w:rsidRPr="008608B3" w:rsidRDefault="007759C7"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Développement du maraîchage ;</w:t>
            </w:r>
          </w:p>
          <w:p w14:paraId="6F0AB5A8" w14:textId="77777777" w:rsidR="00383233" w:rsidRPr="008608B3" w:rsidRDefault="00383233"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Equiper les producteurs en  matériel horticole ;</w:t>
            </w:r>
          </w:p>
          <w:p w14:paraId="08E7D523" w14:textId="77777777" w:rsidR="00383233" w:rsidRPr="008608B3" w:rsidRDefault="00383233"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 xml:space="preserve">Equiper les producteurs  en intrants de qualité et à temps ; </w:t>
            </w:r>
          </w:p>
          <w:p w14:paraId="40E850CB" w14:textId="77777777" w:rsidR="00383233" w:rsidRPr="008608B3" w:rsidRDefault="00383233"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Construire des magasins de stockage</w:t>
            </w:r>
          </w:p>
          <w:p w14:paraId="2B70549D" w14:textId="77777777" w:rsidR="00383233" w:rsidRPr="008608B3" w:rsidRDefault="00383233" w:rsidP="008608B3">
            <w:pPr>
              <w:pStyle w:val="Paragraphedeliste"/>
              <w:numPr>
                <w:ilvl w:val="0"/>
                <w:numId w:val="26"/>
              </w:numPr>
              <w:autoSpaceDE w:val="0"/>
              <w:autoSpaceDN w:val="0"/>
              <w:adjustRightInd w:val="0"/>
              <w:jc w:val="both"/>
              <w:rPr>
                <w:rFonts w:asciiTheme="minorHAnsi" w:eastAsia="Times New Roman" w:hAnsiTheme="minorHAnsi" w:cstheme="minorHAnsi"/>
                <w:color w:val="000000"/>
                <w:sz w:val="20"/>
              </w:rPr>
            </w:pPr>
            <w:r w:rsidRPr="008608B3">
              <w:rPr>
                <w:rFonts w:asciiTheme="minorHAnsi" w:eastAsia="Times New Roman" w:hAnsiTheme="minorHAnsi" w:cstheme="minorHAnsi"/>
                <w:color w:val="000000"/>
                <w:sz w:val="20"/>
              </w:rPr>
              <w:t xml:space="preserve">Mettre en place </w:t>
            </w:r>
            <w:r w:rsidR="00A2302A">
              <w:rPr>
                <w:rFonts w:asciiTheme="minorHAnsi" w:eastAsia="Times New Roman" w:hAnsiTheme="minorHAnsi" w:cstheme="minorHAnsi"/>
                <w:color w:val="000000"/>
                <w:sz w:val="20"/>
              </w:rPr>
              <w:t xml:space="preserve">une </w:t>
            </w:r>
            <w:r w:rsidRPr="008608B3">
              <w:rPr>
                <w:rFonts w:asciiTheme="minorHAnsi" w:eastAsia="Times New Roman" w:hAnsiTheme="minorHAnsi" w:cstheme="minorHAnsi"/>
                <w:color w:val="000000"/>
                <w:sz w:val="20"/>
              </w:rPr>
              <w:t xml:space="preserve"> centrale d'achat ;</w:t>
            </w:r>
          </w:p>
          <w:p w14:paraId="0F6ACED9" w14:textId="77777777" w:rsidR="00383233" w:rsidRPr="008608B3" w:rsidRDefault="00383233"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Doter les producteurs de matériels agricoles (y compris la traction animale)</w:t>
            </w:r>
          </w:p>
          <w:p w14:paraId="0F8E1D12" w14:textId="77777777" w:rsidR="00383233" w:rsidRPr="008608B3" w:rsidRDefault="00383233"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Equiper les producteurs en semences et intrants agricoles</w:t>
            </w:r>
          </w:p>
          <w:p w14:paraId="59FE04E5" w14:textId="77777777" w:rsidR="00383233" w:rsidRPr="008608B3" w:rsidRDefault="00383233"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Mettre en place des UTC  et des produits</w:t>
            </w:r>
          </w:p>
          <w:p w14:paraId="010E985E" w14:textId="77777777" w:rsidR="00383233" w:rsidRPr="008608B3" w:rsidRDefault="00383233"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Former les producteurs techniques de restauration et de préservation des sols ;</w:t>
            </w:r>
          </w:p>
          <w:p w14:paraId="27F7F317" w14:textId="77777777" w:rsidR="000246A9" w:rsidRPr="008608B3" w:rsidRDefault="000246A9" w:rsidP="008608B3">
            <w:pPr>
              <w:pStyle w:val="Retraitcorpsdetexte"/>
              <w:numPr>
                <w:ilvl w:val="0"/>
                <w:numId w:val="26"/>
              </w:numPr>
              <w:spacing w:after="0"/>
              <w:jc w:val="both"/>
              <w:rPr>
                <w:rFonts w:asciiTheme="minorHAnsi" w:eastAsia="Arial" w:hAnsiTheme="minorHAnsi" w:cstheme="minorHAnsi"/>
                <w:bCs/>
                <w:iCs/>
                <w:color w:val="000000"/>
                <w:sz w:val="20"/>
                <w:szCs w:val="22"/>
                <w:lang w:eastAsia="en-US"/>
              </w:rPr>
            </w:pPr>
            <w:r w:rsidRPr="008608B3">
              <w:rPr>
                <w:rFonts w:asciiTheme="minorHAnsi" w:eastAsia="Arial" w:hAnsiTheme="minorHAnsi" w:cstheme="minorHAnsi"/>
                <w:bCs/>
                <w:iCs/>
                <w:color w:val="000000"/>
                <w:sz w:val="20"/>
                <w:szCs w:val="22"/>
                <w:lang w:eastAsia="en-US"/>
              </w:rPr>
              <w:t>Facilitation de l’accès aux engrais et semence de qualité</w:t>
            </w:r>
          </w:p>
          <w:p w14:paraId="6E3581E2" w14:textId="77777777" w:rsidR="000246A9" w:rsidRPr="008608B3" w:rsidRDefault="000246A9"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Fertilisation des sols</w:t>
            </w:r>
          </w:p>
          <w:p w14:paraId="15C4C037" w14:textId="77777777" w:rsidR="00383233" w:rsidRPr="008608B3" w:rsidRDefault="00383233" w:rsidP="008608B3">
            <w:pPr>
              <w:pStyle w:val="Paragraphedeliste"/>
              <w:numPr>
                <w:ilvl w:val="0"/>
                <w:numId w:val="26"/>
              </w:numPr>
              <w:rPr>
                <w:rFonts w:asciiTheme="minorHAnsi" w:hAnsiTheme="minorHAnsi" w:cstheme="minorHAnsi"/>
                <w:bCs/>
                <w:iCs/>
                <w:color w:val="000000"/>
                <w:sz w:val="20"/>
              </w:rPr>
            </w:pPr>
            <w:r w:rsidRPr="008608B3">
              <w:rPr>
                <w:rFonts w:asciiTheme="minorHAnsi" w:hAnsiTheme="minorHAnsi" w:cstheme="minorHAnsi"/>
                <w:bCs/>
                <w:iCs/>
                <w:color w:val="000000"/>
                <w:sz w:val="20"/>
              </w:rPr>
              <w:t>Mettre en places des pointes de ventes (kiosques)</w:t>
            </w:r>
          </w:p>
        </w:tc>
      </w:tr>
    </w:tbl>
    <w:p w14:paraId="27CE9AC3" w14:textId="77777777" w:rsidR="001643E1" w:rsidRPr="00301EAB" w:rsidRDefault="001643E1" w:rsidP="000D2267">
      <w:pPr>
        <w:pStyle w:val="Titre3"/>
      </w:pPr>
      <w:bookmarkStart w:id="94" w:name="_Toc478325651"/>
      <w:r w:rsidRPr="00866CD5">
        <w:rPr>
          <w:rStyle w:val="Titre3Car"/>
        </w:rPr>
        <w:t>2.1.3</w:t>
      </w:r>
      <w:r w:rsidRPr="00301EAB">
        <w:t xml:space="preserve"> Elevage</w:t>
      </w:r>
      <w:bookmarkEnd w:id="94"/>
    </w:p>
    <w:p w14:paraId="3C13F83E" w14:textId="77777777" w:rsidR="007F240D" w:rsidRDefault="00C444B2" w:rsidP="00866CD5">
      <w:pPr>
        <w:jc w:val="both"/>
        <w:rPr>
          <w:rFonts w:asciiTheme="minorHAnsi" w:hAnsiTheme="minorHAnsi" w:cstheme="minorHAnsi"/>
          <w:sz w:val="20"/>
        </w:rPr>
      </w:pPr>
      <w:r w:rsidRPr="008608B3">
        <w:rPr>
          <w:rFonts w:asciiTheme="minorHAnsi" w:hAnsiTheme="minorHAnsi" w:cstheme="minorHAnsi"/>
          <w:sz w:val="20"/>
        </w:rPr>
        <w:t>L’élevage, de type extensif, constitue la seconde activité de la Commun</w:t>
      </w:r>
      <w:r w:rsidR="007F240D" w:rsidRPr="008608B3">
        <w:rPr>
          <w:rFonts w:asciiTheme="minorHAnsi" w:hAnsiTheme="minorHAnsi" w:cstheme="minorHAnsi"/>
          <w:sz w:val="20"/>
        </w:rPr>
        <w:t>e</w:t>
      </w:r>
      <w:r w:rsidRPr="008608B3">
        <w:rPr>
          <w:rFonts w:asciiTheme="minorHAnsi" w:hAnsiTheme="minorHAnsi" w:cstheme="minorHAnsi"/>
          <w:sz w:val="20"/>
        </w:rPr>
        <w:t xml:space="preserve">. Elle est également, après l’agriculture, la deuxième activité de la population active. Toutefois il y a des tentatives de pratique d’un élevage de type intensif au niveau de certaines concessions. L’élevage dispose d’énormes potentialités inhérentes à la grande diversité des espèces. D’où les importantes quantités de lait et viande provenant du cheptel. </w:t>
      </w:r>
    </w:p>
    <w:p w14:paraId="65272E59" w14:textId="77777777" w:rsidR="00C444B2" w:rsidRDefault="00C444B2" w:rsidP="00C444B2">
      <w:r>
        <w:t xml:space="preserve"> Tableau: Estimation du cheptel de la C</w:t>
      </w:r>
      <w:r w:rsidR="007F240D">
        <w:t>ommune</w:t>
      </w:r>
    </w:p>
    <w:tbl>
      <w:tblPr>
        <w:tblStyle w:val="Grilledutableau"/>
        <w:tblW w:w="0" w:type="auto"/>
        <w:jc w:val="center"/>
        <w:tblLook w:val="04A0" w:firstRow="1" w:lastRow="0" w:firstColumn="1" w:lastColumn="0" w:noHBand="0" w:noVBand="1"/>
      </w:tblPr>
      <w:tblGrid>
        <w:gridCol w:w="1512"/>
        <w:gridCol w:w="1007"/>
        <w:gridCol w:w="976"/>
        <w:gridCol w:w="1194"/>
        <w:gridCol w:w="1123"/>
        <w:gridCol w:w="877"/>
        <w:gridCol w:w="1146"/>
        <w:gridCol w:w="1451"/>
      </w:tblGrid>
      <w:tr w:rsidR="00D35E7E" w:rsidRPr="009F0D0A" w14:paraId="3603C53A" w14:textId="77777777" w:rsidTr="0008255D">
        <w:trPr>
          <w:jc w:val="center"/>
        </w:trPr>
        <w:tc>
          <w:tcPr>
            <w:tcW w:w="1512" w:type="dxa"/>
          </w:tcPr>
          <w:p w14:paraId="2B2A05A4" w14:textId="77777777" w:rsidR="00134ACE" w:rsidRPr="009F0D0A" w:rsidRDefault="00D35E7E" w:rsidP="0099135E">
            <w:pPr>
              <w:jc w:val="center"/>
              <w:rPr>
                <w:b/>
                <w:sz w:val="18"/>
              </w:rPr>
            </w:pPr>
            <w:r w:rsidRPr="009F0D0A">
              <w:rPr>
                <w:b/>
                <w:sz w:val="18"/>
              </w:rPr>
              <w:t>CATEGORIE</w:t>
            </w:r>
          </w:p>
        </w:tc>
        <w:tc>
          <w:tcPr>
            <w:tcW w:w="1007" w:type="dxa"/>
          </w:tcPr>
          <w:p w14:paraId="06274158" w14:textId="77777777" w:rsidR="00134ACE" w:rsidRPr="009F0D0A" w:rsidRDefault="00134ACE" w:rsidP="0099135E">
            <w:pPr>
              <w:jc w:val="center"/>
              <w:rPr>
                <w:b/>
                <w:sz w:val="18"/>
              </w:rPr>
            </w:pPr>
            <w:r w:rsidRPr="009F0D0A">
              <w:rPr>
                <w:b/>
                <w:sz w:val="18"/>
              </w:rPr>
              <w:t>BOVIN S</w:t>
            </w:r>
          </w:p>
        </w:tc>
        <w:tc>
          <w:tcPr>
            <w:tcW w:w="976" w:type="dxa"/>
          </w:tcPr>
          <w:p w14:paraId="2B027B80" w14:textId="77777777" w:rsidR="00134ACE" w:rsidRPr="009F0D0A" w:rsidRDefault="00134ACE" w:rsidP="0099135E">
            <w:pPr>
              <w:jc w:val="center"/>
              <w:rPr>
                <w:b/>
                <w:sz w:val="18"/>
              </w:rPr>
            </w:pPr>
            <w:r w:rsidRPr="009F0D0A">
              <w:rPr>
                <w:b/>
                <w:sz w:val="18"/>
              </w:rPr>
              <w:t>OVINS</w:t>
            </w:r>
          </w:p>
        </w:tc>
        <w:tc>
          <w:tcPr>
            <w:tcW w:w="1194" w:type="dxa"/>
          </w:tcPr>
          <w:p w14:paraId="1948AFA0" w14:textId="77777777" w:rsidR="00134ACE" w:rsidRPr="009F0D0A" w:rsidRDefault="00134ACE" w:rsidP="0099135E">
            <w:pPr>
              <w:jc w:val="center"/>
              <w:rPr>
                <w:b/>
                <w:sz w:val="18"/>
              </w:rPr>
            </w:pPr>
            <w:r w:rsidRPr="009F0D0A">
              <w:rPr>
                <w:b/>
                <w:sz w:val="18"/>
              </w:rPr>
              <w:t>CAPRINS</w:t>
            </w:r>
          </w:p>
        </w:tc>
        <w:tc>
          <w:tcPr>
            <w:tcW w:w="1123" w:type="dxa"/>
          </w:tcPr>
          <w:p w14:paraId="1486439A" w14:textId="77777777" w:rsidR="00134ACE" w:rsidRPr="009F0D0A" w:rsidRDefault="00134ACE" w:rsidP="0099135E">
            <w:pPr>
              <w:jc w:val="center"/>
              <w:rPr>
                <w:b/>
                <w:sz w:val="18"/>
              </w:rPr>
            </w:pPr>
            <w:r w:rsidRPr="009F0D0A">
              <w:rPr>
                <w:b/>
                <w:sz w:val="18"/>
              </w:rPr>
              <w:t>EQUINS</w:t>
            </w:r>
          </w:p>
          <w:p w14:paraId="7DDC2071" w14:textId="77777777" w:rsidR="00134ACE" w:rsidRPr="009F0D0A" w:rsidRDefault="00134ACE" w:rsidP="0099135E">
            <w:pPr>
              <w:jc w:val="center"/>
              <w:rPr>
                <w:b/>
                <w:sz w:val="18"/>
              </w:rPr>
            </w:pPr>
          </w:p>
        </w:tc>
        <w:tc>
          <w:tcPr>
            <w:tcW w:w="877" w:type="dxa"/>
          </w:tcPr>
          <w:p w14:paraId="00D5836B" w14:textId="77777777" w:rsidR="00134ACE" w:rsidRPr="009F0D0A" w:rsidRDefault="002A5B21" w:rsidP="0099135E">
            <w:pPr>
              <w:jc w:val="center"/>
              <w:rPr>
                <w:b/>
                <w:sz w:val="18"/>
              </w:rPr>
            </w:pPr>
            <w:r w:rsidRPr="009F0D0A">
              <w:rPr>
                <w:b/>
                <w:sz w:val="18"/>
              </w:rPr>
              <w:t>ASINS</w:t>
            </w:r>
          </w:p>
        </w:tc>
        <w:tc>
          <w:tcPr>
            <w:tcW w:w="1146" w:type="dxa"/>
          </w:tcPr>
          <w:p w14:paraId="1A1F56CC" w14:textId="77777777" w:rsidR="00134ACE" w:rsidRPr="009F0D0A" w:rsidRDefault="00134ACE" w:rsidP="0099135E">
            <w:pPr>
              <w:jc w:val="center"/>
              <w:rPr>
                <w:b/>
                <w:sz w:val="18"/>
              </w:rPr>
            </w:pPr>
            <w:r w:rsidRPr="009F0D0A">
              <w:rPr>
                <w:b/>
                <w:sz w:val="18"/>
              </w:rPr>
              <w:t>TOTAL UBT</w:t>
            </w:r>
          </w:p>
        </w:tc>
        <w:tc>
          <w:tcPr>
            <w:tcW w:w="1451" w:type="dxa"/>
          </w:tcPr>
          <w:p w14:paraId="3F51890E" w14:textId="77777777" w:rsidR="00134ACE" w:rsidRPr="009F0D0A" w:rsidRDefault="00134ACE" w:rsidP="0099135E">
            <w:pPr>
              <w:jc w:val="center"/>
              <w:rPr>
                <w:b/>
                <w:sz w:val="18"/>
              </w:rPr>
            </w:pPr>
            <w:r w:rsidRPr="009F0D0A">
              <w:rPr>
                <w:b/>
                <w:sz w:val="18"/>
              </w:rPr>
              <w:t>NBRE UBT / PERSONNE</w:t>
            </w:r>
          </w:p>
        </w:tc>
      </w:tr>
      <w:tr w:rsidR="0099135E" w:rsidRPr="0099135E" w14:paraId="0C4F7BDB" w14:textId="77777777" w:rsidTr="0008255D">
        <w:trPr>
          <w:jc w:val="center"/>
        </w:trPr>
        <w:tc>
          <w:tcPr>
            <w:tcW w:w="1512" w:type="dxa"/>
          </w:tcPr>
          <w:p w14:paraId="49B209DA" w14:textId="77777777" w:rsidR="00134ACE" w:rsidRPr="009F0D0A" w:rsidRDefault="00D35E7E" w:rsidP="0099135E">
            <w:pPr>
              <w:jc w:val="center"/>
              <w:rPr>
                <w:b/>
                <w:sz w:val="18"/>
              </w:rPr>
            </w:pPr>
            <w:r w:rsidRPr="009F0D0A">
              <w:rPr>
                <w:b/>
                <w:sz w:val="18"/>
              </w:rPr>
              <w:t>Effectif</w:t>
            </w:r>
          </w:p>
        </w:tc>
        <w:tc>
          <w:tcPr>
            <w:tcW w:w="1007" w:type="dxa"/>
          </w:tcPr>
          <w:p w14:paraId="4E30CA7C" w14:textId="77777777" w:rsidR="00134ACE" w:rsidRPr="0099135E" w:rsidRDefault="00D35E7E" w:rsidP="0099135E">
            <w:pPr>
              <w:jc w:val="center"/>
              <w:rPr>
                <w:sz w:val="18"/>
              </w:rPr>
            </w:pPr>
            <w:r w:rsidRPr="0099135E">
              <w:rPr>
                <w:sz w:val="18"/>
              </w:rPr>
              <w:t>23008</w:t>
            </w:r>
          </w:p>
        </w:tc>
        <w:tc>
          <w:tcPr>
            <w:tcW w:w="976" w:type="dxa"/>
          </w:tcPr>
          <w:p w14:paraId="40D4CC2A" w14:textId="77777777" w:rsidR="00134ACE" w:rsidRPr="0099135E" w:rsidRDefault="00E237ED" w:rsidP="0099135E">
            <w:pPr>
              <w:jc w:val="center"/>
              <w:rPr>
                <w:sz w:val="18"/>
              </w:rPr>
            </w:pPr>
            <w:r w:rsidRPr="0099135E">
              <w:rPr>
                <w:sz w:val="18"/>
              </w:rPr>
              <w:t>7646</w:t>
            </w:r>
          </w:p>
        </w:tc>
        <w:tc>
          <w:tcPr>
            <w:tcW w:w="1194" w:type="dxa"/>
          </w:tcPr>
          <w:p w14:paraId="3EA94E49" w14:textId="77777777" w:rsidR="00134ACE" w:rsidRPr="0099135E" w:rsidRDefault="00E237ED" w:rsidP="0099135E">
            <w:pPr>
              <w:jc w:val="center"/>
              <w:rPr>
                <w:sz w:val="18"/>
              </w:rPr>
            </w:pPr>
            <w:r w:rsidRPr="0099135E">
              <w:rPr>
                <w:sz w:val="18"/>
              </w:rPr>
              <w:t>8450</w:t>
            </w:r>
          </w:p>
        </w:tc>
        <w:tc>
          <w:tcPr>
            <w:tcW w:w="1123" w:type="dxa"/>
          </w:tcPr>
          <w:p w14:paraId="002D16FF" w14:textId="77777777" w:rsidR="00134ACE" w:rsidRPr="0099135E" w:rsidRDefault="00E237ED" w:rsidP="0099135E">
            <w:pPr>
              <w:jc w:val="center"/>
              <w:rPr>
                <w:sz w:val="18"/>
              </w:rPr>
            </w:pPr>
            <w:r w:rsidRPr="0099135E">
              <w:rPr>
                <w:sz w:val="18"/>
              </w:rPr>
              <w:t>1127</w:t>
            </w:r>
          </w:p>
        </w:tc>
        <w:tc>
          <w:tcPr>
            <w:tcW w:w="877" w:type="dxa"/>
          </w:tcPr>
          <w:p w14:paraId="5CD7EB42" w14:textId="77777777" w:rsidR="00134ACE" w:rsidRPr="0099135E" w:rsidRDefault="00E237ED" w:rsidP="0099135E">
            <w:pPr>
              <w:jc w:val="center"/>
              <w:rPr>
                <w:sz w:val="18"/>
              </w:rPr>
            </w:pPr>
            <w:r w:rsidRPr="0099135E">
              <w:rPr>
                <w:sz w:val="18"/>
              </w:rPr>
              <w:t>745</w:t>
            </w:r>
          </w:p>
        </w:tc>
        <w:tc>
          <w:tcPr>
            <w:tcW w:w="1146" w:type="dxa"/>
            <w:vMerge w:val="restart"/>
          </w:tcPr>
          <w:p w14:paraId="62692CC6" w14:textId="77777777" w:rsidR="00134ACE" w:rsidRPr="0099135E" w:rsidRDefault="00134ACE" w:rsidP="0099135E">
            <w:pPr>
              <w:jc w:val="center"/>
              <w:rPr>
                <w:sz w:val="18"/>
              </w:rPr>
            </w:pPr>
            <w:r w:rsidRPr="0099135E">
              <w:rPr>
                <w:sz w:val="18"/>
              </w:rPr>
              <w:t xml:space="preserve">28 </w:t>
            </w:r>
            <w:r w:rsidR="0099135E" w:rsidRPr="0099135E">
              <w:rPr>
                <w:sz w:val="18"/>
              </w:rPr>
              <w:t>7</w:t>
            </w:r>
            <w:r w:rsidRPr="0099135E">
              <w:rPr>
                <w:sz w:val="18"/>
              </w:rPr>
              <w:t>22,6</w:t>
            </w:r>
          </w:p>
        </w:tc>
        <w:tc>
          <w:tcPr>
            <w:tcW w:w="1451" w:type="dxa"/>
            <w:vMerge w:val="restart"/>
          </w:tcPr>
          <w:p w14:paraId="77E7A26F" w14:textId="77777777" w:rsidR="00134ACE" w:rsidRPr="0099135E" w:rsidRDefault="00134ACE" w:rsidP="0099135E">
            <w:pPr>
              <w:jc w:val="center"/>
              <w:rPr>
                <w:sz w:val="18"/>
              </w:rPr>
            </w:pPr>
            <w:r w:rsidRPr="0099135E">
              <w:rPr>
                <w:sz w:val="18"/>
              </w:rPr>
              <w:t>2, 23</w:t>
            </w:r>
          </w:p>
        </w:tc>
      </w:tr>
      <w:tr w:rsidR="0099135E" w:rsidRPr="0099135E" w14:paraId="223CF5DB" w14:textId="77777777" w:rsidTr="0008255D">
        <w:trPr>
          <w:jc w:val="center"/>
        </w:trPr>
        <w:tc>
          <w:tcPr>
            <w:tcW w:w="1512" w:type="dxa"/>
          </w:tcPr>
          <w:p w14:paraId="604F3A07" w14:textId="77777777" w:rsidR="00134ACE" w:rsidRPr="009F0D0A" w:rsidRDefault="00D35E7E" w:rsidP="0099135E">
            <w:pPr>
              <w:jc w:val="center"/>
              <w:rPr>
                <w:b/>
                <w:sz w:val="18"/>
              </w:rPr>
            </w:pPr>
            <w:r w:rsidRPr="009F0D0A">
              <w:rPr>
                <w:b/>
                <w:sz w:val="18"/>
              </w:rPr>
              <w:t>Valeur UBT</w:t>
            </w:r>
          </w:p>
        </w:tc>
        <w:tc>
          <w:tcPr>
            <w:tcW w:w="1007" w:type="dxa"/>
          </w:tcPr>
          <w:p w14:paraId="5A720498" w14:textId="77777777" w:rsidR="00134ACE" w:rsidRPr="0099135E" w:rsidRDefault="00D35E7E" w:rsidP="0099135E">
            <w:pPr>
              <w:jc w:val="center"/>
              <w:rPr>
                <w:sz w:val="18"/>
              </w:rPr>
            </w:pPr>
            <w:r w:rsidRPr="0099135E">
              <w:rPr>
                <w:sz w:val="18"/>
              </w:rPr>
              <w:t>1</w:t>
            </w:r>
          </w:p>
        </w:tc>
        <w:tc>
          <w:tcPr>
            <w:tcW w:w="976" w:type="dxa"/>
          </w:tcPr>
          <w:p w14:paraId="63272431" w14:textId="77777777" w:rsidR="00134ACE" w:rsidRPr="0099135E" w:rsidRDefault="00E237ED" w:rsidP="0099135E">
            <w:pPr>
              <w:jc w:val="center"/>
              <w:rPr>
                <w:sz w:val="18"/>
              </w:rPr>
            </w:pPr>
            <w:r w:rsidRPr="0099135E">
              <w:rPr>
                <w:sz w:val="18"/>
              </w:rPr>
              <w:t>0.2</w:t>
            </w:r>
          </w:p>
        </w:tc>
        <w:tc>
          <w:tcPr>
            <w:tcW w:w="1194" w:type="dxa"/>
          </w:tcPr>
          <w:p w14:paraId="6FA457FF" w14:textId="77777777" w:rsidR="00134ACE" w:rsidRPr="0099135E" w:rsidRDefault="00E237ED" w:rsidP="0099135E">
            <w:pPr>
              <w:jc w:val="center"/>
              <w:rPr>
                <w:sz w:val="18"/>
              </w:rPr>
            </w:pPr>
            <w:r w:rsidRPr="0099135E">
              <w:rPr>
                <w:sz w:val="18"/>
              </w:rPr>
              <w:t>0.3</w:t>
            </w:r>
          </w:p>
        </w:tc>
        <w:tc>
          <w:tcPr>
            <w:tcW w:w="1123" w:type="dxa"/>
          </w:tcPr>
          <w:p w14:paraId="0ED0B692" w14:textId="77777777" w:rsidR="00134ACE" w:rsidRPr="0099135E" w:rsidRDefault="00E237ED" w:rsidP="0099135E">
            <w:pPr>
              <w:jc w:val="center"/>
              <w:rPr>
                <w:sz w:val="18"/>
              </w:rPr>
            </w:pPr>
            <w:r w:rsidRPr="0099135E">
              <w:rPr>
                <w:sz w:val="18"/>
              </w:rPr>
              <w:t>1.2</w:t>
            </w:r>
          </w:p>
        </w:tc>
        <w:tc>
          <w:tcPr>
            <w:tcW w:w="877" w:type="dxa"/>
          </w:tcPr>
          <w:p w14:paraId="77F8A5EC" w14:textId="77777777" w:rsidR="00134ACE" w:rsidRPr="0099135E" w:rsidRDefault="00E237ED" w:rsidP="0099135E">
            <w:pPr>
              <w:jc w:val="center"/>
              <w:rPr>
                <w:sz w:val="18"/>
              </w:rPr>
            </w:pPr>
            <w:r w:rsidRPr="0099135E">
              <w:rPr>
                <w:sz w:val="18"/>
              </w:rPr>
              <w:t>0.4</w:t>
            </w:r>
          </w:p>
        </w:tc>
        <w:tc>
          <w:tcPr>
            <w:tcW w:w="1146" w:type="dxa"/>
            <w:vMerge/>
          </w:tcPr>
          <w:p w14:paraId="1902595B" w14:textId="77777777" w:rsidR="00134ACE" w:rsidRPr="0099135E" w:rsidRDefault="00134ACE" w:rsidP="0099135E">
            <w:pPr>
              <w:jc w:val="center"/>
              <w:rPr>
                <w:sz w:val="18"/>
              </w:rPr>
            </w:pPr>
          </w:p>
        </w:tc>
        <w:tc>
          <w:tcPr>
            <w:tcW w:w="1451" w:type="dxa"/>
            <w:vMerge/>
          </w:tcPr>
          <w:p w14:paraId="0A2AAD09" w14:textId="77777777" w:rsidR="00134ACE" w:rsidRPr="0099135E" w:rsidRDefault="00134ACE" w:rsidP="0099135E">
            <w:pPr>
              <w:jc w:val="center"/>
              <w:rPr>
                <w:sz w:val="18"/>
              </w:rPr>
            </w:pPr>
          </w:p>
        </w:tc>
      </w:tr>
    </w:tbl>
    <w:p w14:paraId="17B0A642" w14:textId="77777777" w:rsidR="00C444B2" w:rsidRPr="009F0D0A" w:rsidRDefault="00C444B2" w:rsidP="00C444B2">
      <w:pPr>
        <w:rPr>
          <w:sz w:val="18"/>
        </w:rPr>
      </w:pPr>
      <w:r w:rsidRPr="009F0D0A">
        <w:rPr>
          <w:sz w:val="18"/>
        </w:rPr>
        <w:t xml:space="preserve">Source : Enquête MSA  </w:t>
      </w:r>
    </w:p>
    <w:p w14:paraId="6EE6E154" w14:textId="77777777" w:rsidR="00BF1AFB" w:rsidRDefault="00C444B2" w:rsidP="009F0D0A">
      <w:pPr>
        <w:jc w:val="both"/>
        <w:rPr>
          <w:rFonts w:asciiTheme="minorHAnsi" w:hAnsiTheme="minorHAnsi" w:cstheme="minorHAnsi"/>
          <w:sz w:val="20"/>
        </w:rPr>
      </w:pPr>
      <w:r w:rsidRPr="008608B3">
        <w:rPr>
          <w:rFonts w:asciiTheme="minorHAnsi" w:hAnsiTheme="minorHAnsi" w:cstheme="minorHAnsi"/>
          <w:sz w:val="20"/>
        </w:rPr>
        <w:t xml:space="preserve"> La pratique de l’élevage est couplée avec l’agriculture. De ce fait elle suit le contour des pratiques agricoles. Ainsi pendant l’hivernage, les troupeaux se déplacent vers les zones non cultivées alors que la fin des cultures donne lieu à des divagations pour une appropriation des résidus de cultures. Cette combinaison joue un rôle important dans la gestion de la fertilité des sols. L’insuffisance des infrastructures agro-pastorales (parcs à vaccination, abreuvoirs, magasins d’approvisionnement en produits vétérinaires, etc.), des produits vétérinaires et de </w:t>
      </w:r>
      <w:r w:rsidR="00BF1AFB" w:rsidRPr="008608B3">
        <w:rPr>
          <w:rFonts w:asciiTheme="minorHAnsi" w:hAnsiTheme="minorHAnsi" w:cstheme="minorHAnsi"/>
          <w:sz w:val="20"/>
        </w:rPr>
        <w:t>l</w:t>
      </w:r>
      <w:r w:rsidR="00E971E7" w:rsidRPr="008608B3">
        <w:rPr>
          <w:rFonts w:asciiTheme="minorHAnsi" w:hAnsiTheme="minorHAnsi" w:cstheme="minorHAnsi"/>
          <w:sz w:val="20"/>
        </w:rPr>
        <w:t>’encadrement</w:t>
      </w:r>
      <w:r w:rsidRPr="008608B3">
        <w:rPr>
          <w:rFonts w:asciiTheme="minorHAnsi" w:hAnsiTheme="minorHAnsi" w:cstheme="minorHAnsi"/>
          <w:sz w:val="20"/>
        </w:rPr>
        <w:t xml:space="preserve"> par rapport à l’importance du cheptel, la surcharge des pâturages et les feux de brousse en saison sèche, constituent les contraintes majeures pour le développement de l’élevage dans la C</w:t>
      </w:r>
      <w:r w:rsidR="00BF1AFB" w:rsidRPr="008608B3">
        <w:rPr>
          <w:rFonts w:asciiTheme="minorHAnsi" w:hAnsiTheme="minorHAnsi" w:cstheme="minorHAnsi"/>
          <w:sz w:val="20"/>
        </w:rPr>
        <w:t>ommune</w:t>
      </w:r>
      <w:r w:rsidRPr="008608B3">
        <w:rPr>
          <w:rFonts w:asciiTheme="minorHAnsi" w:hAnsiTheme="minorHAnsi" w:cstheme="minorHAnsi"/>
          <w:sz w:val="20"/>
        </w:rPr>
        <w:t xml:space="preserve">. </w:t>
      </w:r>
    </w:p>
    <w:tbl>
      <w:tblPr>
        <w:tblStyle w:val="Grilledutableau"/>
        <w:tblW w:w="10544" w:type="dxa"/>
        <w:jc w:val="center"/>
        <w:tblLook w:val="04A0" w:firstRow="1" w:lastRow="0" w:firstColumn="1" w:lastColumn="0" w:noHBand="0" w:noVBand="1"/>
      </w:tblPr>
      <w:tblGrid>
        <w:gridCol w:w="2464"/>
        <w:gridCol w:w="4536"/>
        <w:gridCol w:w="3544"/>
      </w:tblGrid>
      <w:tr w:rsidR="000F6655" w14:paraId="24F0990B" w14:textId="77777777" w:rsidTr="00C525C0">
        <w:trPr>
          <w:trHeight w:val="276"/>
          <w:jc w:val="center"/>
        </w:trPr>
        <w:tc>
          <w:tcPr>
            <w:tcW w:w="10544" w:type="dxa"/>
            <w:gridSpan w:val="3"/>
            <w:shd w:val="clear" w:color="auto" w:fill="A8D08D" w:themeFill="accent6" w:themeFillTint="99"/>
          </w:tcPr>
          <w:p w14:paraId="2A5F4BED" w14:textId="77777777" w:rsidR="000F6655" w:rsidRDefault="000F6655" w:rsidP="008608B3">
            <w:pPr>
              <w:jc w:val="center"/>
            </w:pPr>
            <w:r>
              <w:rPr>
                <w:rFonts w:ascii="Calibri Light" w:hAnsi="Calibri Light"/>
                <w:b/>
                <w:caps/>
              </w:rPr>
              <w:lastRenderedPageBreak/>
              <w:t xml:space="preserve">tableau </w:t>
            </w:r>
            <w:r w:rsidRPr="00C64DE1">
              <w:rPr>
                <w:rFonts w:ascii="Calibri Light" w:hAnsi="Calibri Light"/>
                <w:b/>
                <w:caps/>
              </w:rPr>
              <w:t xml:space="preserve">synoptique </w:t>
            </w:r>
            <w:r>
              <w:rPr>
                <w:rFonts w:ascii="Calibri Light" w:hAnsi="Calibri Light"/>
                <w:b/>
                <w:caps/>
              </w:rPr>
              <w:t>elevage</w:t>
            </w:r>
          </w:p>
        </w:tc>
      </w:tr>
      <w:tr w:rsidR="000F6655" w14:paraId="553D3F72" w14:textId="77777777" w:rsidTr="00C525C0">
        <w:trPr>
          <w:trHeight w:val="214"/>
          <w:jc w:val="center"/>
        </w:trPr>
        <w:tc>
          <w:tcPr>
            <w:tcW w:w="2464" w:type="dxa"/>
            <w:shd w:val="clear" w:color="auto" w:fill="A8D08D" w:themeFill="accent6" w:themeFillTint="99"/>
          </w:tcPr>
          <w:p w14:paraId="3D2BFB96" w14:textId="77777777" w:rsidR="000F6655" w:rsidRPr="00B257A8" w:rsidRDefault="000F6655"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4536" w:type="dxa"/>
            <w:shd w:val="clear" w:color="auto" w:fill="A8D08D" w:themeFill="accent6" w:themeFillTint="99"/>
          </w:tcPr>
          <w:p w14:paraId="5B5F72FF" w14:textId="77777777" w:rsidR="000F6655" w:rsidRPr="00B257A8" w:rsidRDefault="000F6655"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544" w:type="dxa"/>
            <w:shd w:val="clear" w:color="auto" w:fill="A8D08D" w:themeFill="accent6" w:themeFillTint="99"/>
          </w:tcPr>
          <w:p w14:paraId="77CB81BE" w14:textId="77777777" w:rsidR="000F6655" w:rsidRPr="00B257A8" w:rsidRDefault="000F6655"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0F6655" w:rsidRPr="008608B3" w14:paraId="596B81EF" w14:textId="77777777" w:rsidTr="00C525C0">
        <w:trPr>
          <w:trHeight w:val="70"/>
          <w:jc w:val="center"/>
        </w:trPr>
        <w:tc>
          <w:tcPr>
            <w:tcW w:w="2464" w:type="dxa"/>
          </w:tcPr>
          <w:p w14:paraId="29B7E822" w14:textId="77777777" w:rsidR="000F6655" w:rsidRPr="008608B3" w:rsidRDefault="000F6655" w:rsidP="008608B3">
            <w:pPr>
              <w:numPr>
                <w:ilvl w:val="0"/>
                <w:numId w:val="6"/>
              </w:numPr>
              <w:rPr>
                <w:rFonts w:asciiTheme="minorHAnsi" w:hAnsiTheme="minorHAnsi" w:cstheme="minorHAnsi"/>
                <w:sz w:val="20"/>
              </w:rPr>
            </w:pPr>
            <w:r w:rsidRPr="008608B3">
              <w:rPr>
                <w:rFonts w:asciiTheme="minorHAnsi" w:hAnsiTheme="minorHAnsi" w:cstheme="minorHAnsi"/>
                <w:sz w:val="20"/>
              </w:rPr>
              <w:t>Diversité du cheptel</w:t>
            </w:r>
            <w:r w:rsidR="00796FE3" w:rsidRPr="008608B3">
              <w:rPr>
                <w:rFonts w:asciiTheme="minorHAnsi" w:hAnsiTheme="minorHAnsi" w:cstheme="minorHAnsi"/>
                <w:sz w:val="20"/>
              </w:rPr>
              <w:t> ;</w:t>
            </w:r>
          </w:p>
          <w:p w14:paraId="0F513386" w14:textId="77777777" w:rsidR="000F6655" w:rsidRPr="008608B3" w:rsidRDefault="000F6655" w:rsidP="008608B3">
            <w:pPr>
              <w:numPr>
                <w:ilvl w:val="0"/>
                <w:numId w:val="6"/>
              </w:numPr>
              <w:rPr>
                <w:rFonts w:asciiTheme="minorHAnsi" w:hAnsiTheme="minorHAnsi" w:cstheme="minorHAnsi"/>
                <w:sz w:val="20"/>
              </w:rPr>
            </w:pPr>
            <w:r w:rsidRPr="008608B3">
              <w:rPr>
                <w:rFonts w:asciiTheme="minorHAnsi" w:hAnsiTheme="minorHAnsi" w:cstheme="minorHAnsi"/>
                <w:sz w:val="20"/>
              </w:rPr>
              <w:t>Disponibilité de pâturages</w:t>
            </w:r>
            <w:r w:rsidR="00796FE3" w:rsidRPr="008608B3">
              <w:rPr>
                <w:rFonts w:asciiTheme="minorHAnsi" w:hAnsiTheme="minorHAnsi" w:cstheme="minorHAnsi"/>
                <w:sz w:val="20"/>
              </w:rPr>
              <w:t> ;</w:t>
            </w:r>
          </w:p>
          <w:p w14:paraId="393266FC" w14:textId="77777777" w:rsidR="000F6655" w:rsidRPr="008608B3" w:rsidRDefault="000F6655" w:rsidP="008608B3">
            <w:pPr>
              <w:numPr>
                <w:ilvl w:val="0"/>
                <w:numId w:val="6"/>
              </w:numPr>
              <w:rPr>
                <w:rFonts w:asciiTheme="minorHAnsi" w:hAnsiTheme="minorHAnsi" w:cstheme="minorHAnsi"/>
                <w:sz w:val="20"/>
              </w:rPr>
            </w:pPr>
            <w:r w:rsidRPr="008608B3">
              <w:rPr>
                <w:rFonts w:asciiTheme="minorHAnsi" w:hAnsiTheme="minorHAnsi" w:cstheme="minorHAnsi"/>
                <w:sz w:val="20"/>
              </w:rPr>
              <w:t>Existence de la forêt</w:t>
            </w:r>
            <w:r w:rsidR="00796FE3" w:rsidRPr="008608B3">
              <w:rPr>
                <w:rFonts w:asciiTheme="minorHAnsi" w:hAnsiTheme="minorHAnsi" w:cstheme="minorHAnsi"/>
                <w:sz w:val="20"/>
              </w:rPr>
              <w:t> ;</w:t>
            </w:r>
          </w:p>
          <w:p w14:paraId="5DA59A13" w14:textId="77777777" w:rsidR="000F6655" w:rsidRDefault="000F6655" w:rsidP="008608B3">
            <w:pPr>
              <w:numPr>
                <w:ilvl w:val="0"/>
                <w:numId w:val="6"/>
              </w:numPr>
              <w:rPr>
                <w:rFonts w:asciiTheme="minorHAnsi" w:hAnsiTheme="minorHAnsi" w:cstheme="minorHAnsi"/>
                <w:sz w:val="20"/>
              </w:rPr>
            </w:pPr>
            <w:r w:rsidRPr="008608B3">
              <w:rPr>
                <w:rFonts w:asciiTheme="minorHAnsi" w:hAnsiTheme="minorHAnsi" w:cstheme="minorHAnsi"/>
                <w:sz w:val="20"/>
              </w:rPr>
              <w:t>Disponibilité des points d’eau</w:t>
            </w:r>
            <w:r w:rsidR="00796FE3" w:rsidRPr="008608B3">
              <w:rPr>
                <w:rFonts w:asciiTheme="minorHAnsi" w:hAnsiTheme="minorHAnsi" w:cstheme="minorHAnsi"/>
                <w:sz w:val="20"/>
              </w:rPr>
              <w:t> ;</w:t>
            </w:r>
          </w:p>
          <w:p w14:paraId="3514C483" w14:textId="77777777" w:rsidR="00A2302A" w:rsidRPr="008608B3" w:rsidRDefault="00A2302A" w:rsidP="008608B3">
            <w:pPr>
              <w:numPr>
                <w:ilvl w:val="0"/>
                <w:numId w:val="6"/>
              </w:numPr>
              <w:rPr>
                <w:rFonts w:asciiTheme="minorHAnsi" w:hAnsiTheme="minorHAnsi" w:cstheme="minorHAnsi"/>
                <w:sz w:val="20"/>
              </w:rPr>
            </w:pPr>
            <w:commentRangeStart w:id="95"/>
            <w:r>
              <w:rPr>
                <w:rFonts w:asciiTheme="minorHAnsi" w:hAnsiTheme="minorHAnsi" w:cstheme="minorHAnsi"/>
                <w:sz w:val="20"/>
              </w:rPr>
              <w:t>magasin de stockage Nombre</w:t>
            </w:r>
            <w:commentRangeEnd w:id="95"/>
            <w:r>
              <w:rPr>
                <w:rStyle w:val="Marquedecommentaire"/>
                <w:rFonts w:ascii="Times New Roman" w:eastAsia="Times New Roman" w:hAnsi="Times New Roman" w:cs="Times New Roman"/>
                <w:lang w:eastAsia="fr-FR"/>
              </w:rPr>
              <w:commentReference w:id="95"/>
            </w:r>
          </w:p>
          <w:p w14:paraId="78C3A7DC" w14:textId="77777777" w:rsidR="000F6655" w:rsidRPr="008608B3" w:rsidRDefault="000F6655" w:rsidP="008608B3">
            <w:pPr>
              <w:pStyle w:val="Paragraphedeliste"/>
              <w:ind w:left="360"/>
              <w:rPr>
                <w:rFonts w:asciiTheme="minorHAnsi" w:hAnsiTheme="minorHAnsi" w:cstheme="minorHAnsi"/>
                <w:sz w:val="20"/>
              </w:rPr>
            </w:pPr>
          </w:p>
        </w:tc>
        <w:tc>
          <w:tcPr>
            <w:tcW w:w="4536" w:type="dxa"/>
          </w:tcPr>
          <w:p w14:paraId="050B8DB3" w14:textId="77777777" w:rsidR="000F6655" w:rsidRPr="008608B3" w:rsidRDefault="00796FE3"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Insuffisance de points</w:t>
            </w:r>
            <w:r w:rsidR="000F6655" w:rsidRPr="008608B3">
              <w:rPr>
                <w:rFonts w:asciiTheme="minorHAnsi" w:eastAsia="MS Mincho" w:hAnsiTheme="minorHAnsi" w:cstheme="minorHAnsi"/>
                <w:sz w:val="20"/>
                <w:szCs w:val="22"/>
              </w:rPr>
              <w:t xml:space="preserve"> d’eau ;</w:t>
            </w:r>
          </w:p>
          <w:p w14:paraId="2747B95C" w14:textId="77777777" w:rsidR="00BF0D21" w:rsidRPr="008608B3" w:rsidRDefault="00BF0D21"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Manques de puits modernes et abreuvoirs ;</w:t>
            </w:r>
          </w:p>
          <w:p w14:paraId="059ED425" w14:textId="77777777" w:rsidR="007602D5" w:rsidRPr="008608B3" w:rsidRDefault="007602D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Récurrence des maladies des animaux ;</w:t>
            </w:r>
          </w:p>
          <w:p w14:paraId="393D3B20"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Absence parcs à vaccination.</w:t>
            </w:r>
          </w:p>
          <w:p w14:paraId="7D12107D"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Absence d’unités de transformation laitière</w:t>
            </w:r>
          </w:p>
          <w:p w14:paraId="390F91C2"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Absence  de dépôt de pharmacie véto ;</w:t>
            </w:r>
          </w:p>
          <w:p w14:paraId="25578D2E"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La surcharge des pâturages ;</w:t>
            </w:r>
          </w:p>
          <w:p w14:paraId="2ACFDF0D"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les feux de brousse en saison sèche ;</w:t>
            </w:r>
          </w:p>
          <w:p w14:paraId="03ACB830" w14:textId="77777777" w:rsidR="000F6655" w:rsidRPr="008608B3" w:rsidRDefault="000F665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Absence de maga</w:t>
            </w:r>
            <w:r w:rsidR="000F6085" w:rsidRPr="008608B3">
              <w:rPr>
                <w:rFonts w:asciiTheme="minorHAnsi" w:eastAsia="MS Mincho" w:hAnsiTheme="minorHAnsi" w:cstheme="minorHAnsi"/>
                <w:sz w:val="20"/>
                <w:szCs w:val="22"/>
              </w:rPr>
              <w:t>sins de stockage de d’aliments ;</w:t>
            </w:r>
          </w:p>
          <w:p w14:paraId="1422C156" w14:textId="77777777" w:rsidR="000F6085" w:rsidRPr="008608B3" w:rsidRDefault="000F6085" w:rsidP="008608B3">
            <w:pPr>
              <w:pStyle w:val="Retraitcorpsdetexte"/>
              <w:numPr>
                <w:ilvl w:val="0"/>
                <w:numId w:val="6"/>
              </w:numPr>
              <w:spacing w:after="0"/>
              <w:jc w:val="both"/>
              <w:rPr>
                <w:rFonts w:asciiTheme="minorHAnsi" w:eastAsia="MS Mincho" w:hAnsiTheme="minorHAnsi" w:cstheme="minorHAnsi"/>
                <w:sz w:val="20"/>
                <w:szCs w:val="22"/>
              </w:rPr>
            </w:pPr>
            <w:r w:rsidRPr="008608B3">
              <w:rPr>
                <w:rFonts w:asciiTheme="minorHAnsi" w:eastAsia="MS Mincho" w:hAnsiTheme="minorHAnsi" w:cstheme="minorHAnsi"/>
                <w:sz w:val="20"/>
                <w:szCs w:val="22"/>
              </w:rPr>
              <w:t>Absence d’auxiliaires et d’agents de service d’élevage ;</w:t>
            </w:r>
          </w:p>
          <w:p w14:paraId="145FC70D" w14:textId="77777777" w:rsidR="00FA499D"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eastAsia="MS Mincho" w:hAnsiTheme="minorHAnsi" w:cstheme="minorHAnsi"/>
                <w:sz w:val="20"/>
              </w:rPr>
              <w:t>Absence de foirail</w:t>
            </w:r>
            <w:r w:rsidR="00FA499D" w:rsidRPr="008608B3">
              <w:rPr>
                <w:rFonts w:asciiTheme="minorHAnsi" w:eastAsia="MS Mincho" w:hAnsiTheme="minorHAnsi" w:cstheme="minorHAnsi"/>
                <w:sz w:val="20"/>
              </w:rPr>
              <w:t> ;</w:t>
            </w:r>
          </w:p>
          <w:p w14:paraId="39640A26" w14:textId="77777777" w:rsidR="008C0BF5" w:rsidRPr="008608B3" w:rsidRDefault="00FA499D" w:rsidP="008608B3">
            <w:pPr>
              <w:pStyle w:val="Paragraphedeliste"/>
              <w:numPr>
                <w:ilvl w:val="0"/>
                <w:numId w:val="6"/>
              </w:numPr>
              <w:rPr>
                <w:rFonts w:asciiTheme="minorHAnsi" w:hAnsiTheme="minorHAnsi" w:cstheme="minorHAnsi"/>
                <w:sz w:val="20"/>
              </w:rPr>
            </w:pPr>
            <w:r w:rsidRPr="008608B3">
              <w:rPr>
                <w:rFonts w:asciiTheme="minorHAnsi" w:eastAsia="MS Mincho" w:hAnsiTheme="minorHAnsi" w:cstheme="minorHAnsi"/>
                <w:sz w:val="20"/>
              </w:rPr>
              <w:t>Conflits récurrents entre agriculteurs et éleveurs ;</w:t>
            </w:r>
          </w:p>
          <w:p w14:paraId="4DE63822" w14:textId="77777777" w:rsidR="008B6DE6" w:rsidRPr="008608B3" w:rsidRDefault="008C0BF5" w:rsidP="008608B3">
            <w:pPr>
              <w:pStyle w:val="Paragraphedeliste"/>
              <w:numPr>
                <w:ilvl w:val="0"/>
                <w:numId w:val="6"/>
              </w:numPr>
              <w:rPr>
                <w:rFonts w:asciiTheme="minorHAnsi" w:eastAsia="MS Mincho" w:hAnsiTheme="minorHAnsi" w:cstheme="minorHAnsi"/>
                <w:sz w:val="20"/>
              </w:rPr>
            </w:pPr>
            <w:r w:rsidRPr="008608B3">
              <w:rPr>
                <w:rFonts w:asciiTheme="minorHAnsi" w:eastAsia="MS Mincho" w:hAnsiTheme="minorHAnsi" w:cstheme="minorHAnsi"/>
                <w:sz w:val="20"/>
              </w:rPr>
              <w:t>Vol de bétail</w:t>
            </w:r>
            <w:r w:rsidR="008B6DE6" w:rsidRPr="008608B3">
              <w:rPr>
                <w:rFonts w:asciiTheme="minorHAnsi" w:eastAsia="MS Mincho" w:hAnsiTheme="minorHAnsi" w:cstheme="minorHAnsi"/>
                <w:sz w:val="20"/>
              </w:rPr>
              <w:t> ;</w:t>
            </w:r>
          </w:p>
          <w:p w14:paraId="14045283" w14:textId="77777777" w:rsidR="000F6655" w:rsidRPr="008608B3" w:rsidRDefault="008B6DE6" w:rsidP="008608B3">
            <w:pPr>
              <w:pStyle w:val="Paragraphedeliste"/>
              <w:numPr>
                <w:ilvl w:val="0"/>
                <w:numId w:val="6"/>
              </w:numPr>
              <w:rPr>
                <w:rFonts w:asciiTheme="minorHAnsi" w:hAnsiTheme="minorHAnsi" w:cstheme="minorHAnsi"/>
                <w:sz w:val="20"/>
              </w:rPr>
            </w:pPr>
            <w:r w:rsidRPr="008608B3">
              <w:rPr>
                <w:rFonts w:asciiTheme="minorHAnsi" w:eastAsia="MS Mincho" w:hAnsiTheme="minorHAnsi" w:cstheme="minorHAnsi"/>
                <w:sz w:val="20"/>
              </w:rPr>
              <w:t>absence de circuits d’écoulement des produits locaux</w:t>
            </w:r>
            <w:r w:rsidRPr="008608B3">
              <w:rPr>
                <w:rFonts w:asciiTheme="minorHAnsi" w:hAnsiTheme="minorHAnsi" w:cstheme="minorHAnsi"/>
                <w:sz w:val="20"/>
              </w:rPr>
              <w:t> ;</w:t>
            </w:r>
          </w:p>
        </w:tc>
        <w:tc>
          <w:tcPr>
            <w:tcW w:w="3544" w:type="dxa"/>
          </w:tcPr>
          <w:p w14:paraId="04DE1D1F"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Formation des éleveurs</w:t>
            </w:r>
            <w:r w:rsidR="00BB70A3" w:rsidRPr="008608B3">
              <w:rPr>
                <w:rFonts w:asciiTheme="minorHAnsi" w:hAnsiTheme="minorHAnsi" w:cstheme="minorHAnsi"/>
                <w:sz w:val="20"/>
              </w:rPr>
              <w:t> ;</w:t>
            </w:r>
          </w:p>
          <w:p w14:paraId="580FE435"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eastAsia="Times New Roman" w:hAnsiTheme="minorHAnsi" w:cstheme="minorHAnsi"/>
                <w:sz w:val="20"/>
              </w:rPr>
              <w:t>Mettre en place des UTC</w:t>
            </w:r>
            <w:r w:rsidR="00BB70A3" w:rsidRPr="008608B3">
              <w:rPr>
                <w:rFonts w:asciiTheme="minorHAnsi" w:eastAsia="Times New Roman" w:hAnsiTheme="minorHAnsi" w:cstheme="minorHAnsi"/>
                <w:sz w:val="20"/>
              </w:rPr>
              <w:t> ;</w:t>
            </w:r>
          </w:p>
          <w:p w14:paraId="74B2BD10"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eastAsia="Times New Roman" w:hAnsiTheme="minorHAnsi" w:cstheme="minorHAnsi"/>
                <w:sz w:val="20"/>
              </w:rPr>
              <w:t>Forer des puits pastoraux</w:t>
            </w:r>
            <w:r w:rsidR="00BB70A3" w:rsidRPr="008608B3">
              <w:rPr>
                <w:rFonts w:asciiTheme="minorHAnsi" w:eastAsia="Times New Roman" w:hAnsiTheme="minorHAnsi" w:cstheme="minorHAnsi"/>
                <w:sz w:val="20"/>
              </w:rPr>
              <w:t> ;</w:t>
            </w:r>
          </w:p>
          <w:p w14:paraId="080BF9AA" w14:textId="77777777" w:rsidR="00BB70A3" w:rsidRPr="008608B3" w:rsidRDefault="00BB70A3" w:rsidP="008608B3">
            <w:pPr>
              <w:pStyle w:val="Paragraphedeliste"/>
              <w:numPr>
                <w:ilvl w:val="0"/>
                <w:numId w:val="6"/>
              </w:numPr>
              <w:rPr>
                <w:rFonts w:asciiTheme="minorHAnsi" w:hAnsiTheme="minorHAnsi" w:cstheme="minorHAnsi"/>
                <w:sz w:val="20"/>
              </w:rPr>
            </w:pPr>
            <w:r w:rsidRPr="008608B3">
              <w:rPr>
                <w:rFonts w:asciiTheme="minorHAnsi" w:eastAsia="Times New Roman" w:hAnsiTheme="minorHAnsi" w:cstheme="minorHAnsi"/>
                <w:sz w:val="20"/>
              </w:rPr>
              <w:t>Construction d’abreuvoirs ;</w:t>
            </w:r>
          </w:p>
          <w:p w14:paraId="4E75A322"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Création de pharmacie vétérinaire</w:t>
            </w:r>
            <w:r w:rsidR="00BB70A3" w:rsidRPr="008608B3">
              <w:rPr>
                <w:rFonts w:asciiTheme="minorHAnsi" w:hAnsiTheme="minorHAnsi" w:cstheme="minorHAnsi"/>
                <w:sz w:val="20"/>
              </w:rPr>
              <w:t> ;</w:t>
            </w:r>
          </w:p>
          <w:p w14:paraId="120027EC"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Aménagement des zones de pâturages</w:t>
            </w:r>
            <w:r w:rsidRPr="008608B3">
              <w:rPr>
                <w:rFonts w:asciiTheme="minorHAnsi" w:eastAsia="Times New Roman" w:hAnsiTheme="minorHAnsi" w:cstheme="minorHAnsi"/>
                <w:sz w:val="20"/>
              </w:rPr>
              <w:t xml:space="preserve"> (délimiter les parcours de bétail) ;</w:t>
            </w:r>
          </w:p>
          <w:p w14:paraId="2B0830AC"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Organiser et former les éleveurs en technique de gestion en élevage</w:t>
            </w:r>
            <w:r w:rsidR="000F6085" w:rsidRPr="008608B3">
              <w:rPr>
                <w:rFonts w:asciiTheme="minorHAnsi" w:hAnsiTheme="minorHAnsi" w:cstheme="minorHAnsi"/>
                <w:sz w:val="20"/>
              </w:rPr>
              <w:t> ;</w:t>
            </w:r>
          </w:p>
          <w:p w14:paraId="74400934" w14:textId="77777777" w:rsidR="000F6085" w:rsidRPr="008608B3" w:rsidRDefault="000F6085"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Mise à disposition d’auxiliaires d’agent de service d’élevage ;</w:t>
            </w:r>
          </w:p>
          <w:p w14:paraId="57ADFE1C" w14:textId="77777777" w:rsidR="000F6655" w:rsidRPr="008608B3" w:rsidRDefault="000F6655" w:rsidP="008608B3">
            <w:pPr>
              <w:pStyle w:val="Paragraphedeliste"/>
              <w:numPr>
                <w:ilvl w:val="0"/>
                <w:numId w:val="6"/>
              </w:numPr>
              <w:rPr>
                <w:rFonts w:asciiTheme="minorHAnsi" w:hAnsiTheme="minorHAnsi" w:cstheme="minorHAnsi"/>
                <w:sz w:val="20"/>
              </w:rPr>
            </w:pPr>
            <w:r w:rsidRPr="008608B3">
              <w:rPr>
                <w:rFonts w:asciiTheme="minorHAnsi" w:eastAsia="Times New Roman" w:hAnsiTheme="minorHAnsi" w:cstheme="minorHAnsi"/>
                <w:sz w:val="20"/>
              </w:rPr>
              <w:t>Développer des projets avicoles</w:t>
            </w:r>
            <w:r w:rsidR="008074CD" w:rsidRPr="008608B3">
              <w:rPr>
                <w:rFonts w:asciiTheme="minorHAnsi" w:hAnsiTheme="minorHAnsi" w:cstheme="minorHAnsi"/>
                <w:sz w:val="20"/>
              </w:rPr>
              <w:t> ;</w:t>
            </w:r>
          </w:p>
          <w:p w14:paraId="48FA5981" w14:textId="77777777" w:rsidR="008074CD" w:rsidRPr="008608B3" w:rsidRDefault="008074CD" w:rsidP="008608B3">
            <w:pPr>
              <w:pStyle w:val="Paragraphedeliste"/>
              <w:numPr>
                <w:ilvl w:val="0"/>
                <w:numId w:val="6"/>
              </w:numPr>
              <w:jc w:val="both"/>
              <w:rPr>
                <w:rFonts w:asciiTheme="minorHAnsi" w:hAnsiTheme="minorHAnsi" w:cstheme="minorHAnsi"/>
                <w:sz w:val="20"/>
              </w:rPr>
            </w:pPr>
            <w:r w:rsidRPr="008608B3">
              <w:rPr>
                <w:rFonts w:asciiTheme="minorHAnsi" w:eastAsia="Times New Roman" w:hAnsiTheme="minorHAnsi" w:cstheme="minorHAnsi"/>
                <w:sz w:val="20"/>
              </w:rPr>
              <w:t>Construction de magasins de stockage des aliments bétail</w:t>
            </w:r>
            <w:r w:rsidRPr="008608B3">
              <w:rPr>
                <w:rFonts w:asciiTheme="minorHAnsi" w:hAnsiTheme="minorHAnsi" w:cstheme="minorHAnsi"/>
                <w:sz w:val="20"/>
              </w:rPr>
              <w:t> ;</w:t>
            </w:r>
          </w:p>
          <w:p w14:paraId="474881D4" w14:textId="77777777" w:rsidR="008074CD" w:rsidRPr="008608B3" w:rsidRDefault="008074CD" w:rsidP="008608B3">
            <w:pPr>
              <w:pStyle w:val="Paragraphedeliste"/>
              <w:numPr>
                <w:ilvl w:val="0"/>
                <w:numId w:val="6"/>
              </w:numPr>
              <w:rPr>
                <w:rFonts w:asciiTheme="minorHAnsi" w:hAnsiTheme="minorHAnsi" w:cstheme="minorHAnsi"/>
                <w:sz w:val="20"/>
              </w:rPr>
            </w:pPr>
          </w:p>
          <w:p w14:paraId="43A9854C" w14:textId="77777777" w:rsidR="000F6655" w:rsidRPr="008608B3" w:rsidRDefault="000F6655" w:rsidP="008608B3">
            <w:pPr>
              <w:pStyle w:val="Paragraphedeliste"/>
              <w:ind w:left="360"/>
              <w:rPr>
                <w:rFonts w:asciiTheme="minorHAnsi" w:hAnsiTheme="minorHAnsi" w:cstheme="minorHAnsi"/>
                <w:sz w:val="20"/>
              </w:rPr>
            </w:pPr>
          </w:p>
        </w:tc>
      </w:tr>
    </w:tbl>
    <w:p w14:paraId="0C64990D" w14:textId="77777777" w:rsidR="00B255EF" w:rsidRDefault="001643E1" w:rsidP="00866CD5">
      <w:pPr>
        <w:pStyle w:val="Titre3"/>
      </w:pPr>
      <w:bookmarkStart w:id="96" w:name="_Toc478325652"/>
      <w:r>
        <w:t xml:space="preserve">2.1.4 </w:t>
      </w:r>
      <w:r w:rsidR="00646760" w:rsidRPr="00646760">
        <w:t> Foresterie</w:t>
      </w:r>
      <w:bookmarkEnd w:id="96"/>
      <w:r w:rsidR="00646760" w:rsidRPr="00646760">
        <w:t xml:space="preserve">  </w:t>
      </w:r>
    </w:p>
    <w:p w14:paraId="0A50386E" w14:textId="77777777" w:rsidR="00646760" w:rsidRDefault="00646760" w:rsidP="00646760">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La Commun</w:t>
      </w:r>
      <w:r w:rsidR="00F75ACA" w:rsidRPr="008608B3">
        <w:rPr>
          <w:rFonts w:asciiTheme="minorHAnsi" w:hAnsiTheme="minorHAnsi" w:cstheme="minorHAnsi"/>
          <w:sz w:val="20"/>
        </w:rPr>
        <w:t>e</w:t>
      </w:r>
      <w:r w:rsidRPr="008608B3">
        <w:rPr>
          <w:rFonts w:asciiTheme="minorHAnsi" w:hAnsiTheme="minorHAnsi" w:cstheme="minorHAnsi"/>
          <w:sz w:val="20"/>
        </w:rPr>
        <w:t xml:space="preserv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dispose d’importantes ressources forestières. Malgré les défrichements pour l’acquisition de terres neuves, l’existence de quelques lambeaux de forêts dans le domaine des sols latéritiques du terroir constitue un atout pour la pratique de l’activité de foresterie.  La foresterie repose essentiellement sur la cueillette des fruitiers </w:t>
      </w:r>
      <w:r w:rsidR="00AE25D9" w:rsidRPr="008608B3">
        <w:rPr>
          <w:rFonts w:asciiTheme="minorHAnsi" w:hAnsiTheme="minorHAnsi" w:cstheme="minorHAnsi"/>
          <w:sz w:val="20"/>
        </w:rPr>
        <w:t xml:space="preserve">non ligneux </w:t>
      </w:r>
      <w:r w:rsidRPr="008608B3">
        <w:rPr>
          <w:rFonts w:asciiTheme="minorHAnsi" w:hAnsiTheme="minorHAnsi" w:cstheme="minorHAnsi"/>
          <w:sz w:val="20"/>
        </w:rPr>
        <w:t xml:space="preserve">et l’exploitation du bois. Autant pour le bois que pour les fruits, la diversité des espèces est d’un très grand apport.  Les espèces telles que le </w:t>
      </w:r>
      <w:proofErr w:type="spellStart"/>
      <w:r w:rsidRPr="008608B3">
        <w:rPr>
          <w:rFonts w:asciiTheme="minorHAnsi" w:hAnsiTheme="minorHAnsi" w:cstheme="minorHAnsi"/>
          <w:sz w:val="20"/>
        </w:rPr>
        <w:t>CordylaPinnta</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dimb</w:t>
      </w:r>
      <w:proofErr w:type="spellEnd"/>
      <w:r w:rsidRPr="008608B3">
        <w:rPr>
          <w:rFonts w:asciiTheme="minorHAnsi" w:hAnsiTheme="minorHAnsi" w:cstheme="minorHAnsi"/>
          <w:sz w:val="20"/>
        </w:rPr>
        <w:t xml:space="preserve">), le </w:t>
      </w:r>
      <w:proofErr w:type="spellStart"/>
      <w:r w:rsidRPr="008608B3">
        <w:rPr>
          <w:rFonts w:asciiTheme="minorHAnsi" w:hAnsiTheme="minorHAnsi" w:cstheme="minorHAnsi"/>
          <w:i/>
          <w:sz w:val="20"/>
        </w:rPr>
        <w:t>Parkiabiglobosa</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Nété</w:t>
      </w:r>
      <w:proofErr w:type="spellEnd"/>
      <w:r w:rsidRPr="008608B3">
        <w:rPr>
          <w:rFonts w:asciiTheme="minorHAnsi" w:hAnsiTheme="minorHAnsi" w:cstheme="minorHAnsi"/>
          <w:sz w:val="20"/>
        </w:rPr>
        <w:t xml:space="preserve">), le </w:t>
      </w:r>
      <w:r w:rsidRPr="008608B3">
        <w:rPr>
          <w:rFonts w:asciiTheme="minorHAnsi" w:hAnsiTheme="minorHAnsi" w:cstheme="minorHAnsi"/>
          <w:i/>
          <w:sz w:val="20"/>
        </w:rPr>
        <w:t xml:space="preserve">Saba </w:t>
      </w:r>
      <w:proofErr w:type="spellStart"/>
      <w:r w:rsidRPr="008608B3">
        <w:rPr>
          <w:rFonts w:asciiTheme="minorHAnsi" w:hAnsiTheme="minorHAnsi" w:cstheme="minorHAnsi"/>
          <w:i/>
          <w:sz w:val="20"/>
        </w:rPr>
        <w:t>senegalensis</w:t>
      </w:r>
      <w:proofErr w:type="spellEnd"/>
      <w:r w:rsidRPr="008608B3">
        <w:rPr>
          <w:rFonts w:asciiTheme="minorHAnsi" w:hAnsiTheme="minorHAnsi" w:cstheme="minorHAnsi"/>
          <w:sz w:val="20"/>
        </w:rPr>
        <w:t xml:space="preserve">(Mad), le </w:t>
      </w:r>
      <w:proofErr w:type="spellStart"/>
      <w:r w:rsidRPr="008608B3">
        <w:rPr>
          <w:rFonts w:asciiTheme="minorHAnsi" w:hAnsiTheme="minorHAnsi" w:cstheme="minorHAnsi"/>
          <w:i/>
          <w:sz w:val="20"/>
        </w:rPr>
        <w:t>ZyziphysMauritania</w:t>
      </w:r>
      <w:proofErr w:type="spellEnd"/>
      <w:r w:rsidRPr="008608B3">
        <w:rPr>
          <w:rFonts w:asciiTheme="minorHAnsi" w:hAnsiTheme="minorHAnsi" w:cstheme="minorHAnsi"/>
          <w:sz w:val="20"/>
        </w:rPr>
        <w:t xml:space="preserve">(jujubier), </w:t>
      </w:r>
      <w:r w:rsidRPr="008608B3">
        <w:rPr>
          <w:rFonts w:asciiTheme="minorHAnsi" w:hAnsiTheme="minorHAnsi" w:cstheme="minorHAnsi"/>
          <w:i/>
          <w:sz w:val="20"/>
        </w:rPr>
        <w:t>l’</w:t>
      </w:r>
      <w:proofErr w:type="spellStart"/>
      <w:r w:rsidRPr="008608B3">
        <w:rPr>
          <w:rFonts w:asciiTheme="minorHAnsi" w:hAnsiTheme="minorHAnsi" w:cstheme="minorHAnsi"/>
          <w:i/>
          <w:sz w:val="20"/>
        </w:rPr>
        <w:t>Andagoniadigitata</w:t>
      </w:r>
      <w:proofErr w:type="spellEnd"/>
      <w:r w:rsidRPr="008608B3">
        <w:rPr>
          <w:rFonts w:asciiTheme="minorHAnsi" w:hAnsiTheme="minorHAnsi" w:cstheme="minorHAnsi"/>
          <w:sz w:val="20"/>
        </w:rPr>
        <w:t xml:space="preserve"> font l’objet d’une exploitation dans la Commun</w:t>
      </w:r>
      <w:r w:rsidR="004A190B" w:rsidRPr="008608B3">
        <w:rPr>
          <w:rFonts w:asciiTheme="minorHAnsi" w:hAnsiTheme="minorHAnsi" w:cstheme="minorHAnsi"/>
          <w:sz w:val="20"/>
        </w:rPr>
        <w:t>e</w:t>
      </w:r>
      <w:r w:rsidRPr="008608B3">
        <w:rPr>
          <w:rFonts w:asciiTheme="minorHAnsi" w:hAnsiTheme="minorHAnsi" w:cstheme="minorHAnsi"/>
          <w:sz w:val="20"/>
        </w:rPr>
        <w:t xml:space="preserve">. Les populations tirent des ressources de l’exploitation forestière. Toutefois les femmes en tirent d’importantes ressources qui contribuent à leur autonomisation financière. Les modes d’exploitation sont essentiellement individuels. IL n’existe pas de groupements spécialisés dans la production ou l’exploitation de tel ou tel arbre fruitier en raison de l’absence de structure de transformation de produits locaux. D’autres espèces comme le </w:t>
      </w:r>
      <w:proofErr w:type="spellStart"/>
      <w:r w:rsidRPr="008608B3">
        <w:rPr>
          <w:rFonts w:asciiTheme="minorHAnsi" w:hAnsiTheme="minorHAnsi" w:cstheme="minorHAnsi"/>
          <w:i/>
          <w:sz w:val="20"/>
        </w:rPr>
        <w:t>Oxythénente</w:t>
      </w:r>
      <w:r w:rsidR="00932FA9" w:rsidRPr="008608B3">
        <w:rPr>
          <w:rFonts w:asciiTheme="minorHAnsi" w:hAnsiTheme="minorHAnsi" w:cstheme="minorHAnsi"/>
          <w:i/>
          <w:sz w:val="20"/>
        </w:rPr>
        <w:t>r</w:t>
      </w:r>
      <w:r w:rsidRPr="008608B3">
        <w:rPr>
          <w:rFonts w:asciiTheme="minorHAnsi" w:hAnsiTheme="minorHAnsi" w:cstheme="minorHAnsi"/>
          <w:i/>
          <w:sz w:val="20"/>
        </w:rPr>
        <w:t>a</w:t>
      </w:r>
      <w:r w:rsidR="00932FA9" w:rsidRPr="008608B3">
        <w:rPr>
          <w:rFonts w:asciiTheme="minorHAnsi" w:hAnsiTheme="minorHAnsi" w:cstheme="minorHAnsi"/>
          <w:i/>
          <w:sz w:val="20"/>
        </w:rPr>
        <w:t>a</w:t>
      </w:r>
      <w:r w:rsidRPr="008608B3">
        <w:rPr>
          <w:rFonts w:asciiTheme="minorHAnsi" w:hAnsiTheme="minorHAnsi" w:cstheme="minorHAnsi"/>
          <w:i/>
          <w:sz w:val="20"/>
        </w:rPr>
        <w:t>bissynica</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wakh</w:t>
      </w:r>
      <w:proofErr w:type="spellEnd"/>
      <w:r w:rsidRPr="008608B3">
        <w:rPr>
          <w:rFonts w:asciiTheme="minorHAnsi" w:hAnsiTheme="minorHAnsi" w:cstheme="minorHAnsi"/>
          <w:sz w:val="20"/>
        </w:rPr>
        <w:t xml:space="preserve">), le </w:t>
      </w:r>
      <w:proofErr w:type="spellStart"/>
      <w:r w:rsidRPr="008608B3">
        <w:rPr>
          <w:rFonts w:asciiTheme="minorHAnsi" w:hAnsiTheme="minorHAnsi" w:cstheme="minorHAnsi"/>
          <w:i/>
          <w:sz w:val="20"/>
        </w:rPr>
        <w:t>Cordylapinnata</w:t>
      </w:r>
      <w:proofErr w:type="spellEnd"/>
      <w:r w:rsidRPr="008608B3">
        <w:rPr>
          <w:rFonts w:asciiTheme="minorHAnsi" w:hAnsiTheme="minorHAnsi" w:cstheme="minorHAnsi"/>
          <w:sz w:val="20"/>
        </w:rPr>
        <w:t xml:space="preserve">, le </w:t>
      </w:r>
      <w:r w:rsidRPr="008608B3">
        <w:rPr>
          <w:rFonts w:asciiTheme="minorHAnsi" w:hAnsiTheme="minorHAnsi" w:cstheme="minorHAnsi"/>
          <w:i/>
          <w:sz w:val="20"/>
        </w:rPr>
        <w:t xml:space="preserve">Prosopis </w:t>
      </w:r>
      <w:proofErr w:type="spellStart"/>
      <w:r w:rsidRPr="008608B3">
        <w:rPr>
          <w:rFonts w:asciiTheme="minorHAnsi" w:hAnsiTheme="minorHAnsi" w:cstheme="minorHAnsi"/>
          <w:i/>
          <w:sz w:val="20"/>
        </w:rPr>
        <w:t>africana</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khiire</w:t>
      </w:r>
      <w:proofErr w:type="spellEnd"/>
      <w:r w:rsidRPr="008608B3">
        <w:rPr>
          <w:rFonts w:asciiTheme="minorHAnsi" w:hAnsiTheme="minorHAnsi" w:cstheme="minorHAnsi"/>
          <w:sz w:val="20"/>
        </w:rPr>
        <w:t xml:space="preserve">), le </w:t>
      </w:r>
      <w:proofErr w:type="spellStart"/>
      <w:r w:rsidRPr="008608B3">
        <w:rPr>
          <w:rFonts w:asciiTheme="minorHAnsi" w:hAnsiTheme="minorHAnsi" w:cstheme="minorHAnsi"/>
          <w:i/>
          <w:sz w:val="20"/>
        </w:rPr>
        <w:t>GreviaBicolor</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Kel</w:t>
      </w:r>
      <w:proofErr w:type="spellEnd"/>
      <w:r w:rsidRPr="008608B3">
        <w:rPr>
          <w:rFonts w:asciiTheme="minorHAnsi" w:hAnsiTheme="minorHAnsi" w:cstheme="minorHAnsi"/>
          <w:sz w:val="20"/>
        </w:rPr>
        <w:t xml:space="preserve">), le </w:t>
      </w:r>
      <w:proofErr w:type="spellStart"/>
      <w:r w:rsidRPr="008608B3">
        <w:rPr>
          <w:rFonts w:asciiTheme="minorHAnsi" w:hAnsiTheme="minorHAnsi" w:cstheme="minorHAnsi"/>
          <w:i/>
          <w:sz w:val="20"/>
        </w:rPr>
        <w:t>PtérocarpusErinaceus</w:t>
      </w:r>
      <w:proofErr w:type="spellEnd"/>
      <w:r w:rsidRPr="008608B3">
        <w:rPr>
          <w:rFonts w:asciiTheme="minorHAnsi" w:hAnsiTheme="minorHAnsi" w:cstheme="minorHAnsi"/>
          <w:sz w:val="20"/>
        </w:rPr>
        <w:t>(</w:t>
      </w:r>
      <w:proofErr w:type="spellStart"/>
      <w:r w:rsidRPr="008608B3">
        <w:rPr>
          <w:rFonts w:asciiTheme="minorHAnsi" w:hAnsiTheme="minorHAnsi" w:cstheme="minorHAnsi"/>
          <w:sz w:val="20"/>
        </w:rPr>
        <w:t>Venn</w:t>
      </w:r>
      <w:proofErr w:type="spellEnd"/>
      <w:r w:rsidRPr="008608B3">
        <w:rPr>
          <w:rFonts w:asciiTheme="minorHAnsi" w:hAnsiTheme="minorHAnsi" w:cstheme="minorHAnsi"/>
          <w:sz w:val="20"/>
        </w:rPr>
        <w:t xml:space="preserve">), le </w:t>
      </w:r>
      <w:proofErr w:type="spellStart"/>
      <w:r w:rsidRPr="008608B3">
        <w:rPr>
          <w:rFonts w:asciiTheme="minorHAnsi" w:hAnsiTheme="minorHAnsi" w:cstheme="minorHAnsi"/>
          <w:sz w:val="20"/>
        </w:rPr>
        <w:t>Crintin</w:t>
      </w:r>
      <w:proofErr w:type="spellEnd"/>
      <w:r w:rsidRPr="008608B3">
        <w:rPr>
          <w:rFonts w:asciiTheme="minorHAnsi" w:hAnsiTheme="minorHAnsi" w:cstheme="minorHAnsi"/>
          <w:sz w:val="20"/>
        </w:rPr>
        <w:t xml:space="preserve"> et le </w:t>
      </w:r>
      <w:proofErr w:type="spellStart"/>
      <w:r w:rsidRPr="008608B3">
        <w:rPr>
          <w:rFonts w:asciiTheme="minorHAnsi" w:hAnsiTheme="minorHAnsi" w:cstheme="minorHAnsi"/>
          <w:i/>
          <w:sz w:val="20"/>
        </w:rPr>
        <w:t>KhayaSenegalensis</w:t>
      </w:r>
      <w:proofErr w:type="spellEnd"/>
      <w:r w:rsidRPr="008608B3">
        <w:rPr>
          <w:rFonts w:asciiTheme="minorHAnsi" w:hAnsiTheme="minorHAnsi" w:cstheme="minorHAnsi"/>
          <w:sz w:val="20"/>
        </w:rPr>
        <w:t xml:space="preserve"> sont fortement prisées en raison de leurs immenses potentiels en fourniture de bois.  Toutefois dans les espaces d’habitations et agricoles certaines espèces sont exploitées pour la consommation mais également pour les besoins d’activités génératrices de revenus. Il s’agit essentiellement des manguiers, des orangers, des papayers, des baobabs, des jujubiers, et des anacardiers.  L’exploitation des arbres se fait à un rythme effréné. Elle n’est  pas sans un certain nombre de contraintes qui limitent leur capacité de régénération. La conséquence est un dysfonctionnement du cycle de l’eau dont les répercussions sur l’agriculture, la pluviométrie, la fertilité des sols entre autres sont sans commune mesure.</w:t>
      </w:r>
    </w:p>
    <w:p w14:paraId="429189FC" w14:textId="77777777" w:rsidR="00F86BEC" w:rsidRPr="008608B3" w:rsidRDefault="00F86BEC" w:rsidP="00646760">
      <w:pPr>
        <w:spacing w:before="120" w:after="120" w:line="240" w:lineRule="auto"/>
        <w:jc w:val="both"/>
        <w:rPr>
          <w:rFonts w:asciiTheme="minorHAnsi" w:hAnsiTheme="minorHAnsi" w:cstheme="minorHAnsi"/>
          <w:sz w:val="20"/>
        </w:rPr>
      </w:pPr>
    </w:p>
    <w:tbl>
      <w:tblPr>
        <w:tblStyle w:val="Grilledutableau"/>
        <w:tblW w:w="0" w:type="auto"/>
        <w:jc w:val="center"/>
        <w:tblLook w:val="04A0" w:firstRow="1" w:lastRow="0" w:firstColumn="1" w:lastColumn="0" w:noHBand="0" w:noVBand="1"/>
      </w:tblPr>
      <w:tblGrid>
        <w:gridCol w:w="2993"/>
        <w:gridCol w:w="3706"/>
        <w:gridCol w:w="3639"/>
      </w:tblGrid>
      <w:tr w:rsidR="00206660" w14:paraId="6CFFA417" w14:textId="77777777" w:rsidTr="00C525C0">
        <w:trPr>
          <w:jc w:val="center"/>
        </w:trPr>
        <w:tc>
          <w:tcPr>
            <w:tcW w:w="10456" w:type="dxa"/>
            <w:gridSpan w:val="3"/>
            <w:shd w:val="clear" w:color="auto" w:fill="A8D08D" w:themeFill="accent6" w:themeFillTint="99"/>
          </w:tcPr>
          <w:p w14:paraId="646760F6" w14:textId="77777777" w:rsidR="00206660" w:rsidRDefault="00206660" w:rsidP="008608B3">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FORESTERIE</w:t>
            </w:r>
          </w:p>
        </w:tc>
      </w:tr>
      <w:tr w:rsidR="00206660" w14:paraId="3C929B37" w14:textId="77777777" w:rsidTr="00C525C0">
        <w:trPr>
          <w:jc w:val="center"/>
        </w:trPr>
        <w:tc>
          <w:tcPr>
            <w:tcW w:w="3020" w:type="dxa"/>
            <w:shd w:val="clear" w:color="auto" w:fill="A8D08D" w:themeFill="accent6" w:themeFillTint="99"/>
          </w:tcPr>
          <w:p w14:paraId="264707AF" w14:textId="77777777" w:rsidR="00206660" w:rsidRPr="00B257A8" w:rsidRDefault="00206660"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751" w:type="dxa"/>
            <w:shd w:val="clear" w:color="auto" w:fill="A8D08D" w:themeFill="accent6" w:themeFillTint="99"/>
          </w:tcPr>
          <w:p w14:paraId="0DFE8BD6" w14:textId="77777777" w:rsidR="00206660" w:rsidRPr="00B257A8" w:rsidRDefault="00206660"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685" w:type="dxa"/>
            <w:shd w:val="clear" w:color="auto" w:fill="A8D08D" w:themeFill="accent6" w:themeFillTint="99"/>
          </w:tcPr>
          <w:p w14:paraId="79473A40" w14:textId="77777777" w:rsidR="00206660" w:rsidRPr="00B257A8" w:rsidRDefault="00206660"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206660" w:rsidRPr="008608B3" w14:paraId="5D614367" w14:textId="77777777" w:rsidTr="00C525C0">
        <w:trPr>
          <w:trHeight w:val="70"/>
          <w:jc w:val="center"/>
        </w:trPr>
        <w:tc>
          <w:tcPr>
            <w:tcW w:w="3020" w:type="dxa"/>
          </w:tcPr>
          <w:p w14:paraId="5F597175" w14:textId="77777777" w:rsidR="00206660" w:rsidRPr="008608B3" w:rsidRDefault="00206660" w:rsidP="008608B3">
            <w:pPr>
              <w:pStyle w:val="Paragraphedeliste"/>
              <w:numPr>
                <w:ilvl w:val="0"/>
                <w:numId w:val="35"/>
              </w:numPr>
              <w:rPr>
                <w:rFonts w:asciiTheme="minorHAnsi" w:hAnsiTheme="minorHAnsi" w:cstheme="minorHAnsi"/>
                <w:sz w:val="20"/>
              </w:rPr>
            </w:pPr>
            <w:r w:rsidRPr="008608B3">
              <w:rPr>
                <w:rFonts w:asciiTheme="minorHAnsi" w:hAnsiTheme="minorHAnsi" w:cstheme="minorHAnsi"/>
                <w:sz w:val="20"/>
              </w:rPr>
              <w:t>Une flore abondante ;</w:t>
            </w:r>
          </w:p>
          <w:p w14:paraId="0562859A" w14:textId="77777777" w:rsidR="00206660" w:rsidRPr="008608B3" w:rsidRDefault="00206660" w:rsidP="008608B3">
            <w:pPr>
              <w:pStyle w:val="Paragraphedeliste"/>
              <w:numPr>
                <w:ilvl w:val="0"/>
                <w:numId w:val="35"/>
              </w:numPr>
              <w:rPr>
                <w:rFonts w:asciiTheme="minorHAnsi" w:hAnsiTheme="minorHAnsi" w:cstheme="minorHAnsi"/>
                <w:sz w:val="20"/>
              </w:rPr>
            </w:pPr>
            <w:r w:rsidRPr="008608B3">
              <w:rPr>
                <w:rFonts w:asciiTheme="minorHAnsi" w:hAnsiTheme="minorHAnsi" w:cstheme="minorHAnsi"/>
                <w:sz w:val="20"/>
              </w:rPr>
              <w:t>Ressources forestières ;</w:t>
            </w:r>
          </w:p>
          <w:p w14:paraId="2FAC0E3B" w14:textId="77777777" w:rsidR="00206660" w:rsidRPr="008608B3" w:rsidRDefault="00206660" w:rsidP="008608B3">
            <w:pPr>
              <w:pStyle w:val="Paragraphedeliste"/>
              <w:numPr>
                <w:ilvl w:val="0"/>
                <w:numId w:val="35"/>
              </w:numPr>
              <w:rPr>
                <w:rFonts w:asciiTheme="minorHAnsi" w:hAnsiTheme="minorHAnsi" w:cstheme="minorHAnsi"/>
                <w:sz w:val="20"/>
              </w:rPr>
            </w:pPr>
            <w:r w:rsidRPr="008608B3">
              <w:rPr>
                <w:rFonts w:asciiTheme="minorHAnsi" w:hAnsiTheme="minorHAnsi" w:cstheme="minorHAnsi"/>
                <w:sz w:val="20"/>
              </w:rPr>
              <w:t>Disponibilité de points d’eau</w:t>
            </w:r>
          </w:p>
        </w:tc>
        <w:tc>
          <w:tcPr>
            <w:tcW w:w="3751" w:type="dxa"/>
          </w:tcPr>
          <w:p w14:paraId="76AACA7E" w14:textId="77777777" w:rsidR="004F448F" w:rsidRPr="008608B3" w:rsidRDefault="004F448F"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Baisse des ressources forestières ;</w:t>
            </w:r>
          </w:p>
          <w:p w14:paraId="1127348B" w14:textId="77777777" w:rsidR="00DF5641" w:rsidRPr="008608B3" w:rsidRDefault="00DF564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d’aménagement des forets</w:t>
            </w:r>
            <w:r w:rsidR="00FC24E9" w:rsidRPr="008608B3">
              <w:rPr>
                <w:rFonts w:asciiTheme="minorHAnsi" w:hAnsiTheme="minorHAnsi" w:cstheme="minorHAnsi"/>
                <w:sz w:val="20"/>
              </w:rPr>
              <w:t> ;</w:t>
            </w:r>
          </w:p>
          <w:p w14:paraId="28177A36" w14:textId="77777777" w:rsidR="004F448F" w:rsidRPr="008608B3" w:rsidRDefault="004F448F"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Feux de brousse ;</w:t>
            </w:r>
          </w:p>
          <w:p w14:paraId="27B8288F" w14:textId="77777777" w:rsidR="004A3BF7" w:rsidRPr="008608B3" w:rsidRDefault="004F448F"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de surveillance</w:t>
            </w:r>
            <w:r w:rsidR="004A3BF7" w:rsidRPr="008608B3">
              <w:rPr>
                <w:rFonts w:asciiTheme="minorHAnsi" w:hAnsiTheme="minorHAnsi" w:cstheme="minorHAnsi"/>
                <w:sz w:val="20"/>
              </w:rPr>
              <w:t> ;</w:t>
            </w:r>
          </w:p>
          <w:p w14:paraId="5EF8BF9A" w14:textId="77777777" w:rsidR="00206660" w:rsidRPr="008608B3" w:rsidRDefault="004F448F"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Déboisement</w:t>
            </w:r>
            <w:r w:rsidR="004A3BF7" w:rsidRPr="008608B3">
              <w:rPr>
                <w:rFonts w:asciiTheme="minorHAnsi" w:hAnsiTheme="minorHAnsi" w:cstheme="minorHAnsi"/>
                <w:sz w:val="20"/>
              </w:rPr>
              <w:t> ;</w:t>
            </w:r>
          </w:p>
          <w:p w14:paraId="07DB65FE" w14:textId="77777777" w:rsidR="004A3BF7" w:rsidRPr="008608B3" w:rsidRDefault="006D5700"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Exploitation abusive et frauduleuse du bois d’œuvre ;</w:t>
            </w:r>
          </w:p>
          <w:p w14:paraId="06E47C19" w14:textId="77777777" w:rsidR="006D5700" w:rsidRPr="008608B3" w:rsidRDefault="006D5700"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d’unité de transformation des produits forestiers non ligneux ;</w:t>
            </w:r>
          </w:p>
          <w:p w14:paraId="06796EC0" w14:textId="77777777" w:rsidR="006D5700" w:rsidRPr="008608B3" w:rsidRDefault="0032373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d’organisation des exploitants</w:t>
            </w:r>
            <w:r w:rsidR="00FC24E9" w:rsidRPr="008608B3">
              <w:rPr>
                <w:rFonts w:asciiTheme="minorHAnsi" w:hAnsiTheme="minorHAnsi" w:cstheme="minorHAnsi"/>
                <w:sz w:val="20"/>
              </w:rPr>
              <w:t>.</w:t>
            </w:r>
          </w:p>
        </w:tc>
        <w:tc>
          <w:tcPr>
            <w:tcW w:w="3685" w:type="dxa"/>
          </w:tcPr>
          <w:p w14:paraId="7B9A80E8" w14:textId="77777777" w:rsidR="00164011" w:rsidRPr="008608B3" w:rsidRDefault="0016401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Reboisement</w:t>
            </w:r>
            <w:r w:rsidR="00DF5641" w:rsidRPr="008608B3">
              <w:rPr>
                <w:rFonts w:asciiTheme="minorHAnsi" w:hAnsiTheme="minorHAnsi" w:cstheme="minorHAnsi"/>
                <w:sz w:val="20"/>
              </w:rPr>
              <w:t xml:space="preserve"> des forets</w:t>
            </w:r>
            <w:r w:rsidRPr="008608B3">
              <w:rPr>
                <w:rFonts w:asciiTheme="minorHAnsi" w:hAnsiTheme="minorHAnsi" w:cstheme="minorHAnsi"/>
                <w:sz w:val="20"/>
              </w:rPr>
              <w:t> ;</w:t>
            </w:r>
          </w:p>
          <w:p w14:paraId="71503738" w14:textId="77777777" w:rsidR="00164011" w:rsidRPr="008608B3" w:rsidRDefault="0016401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Création de bassins de rétention ;</w:t>
            </w:r>
          </w:p>
          <w:p w14:paraId="2D6351C3" w14:textId="77777777" w:rsidR="00FC24E9" w:rsidRPr="008608B3" w:rsidRDefault="00FC24E9"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Aménagement des zones forestières ;</w:t>
            </w:r>
          </w:p>
          <w:p w14:paraId="56446767" w14:textId="77777777" w:rsidR="00164011" w:rsidRPr="008608B3" w:rsidRDefault="0016401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Création de pépinières ;</w:t>
            </w:r>
          </w:p>
          <w:p w14:paraId="193FB1C9" w14:textId="77777777" w:rsidR="00C2579F" w:rsidRPr="008608B3" w:rsidRDefault="00164011"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Aménagement de la forêt</w:t>
            </w:r>
            <w:r w:rsidR="00C2579F" w:rsidRPr="008608B3">
              <w:rPr>
                <w:rFonts w:asciiTheme="minorHAnsi" w:hAnsiTheme="minorHAnsi" w:cstheme="minorHAnsi"/>
                <w:sz w:val="20"/>
              </w:rPr>
              <w:t> ;</w:t>
            </w:r>
          </w:p>
          <w:p w14:paraId="3B943DEB" w14:textId="77777777" w:rsidR="00C2579F" w:rsidRPr="008608B3" w:rsidRDefault="00164011" w:rsidP="008608B3">
            <w:pPr>
              <w:pStyle w:val="Paragraphedeliste"/>
              <w:numPr>
                <w:ilvl w:val="0"/>
                <w:numId w:val="6"/>
              </w:numPr>
              <w:rPr>
                <w:rFonts w:asciiTheme="minorHAnsi" w:hAnsiTheme="minorHAnsi" w:cstheme="minorHAnsi"/>
                <w:i/>
                <w:sz w:val="20"/>
              </w:rPr>
            </w:pPr>
            <w:r w:rsidRPr="008608B3">
              <w:rPr>
                <w:rFonts w:asciiTheme="minorHAnsi" w:hAnsiTheme="minorHAnsi" w:cstheme="minorHAnsi"/>
                <w:sz w:val="20"/>
              </w:rPr>
              <w:t>Constructions de pare feux</w:t>
            </w:r>
            <w:r w:rsidR="00C2579F" w:rsidRPr="008608B3">
              <w:rPr>
                <w:rFonts w:asciiTheme="minorHAnsi" w:hAnsiTheme="minorHAnsi" w:cstheme="minorHAnsi"/>
                <w:sz w:val="20"/>
              </w:rPr>
              <w:t> ;</w:t>
            </w:r>
          </w:p>
          <w:p w14:paraId="4118284D" w14:textId="77777777" w:rsidR="00C2579F" w:rsidRPr="008608B3" w:rsidRDefault="00C2579F" w:rsidP="008608B3">
            <w:pPr>
              <w:pStyle w:val="Paragraphedeliste"/>
              <w:numPr>
                <w:ilvl w:val="0"/>
                <w:numId w:val="6"/>
              </w:numPr>
              <w:rPr>
                <w:rFonts w:asciiTheme="minorHAnsi" w:hAnsiTheme="minorHAnsi" w:cstheme="minorHAnsi"/>
                <w:i/>
                <w:sz w:val="20"/>
              </w:rPr>
            </w:pPr>
            <w:r w:rsidRPr="008608B3">
              <w:rPr>
                <w:rFonts w:asciiTheme="minorHAnsi" w:hAnsiTheme="minorHAnsi" w:cstheme="minorHAnsi"/>
                <w:sz w:val="20"/>
              </w:rPr>
              <w:t>Mise en place d’unité de transformation des produits forestiers non ligneux ;</w:t>
            </w:r>
          </w:p>
          <w:p w14:paraId="56CEFA32" w14:textId="77777777" w:rsidR="00206660" w:rsidRPr="008608B3" w:rsidRDefault="000F191A" w:rsidP="008608B3">
            <w:pPr>
              <w:pStyle w:val="Paragraphedeliste"/>
              <w:numPr>
                <w:ilvl w:val="0"/>
                <w:numId w:val="6"/>
              </w:numPr>
              <w:rPr>
                <w:rFonts w:asciiTheme="minorHAnsi" w:hAnsiTheme="minorHAnsi" w:cstheme="minorHAnsi"/>
                <w:i/>
                <w:sz w:val="20"/>
              </w:rPr>
            </w:pPr>
            <w:r w:rsidRPr="008608B3">
              <w:rPr>
                <w:rFonts w:asciiTheme="minorHAnsi" w:hAnsiTheme="minorHAnsi" w:cstheme="minorHAnsi"/>
                <w:sz w:val="20"/>
              </w:rPr>
              <w:t>Organisation des exploitants</w:t>
            </w:r>
            <w:r w:rsidR="00164011" w:rsidRPr="008608B3">
              <w:rPr>
                <w:rFonts w:asciiTheme="minorHAnsi" w:hAnsiTheme="minorHAnsi" w:cstheme="minorHAnsi"/>
                <w:sz w:val="20"/>
              </w:rPr>
              <w:t>.</w:t>
            </w:r>
          </w:p>
        </w:tc>
      </w:tr>
    </w:tbl>
    <w:p w14:paraId="7763AE31" w14:textId="77777777" w:rsidR="001643E1" w:rsidRDefault="00B255EF" w:rsidP="000D2267">
      <w:pPr>
        <w:pStyle w:val="Titre3"/>
      </w:pPr>
      <w:bookmarkStart w:id="97" w:name="_Toc478325653"/>
      <w:r>
        <w:lastRenderedPageBreak/>
        <w:t xml:space="preserve">2.1.5. </w:t>
      </w:r>
      <w:r w:rsidR="001643E1" w:rsidRPr="00FB1A4D">
        <w:t>Commerce</w:t>
      </w:r>
      <w:bookmarkEnd w:id="97"/>
    </w:p>
    <w:p w14:paraId="461E7D98" w14:textId="77777777" w:rsidR="00724499" w:rsidRPr="008608B3" w:rsidRDefault="00724499" w:rsidP="008608B3">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L’activité commerciale repose essentiellement sur l’existence de quelques boutiques au niveau desquelles s’approvisionnent les populations en denrées alimentaires. Au total la Commun</w:t>
      </w:r>
      <w:r w:rsidR="00800170" w:rsidRPr="008608B3">
        <w:rPr>
          <w:rFonts w:asciiTheme="minorHAnsi" w:hAnsiTheme="minorHAnsi" w:cstheme="minorHAnsi"/>
          <w:sz w:val="20"/>
        </w:rPr>
        <w:t>e</w:t>
      </w:r>
      <w:r w:rsidRPr="008608B3">
        <w:rPr>
          <w:rFonts w:asciiTheme="minorHAnsi" w:hAnsiTheme="minorHAnsi" w:cstheme="minorHAnsi"/>
          <w:sz w:val="20"/>
        </w:rPr>
        <w:t xml:space="preserve"> dispose de </w:t>
      </w:r>
      <w:r w:rsidRPr="00736790">
        <w:rPr>
          <w:rFonts w:asciiTheme="minorHAnsi" w:hAnsiTheme="minorHAnsi" w:cstheme="minorHAnsi"/>
          <w:sz w:val="20"/>
        </w:rPr>
        <w:t>32</w:t>
      </w:r>
      <w:r w:rsidRPr="008608B3">
        <w:rPr>
          <w:rFonts w:asciiTheme="minorHAnsi" w:hAnsiTheme="minorHAnsi" w:cstheme="minorHAnsi"/>
          <w:sz w:val="20"/>
        </w:rPr>
        <w:t xml:space="preserve"> boutiques. Elle ne dispose pas de marché permanent, ni de marché hebdomadaire mais celui de Médina Yoro </w:t>
      </w:r>
      <w:proofErr w:type="spellStart"/>
      <w:r w:rsidRPr="008608B3">
        <w:rPr>
          <w:rFonts w:asciiTheme="minorHAnsi" w:hAnsiTheme="minorHAnsi" w:cstheme="minorHAnsi"/>
          <w:sz w:val="20"/>
        </w:rPr>
        <w:t>Foulah</w:t>
      </w:r>
      <w:proofErr w:type="spellEnd"/>
      <w:r w:rsidRPr="008608B3">
        <w:rPr>
          <w:rFonts w:asciiTheme="minorHAnsi" w:hAnsiTheme="minorHAnsi" w:cstheme="minorHAnsi"/>
          <w:sz w:val="20"/>
        </w:rPr>
        <w:t xml:space="preserve"> qui a lieu le dimanche, polarise beaucoup de localités de la Collectivité locale.  </w:t>
      </w:r>
    </w:p>
    <w:p w14:paraId="1AC50A5C" w14:textId="77777777" w:rsidR="001560D4" w:rsidRPr="008608B3" w:rsidRDefault="00724499" w:rsidP="008608B3">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 xml:space="preserve">Toutefois, la proximité avec la Gambie qui constitue un véritable centre d’échanges </w:t>
      </w:r>
      <w:r w:rsidR="00800170" w:rsidRPr="008608B3">
        <w:rPr>
          <w:rFonts w:asciiTheme="minorHAnsi" w:hAnsiTheme="minorHAnsi" w:cstheme="minorHAnsi"/>
          <w:sz w:val="20"/>
        </w:rPr>
        <w:t xml:space="preserve">du </w:t>
      </w:r>
      <w:r w:rsidRPr="008608B3">
        <w:rPr>
          <w:rFonts w:asciiTheme="minorHAnsi" w:hAnsiTheme="minorHAnsi" w:cstheme="minorHAnsi"/>
          <w:sz w:val="20"/>
        </w:rPr>
        <w:t>fait que la Commun</w:t>
      </w:r>
      <w:r w:rsidR="00800170" w:rsidRPr="008608B3">
        <w:rPr>
          <w:rFonts w:asciiTheme="minorHAnsi" w:hAnsiTheme="minorHAnsi" w:cstheme="minorHAnsi"/>
          <w:sz w:val="20"/>
        </w:rPr>
        <w:t>e</w:t>
      </w:r>
      <w:r w:rsidRPr="008608B3">
        <w:rPr>
          <w:rFonts w:asciiTheme="minorHAnsi" w:hAnsiTheme="minorHAnsi" w:cstheme="minorHAnsi"/>
          <w:sz w:val="20"/>
        </w:rPr>
        <w:t xml:space="preserv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est très ouverte  aux produits gambiens. Et l’utilisation des deux monnaies (le </w:t>
      </w:r>
      <w:proofErr w:type="spellStart"/>
      <w:r w:rsidRPr="008608B3">
        <w:rPr>
          <w:rFonts w:asciiTheme="minorHAnsi" w:hAnsiTheme="minorHAnsi" w:cstheme="minorHAnsi"/>
          <w:sz w:val="20"/>
        </w:rPr>
        <w:t>FCfA</w:t>
      </w:r>
      <w:proofErr w:type="spellEnd"/>
      <w:r w:rsidRPr="008608B3">
        <w:rPr>
          <w:rFonts w:asciiTheme="minorHAnsi" w:hAnsiTheme="minorHAnsi" w:cstheme="minorHAnsi"/>
          <w:sz w:val="20"/>
        </w:rPr>
        <w:t xml:space="preserve"> et le </w:t>
      </w:r>
      <w:proofErr w:type="spellStart"/>
      <w:r w:rsidRPr="008608B3">
        <w:rPr>
          <w:rFonts w:asciiTheme="minorHAnsi" w:hAnsiTheme="minorHAnsi" w:cstheme="minorHAnsi"/>
          <w:sz w:val="20"/>
        </w:rPr>
        <w:t>Dalasis</w:t>
      </w:r>
      <w:proofErr w:type="spellEnd"/>
      <w:r w:rsidRPr="008608B3">
        <w:rPr>
          <w:rFonts w:asciiTheme="minorHAnsi" w:hAnsiTheme="minorHAnsi" w:cstheme="minorHAnsi"/>
          <w:sz w:val="20"/>
        </w:rPr>
        <w:t xml:space="preserve">) joue un rôle essentiel dans le renforcement des échanges.   </w:t>
      </w:r>
    </w:p>
    <w:p w14:paraId="142B329B" w14:textId="77777777" w:rsidR="00724499" w:rsidRDefault="00724499" w:rsidP="008608B3">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 xml:space="preserve">L’absence d’infrastructures marchandes entrave fortement le développement économique et social à travers la faiblesse des échanges commerciaux. Mais, elle est aussi une perte énorme pour les ressources financières de la collectivité à travers les potentielles taxes à prélever. Toutefois, la proximité avec la capitale départementale constitue un atout majeur en offrant des possibilités de ravitaillement en produits à moindre coût.  </w:t>
      </w:r>
    </w:p>
    <w:p w14:paraId="58412D36" w14:textId="77777777" w:rsidR="008608B3" w:rsidRPr="008608B3" w:rsidRDefault="008608B3" w:rsidP="008608B3">
      <w:pPr>
        <w:spacing w:before="120" w:after="120" w:line="240" w:lineRule="auto"/>
        <w:jc w:val="both"/>
        <w:rPr>
          <w:rFonts w:asciiTheme="minorHAnsi" w:hAnsiTheme="minorHAnsi" w:cstheme="minorHAnsi"/>
          <w:sz w:val="20"/>
        </w:rPr>
      </w:pPr>
    </w:p>
    <w:tbl>
      <w:tblPr>
        <w:tblStyle w:val="Grilledutableau"/>
        <w:tblW w:w="0" w:type="auto"/>
        <w:jc w:val="center"/>
        <w:tblLook w:val="04A0" w:firstRow="1" w:lastRow="0" w:firstColumn="1" w:lastColumn="0" w:noHBand="0" w:noVBand="1"/>
      </w:tblPr>
      <w:tblGrid>
        <w:gridCol w:w="3687"/>
        <w:gridCol w:w="3390"/>
        <w:gridCol w:w="3261"/>
      </w:tblGrid>
      <w:tr w:rsidR="008016F6" w14:paraId="0E20EB6C" w14:textId="77777777" w:rsidTr="00043AF0">
        <w:trPr>
          <w:trHeight w:val="251"/>
          <w:jc w:val="center"/>
        </w:trPr>
        <w:tc>
          <w:tcPr>
            <w:tcW w:w="10517" w:type="dxa"/>
            <w:gridSpan w:val="3"/>
            <w:shd w:val="clear" w:color="auto" w:fill="A8D08D" w:themeFill="accent6" w:themeFillTint="99"/>
          </w:tcPr>
          <w:p w14:paraId="577066B4" w14:textId="77777777" w:rsidR="008016F6" w:rsidRDefault="008016F6" w:rsidP="008608B3">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COMMERCE</w:t>
            </w:r>
          </w:p>
        </w:tc>
      </w:tr>
      <w:tr w:rsidR="008016F6" w14:paraId="361D570D" w14:textId="77777777" w:rsidTr="00043AF0">
        <w:trPr>
          <w:trHeight w:val="200"/>
          <w:jc w:val="center"/>
        </w:trPr>
        <w:tc>
          <w:tcPr>
            <w:tcW w:w="3746" w:type="dxa"/>
            <w:shd w:val="clear" w:color="auto" w:fill="A8D08D" w:themeFill="accent6" w:themeFillTint="99"/>
          </w:tcPr>
          <w:p w14:paraId="1FF45485" w14:textId="77777777" w:rsidR="008016F6" w:rsidRPr="00B257A8" w:rsidRDefault="008016F6"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455" w:type="dxa"/>
            <w:shd w:val="clear" w:color="auto" w:fill="A8D08D" w:themeFill="accent6" w:themeFillTint="99"/>
          </w:tcPr>
          <w:p w14:paraId="7B5B3453" w14:textId="77777777" w:rsidR="008016F6" w:rsidRPr="00B257A8" w:rsidRDefault="008016F6"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316" w:type="dxa"/>
            <w:shd w:val="clear" w:color="auto" w:fill="A8D08D" w:themeFill="accent6" w:themeFillTint="99"/>
          </w:tcPr>
          <w:p w14:paraId="74F35553" w14:textId="77777777" w:rsidR="008016F6" w:rsidRPr="00B257A8" w:rsidRDefault="008016F6"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8016F6" w:rsidRPr="008608B3" w14:paraId="79D5A08E" w14:textId="77777777" w:rsidTr="00043AF0">
        <w:trPr>
          <w:trHeight w:val="1461"/>
          <w:jc w:val="center"/>
        </w:trPr>
        <w:tc>
          <w:tcPr>
            <w:tcW w:w="3746" w:type="dxa"/>
          </w:tcPr>
          <w:p w14:paraId="1EA157FB" w14:textId="77777777" w:rsidR="008016F6" w:rsidRPr="008608B3" w:rsidRDefault="008016F6" w:rsidP="008608B3">
            <w:pPr>
              <w:pStyle w:val="Paragraphedeliste"/>
              <w:numPr>
                <w:ilvl w:val="0"/>
                <w:numId w:val="28"/>
              </w:numPr>
              <w:spacing w:line="234" w:lineRule="auto"/>
              <w:rPr>
                <w:rFonts w:asciiTheme="minorHAnsi" w:hAnsiTheme="minorHAnsi" w:cstheme="minorHAnsi"/>
                <w:sz w:val="20"/>
              </w:rPr>
            </w:pPr>
            <w:r w:rsidRPr="008608B3">
              <w:rPr>
                <w:rFonts w:asciiTheme="minorHAnsi" w:hAnsiTheme="minorHAnsi" w:cstheme="minorHAnsi"/>
                <w:sz w:val="20"/>
              </w:rPr>
              <w:t xml:space="preserve">Ressources disponibles; </w:t>
            </w:r>
          </w:p>
          <w:p w14:paraId="2EB8EBE3" w14:textId="77777777" w:rsidR="008016F6" w:rsidRPr="008608B3" w:rsidRDefault="008016F6" w:rsidP="008608B3">
            <w:pPr>
              <w:pStyle w:val="Paragraphedeliste"/>
              <w:numPr>
                <w:ilvl w:val="0"/>
                <w:numId w:val="28"/>
              </w:numPr>
              <w:spacing w:line="276" w:lineRule="auto"/>
              <w:rPr>
                <w:rFonts w:asciiTheme="minorHAnsi" w:hAnsiTheme="minorHAnsi" w:cstheme="minorHAnsi"/>
                <w:sz w:val="20"/>
              </w:rPr>
            </w:pPr>
            <w:r w:rsidRPr="008608B3">
              <w:rPr>
                <w:rFonts w:asciiTheme="minorHAnsi" w:hAnsiTheme="minorHAnsi" w:cstheme="minorHAnsi"/>
                <w:sz w:val="20"/>
              </w:rPr>
              <w:t xml:space="preserve">Existence </w:t>
            </w:r>
            <w:r w:rsidRPr="008608B3">
              <w:rPr>
                <w:rFonts w:asciiTheme="minorHAnsi" w:hAnsiTheme="minorHAnsi" w:cstheme="minorHAnsi"/>
                <w:sz w:val="20"/>
              </w:rPr>
              <w:tab/>
              <w:t xml:space="preserve">de marchés hebdomadaires dans les communes environnantes; </w:t>
            </w:r>
          </w:p>
          <w:p w14:paraId="073E23AF"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Position frontalière avec la Gambie ;</w:t>
            </w:r>
          </w:p>
          <w:p w14:paraId="75EB973C" w14:textId="77777777" w:rsidR="008016F6" w:rsidRPr="008608B3" w:rsidRDefault="008016F6" w:rsidP="008608B3">
            <w:pPr>
              <w:rPr>
                <w:rFonts w:asciiTheme="minorHAnsi" w:hAnsiTheme="minorHAnsi" w:cstheme="minorHAnsi"/>
                <w:sz w:val="20"/>
              </w:rPr>
            </w:pPr>
          </w:p>
        </w:tc>
        <w:tc>
          <w:tcPr>
            <w:tcW w:w="3455" w:type="dxa"/>
          </w:tcPr>
          <w:p w14:paraId="6A15CE82"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Difficulté d’écoulement des produits</w:t>
            </w:r>
            <w:r w:rsidR="00F2001A" w:rsidRPr="008608B3">
              <w:rPr>
                <w:rFonts w:asciiTheme="minorHAnsi" w:hAnsiTheme="minorHAnsi" w:cstheme="minorHAnsi"/>
                <w:sz w:val="20"/>
              </w:rPr>
              <w:t> ;</w:t>
            </w:r>
          </w:p>
          <w:p w14:paraId="61A038DA"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  Enclavement</w:t>
            </w:r>
            <w:r w:rsidR="00F2001A" w:rsidRPr="008608B3">
              <w:rPr>
                <w:rFonts w:asciiTheme="minorHAnsi" w:hAnsiTheme="minorHAnsi" w:cstheme="minorHAnsi"/>
                <w:sz w:val="20"/>
              </w:rPr>
              <w:t> ;</w:t>
            </w:r>
          </w:p>
          <w:p w14:paraId="5AB1E50D"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Insuffisance des moyens   de transports</w:t>
            </w:r>
            <w:r w:rsidR="00F2001A" w:rsidRPr="008608B3">
              <w:rPr>
                <w:rFonts w:asciiTheme="minorHAnsi" w:hAnsiTheme="minorHAnsi" w:cstheme="minorHAnsi"/>
                <w:sz w:val="20"/>
              </w:rPr>
              <w:t> ;</w:t>
            </w:r>
          </w:p>
          <w:p w14:paraId="75AD061A" w14:textId="77777777" w:rsidR="00F2001A"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Déficit de magasins de stockage</w:t>
            </w:r>
            <w:r w:rsidR="00F2001A" w:rsidRPr="008608B3">
              <w:rPr>
                <w:rFonts w:asciiTheme="minorHAnsi" w:hAnsiTheme="minorHAnsi" w:cstheme="minorHAnsi"/>
                <w:sz w:val="20"/>
              </w:rPr>
              <w:t> ;</w:t>
            </w:r>
          </w:p>
          <w:p w14:paraId="09D0003F" w14:textId="77777777" w:rsidR="00F2001A" w:rsidRPr="008608B3" w:rsidRDefault="00F2001A"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Absence routes et pistes de productions ;</w:t>
            </w:r>
          </w:p>
          <w:p w14:paraId="0BA61A7A" w14:textId="77777777" w:rsidR="008016F6" w:rsidRPr="008608B3" w:rsidRDefault="00F2001A"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Absence d’unité de transformation des produits locaux ; </w:t>
            </w:r>
          </w:p>
        </w:tc>
        <w:tc>
          <w:tcPr>
            <w:tcW w:w="3316" w:type="dxa"/>
          </w:tcPr>
          <w:p w14:paraId="7E526686" w14:textId="77777777" w:rsidR="008016F6" w:rsidRPr="008608B3" w:rsidRDefault="008016F6"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Désenclavement de la zone</w:t>
            </w:r>
            <w:r w:rsidR="00915D46" w:rsidRPr="008608B3">
              <w:rPr>
                <w:rFonts w:asciiTheme="minorHAnsi" w:hAnsiTheme="minorHAnsi" w:cstheme="minorHAnsi"/>
                <w:sz w:val="20"/>
              </w:rPr>
              <w:t> ;</w:t>
            </w:r>
          </w:p>
          <w:p w14:paraId="3A342954"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Aménagement de </w:t>
            </w:r>
          </w:p>
          <w:p w14:paraId="7E223EB9" w14:textId="77777777" w:rsidR="008016F6" w:rsidRPr="008608B3" w:rsidRDefault="00915D46" w:rsidP="008608B3">
            <w:pPr>
              <w:pStyle w:val="Paragraphedeliste"/>
              <w:ind w:left="360"/>
              <w:rPr>
                <w:rFonts w:asciiTheme="minorHAnsi" w:hAnsiTheme="minorHAnsi" w:cstheme="minorHAnsi"/>
                <w:sz w:val="20"/>
              </w:rPr>
            </w:pPr>
            <w:r w:rsidRPr="008608B3">
              <w:rPr>
                <w:rFonts w:asciiTheme="minorHAnsi" w:hAnsiTheme="minorHAnsi" w:cstheme="minorHAnsi"/>
                <w:sz w:val="20"/>
              </w:rPr>
              <w:t>M</w:t>
            </w:r>
            <w:r w:rsidR="008016F6" w:rsidRPr="008608B3">
              <w:rPr>
                <w:rFonts w:asciiTheme="minorHAnsi" w:hAnsiTheme="minorHAnsi" w:cstheme="minorHAnsi"/>
                <w:sz w:val="20"/>
              </w:rPr>
              <w:t>archés</w:t>
            </w:r>
            <w:r w:rsidRPr="008608B3">
              <w:rPr>
                <w:rFonts w:asciiTheme="minorHAnsi" w:hAnsiTheme="minorHAnsi" w:cstheme="minorHAnsi"/>
                <w:sz w:val="20"/>
              </w:rPr>
              <w:t> ;</w:t>
            </w:r>
          </w:p>
          <w:p w14:paraId="02CD3CCA" w14:textId="77777777" w:rsidR="008016F6" w:rsidRPr="008608B3" w:rsidRDefault="00915D46"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 xml:space="preserve">Mise en place d’unité de </w:t>
            </w:r>
            <w:r w:rsidR="008016F6" w:rsidRPr="008608B3">
              <w:rPr>
                <w:rFonts w:asciiTheme="minorHAnsi" w:hAnsiTheme="minorHAnsi" w:cstheme="minorHAnsi"/>
                <w:sz w:val="20"/>
              </w:rPr>
              <w:t xml:space="preserve">Transformation des produits </w:t>
            </w:r>
            <w:r w:rsidRPr="008608B3">
              <w:rPr>
                <w:rFonts w:asciiTheme="minorHAnsi" w:hAnsiTheme="minorHAnsi" w:cstheme="minorHAnsi"/>
                <w:sz w:val="20"/>
              </w:rPr>
              <w:t>locaux ;</w:t>
            </w:r>
          </w:p>
          <w:p w14:paraId="16A1D558" w14:textId="77777777" w:rsidR="008016F6" w:rsidRPr="008608B3" w:rsidRDefault="008016F6"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Construction </w:t>
            </w:r>
            <w:r w:rsidRPr="008608B3">
              <w:rPr>
                <w:rFonts w:asciiTheme="minorHAnsi" w:hAnsiTheme="minorHAnsi" w:cstheme="minorHAnsi"/>
                <w:sz w:val="20"/>
              </w:rPr>
              <w:tab/>
              <w:t xml:space="preserve">de </w:t>
            </w:r>
          </w:p>
          <w:p w14:paraId="59826125" w14:textId="77777777" w:rsidR="008016F6" w:rsidRPr="008608B3" w:rsidRDefault="008016F6" w:rsidP="008608B3">
            <w:pPr>
              <w:pStyle w:val="Paragraphedeliste"/>
              <w:ind w:left="360"/>
              <w:rPr>
                <w:rFonts w:asciiTheme="minorHAnsi" w:hAnsiTheme="minorHAnsi" w:cstheme="minorHAnsi"/>
                <w:sz w:val="20"/>
              </w:rPr>
            </w:pPr>
            <w:r w:rsidRPr="008608B3">
              <w:rPr>
                <w:rFonts w:asciiTheme="minorHAnsi" w:hAnsiTheme="minorHAnsi" w:cstheme="minorHAnsi"/>
                <w:sz w:val="20"/>
              </w:rPr>
              <w:t xml:space="preserve">magasins de stockage </w:t>
            </w:r>
          </w:p>
        </w:tc>
      </w:tr>
    </w:tbl>
    <w:p w14:paraId="137D58CE" w14:textId="77777777" w:rsidR="008016F6" w:rsidRDefault="008016F6" w:rsidP="001643E1">
      <w:pPr>
        <w:spacing w:before="120" w:after="120" w:line="240" w:lineRule="auto"/>
        <w:jc w:val="both"/>
        <w:rPr>
          <w:rFonts w:ascii="Calibri Light" w:hAnsi="Calibri Light"/>
          <w:b/>
        </w:rPr>
      </w:pPr>
    </w:p>
    <w:p w14:paraId="4AC49BFF" w14:textId="77777777" w:rsidR="001643E1" w:rsidRDefault="001643E1" w:rsidP="000D2267">
      <w:pPr>
        <w:pStyle w:val="Titre3"/>
      </w:pPr>
      <w:bookmarkStart w:id="98" w:name="_Toc478325654"/>
      <w:r>
        <w:t>2</w:t>
      </w:r>
      <w:r w:rsidRPr="00AD7648">
        <w:t>.</w:t>
      </w:r>
      <w:r>
        <w:t>1.</w:t>
      </w:r>
      <w:r w:rsidR="00B255EF">
        <w:t>6</w:t>
      </w:r>
      <w:r>
        <w:t xml:space="preserve"> Environnement et A</w:t>
      </w:r>
      <w:r w:rsidRPr="00AD7648">
        <w:t>daptation au</w:t>
      </w:r>
      <w:r>
        <w:t xml:space="preserve"> C</w:t>
      </w:r>
      <w:r w:rsidRPr="00AD7648">
        <w:t>hangement</w:t>
      </w:r>
      <w:r>
        <w:t xml:space="preserve"> C</w:t>
      </w:r>
      <w:r w:rsidRPr="00AD7648">
        <w:t>limatique</w:t>
      </w:r>
      <w:bookmarkEnd w:id="98"/>
    </w:p>
    <w:p w14:paraId="73A15236" w14:textId="77777777" w:rsidR="008A0471" w:rsidRPr="0038744C" w:rsidRDefault="008A0471" w:rsidP="00287BF4">
      <w:pPr>
        <w:spacing w:after="0" w:line="276" w:lineRule="auto"/>
        <w:jc w:val="both"/>
        <w:rPr>
          <w:rFonts w:asciiTheme="minorHAnsi" w:hAnsiTheme="minorHAnsi"/>
          <w:sz w:val="20"/>
          <w:szCs w:val="20"/>
        </w:rPr>
      </w:pPr>
      <w:r w:rsidRPr="0038744C">
        <w:rPr>
          <w:rFonts w:asciiTheme="minorHAnsi" w:hAnsiTheme="minorHAnsi"/>
          <w:sz w:val="20"/>
          <w:szCs w:val="20"/>
        </w:rPr>
        <w:t xml:space="preserve">Les sols de la Commune de </w:t>
      </w:r>
      <w:proofErr w:type="spellStart"/>
      <w:r w:rsidRPr="0038744C">
        <w:rPr>
          <w:rFonts w:asciiTheme="minorHAnsi" w:hAnsiTheme="minorHAnsi"/>
          <w:sz w:val="20"/>
          <w:szCs w:val="20"/>
        </w:rPr>
        <w:t>Niaming</w:t>
      </w:r>
      <w:proofErr w:type="spellEnd"/>
      <w:r w:rsidRPr="0038744C">
        <w:rPr>
          <w:rFonts w:asciiTheme="minorHAnsi" w:hAnsiTheme="minorHAnsi"/>
          <w:sz w:val="20"/>
          <w:szCs w:val="20"/>
        </w:rPr>
        <w:t xml:space="preserve"> sont essentiellement constitués de sols ferrugineux tropicaux, de sols ferralitiques et des sols hydro morphes. </w:t>
      </w:r>
    </w:p>
    <w:p w14:paraId="0EDBD3E3" w14:textId="77777777" w:rsidR="008A0471" w:rsidRPr="00287BF4" w:rsidRDefault="008A0471" w:rsidP="00287BF4">
      <w:pPr>
        <w:spacing w:after="0" w:line="276" w:lineRule="auto"/>
        <w:jc w:val="both"/>
        <w:rPr>
          <w:rFonts w:asciiTheme="minorHAnsi" w:hAnsiTheme="minorHAnsi"/>
          <w:sz w:val="20"/>
          <w:szCs w:val="20"/>
        </w:rPr>
      </w:pPr>
      <w:r w:rsidRPr="00287BF4">
        <w:rPr>
          <w:rFonts w:asciiTheme="minorHAnsi" w:hAnsiTheme="minorHAnsi"/>
          <w:sz w:val="20"/>
          <w:szCs w:val="20"/>
        </w:rPr>
        <w:t xml:space="preserve">Les sols ferrugineux tropicaux sont de deux types. </w:t>
      </w:r>
    </w:p>
    <w:p w14:paraId="225C5F18" w14:textId="77777777" w:rsidR="008A0471" w:rsidRPr="00287BF4" w:rsidRDefault="008A0471" w:rsidP="00287BF4">
      <w:pPr>
        <w:spacing w:after="0" w:line="276" w:lineRule="auto"/>
        <w:jc w:val="both"/>
        <w:rPr>
          <w:rFonts w:asciiTheme="minorHAnsi" w:hAnsiTheme="minorHAnsi"/>
          <w:sz w:val="20"/>
          <w:szCs w:val="20"/>
        </w:rPr>
      </w:pPr>
      <w:r w:rsidRPr="00287BF4">
        <w:rPr>
          <w:rFonts w:asciiTheme="minorHAnsi" w:hAnsiTheme="minorHAnsi"/>
          <w:sz w:val="20"/>
          <w:szCs w:val="20"/>
        </w:rPr>
        <w:t xml:space="preserve">Les sols sablonneux peu fertiles qui occupent une bonne partie de la Commune. Ce sont :   </w:t>
      </w:r>
    </w:p>
    <w:p w14:paraId="4CB8D4F7" w14:textId="77777777" w:rsidR="008A0471" w:rsidRPr="0038744C" w:rsidRDefault="008A0471" w:rsidP="00696167">
      <w:pPr>
        <w:pStyle w:val="Paragraphedeliste"/>
        <w:numPr>
          <w:ilvl w:val="0"/>
          <w:numId w:val="13"/>
        </w:numPr>
        <w:spacing w:after="0" w:line="276" w:lineRule="auto"/>
        <w:jc w:val="both"/>
        <w:rPr>
          <w:rFonts w:asciiTheme="minorHAnsi" w:hAnsiTheme="minorHAnsi"/>
          <w:sz w:val="20"/>
          <w:szCs w:val="20"/>
        </w:rPr>
      </w:pPr>
      <w:r w:rsidRPr="0038744C">
        <w:rPr>
          <w:rFonts w:asciiTheme="minorHAnsi" w:hAnsiTheme="minorHAnsi"/>
          <w:sz w:val="20"/>
          <w:szCs w:val="20"/>
        </w:rPr>
        <w:t xml:space="preserve">les sols ferrugineux tropicaux lessivés qui constituent l’écrasante majorité du domaine des champs et des concessions. Il s’agit de sols fortement appréciés pour la culture des céréales, de l’arachide, du coton entre autres. </w:t>
      </w:r>
    </w:p>
    <w:p w14:paraId="69CED8E0" w14:textId="77777777" w:rsidR="008A0471" w:rsidRPr="0038744C" w:rsidRDefault="008A0471" w:rsidP="00696167">
      <w:pPr>
        <w:pStyle w:val="Paragraphedeliste"/>
        <w:numPr>
          <w:ilvl w:val="0"/>
          <w:numId w:val="13"/>
        </w:numPr>
        <w:spacing w:after="0" w:line="276" w:lineRule="auto"/>
        <w:jc w:val="both"/>
        <w:rPr>
          <w:rFonts w:asciiTheme="minorHAnsi" w:hAnsiTheme="minorHAnsi"/>
          <w:sz w:val="20"/>
          <w:szCs w:val="20"/>
        </w:rPr>
      </w:pPr>
      <w:r w:rsidRPr="0038744C">
        <w:rPr>
          <w:rFonts w:asciiTheme="minorHAnsi" w:hAnsiTheme="minorHAnsi"/>
          <w:sz w:val="20"/>
          <w:szCs w:val="20"/>
        </w:rPr>
        <w:t xml:space="preserve">Les sols ferrugineux tropicaux peu lessivés occupent surtout les bas-fonds. Ce sont des sols bruns argileux très riches en éléments nutritifs. Ils sont très appréciés dans la riziculture. Ils sont situés pour l’essentiel à l’Est de la Commune de </w:t>
      </w:r>
      <w:proofErr w:type="spellStart"/>
      <w:r w:rsidRPr="0038744C">
        <w:rPr>
          <w:rFonts w:asciiTheme="minorHAnsi" w:hAnsiTheme="minorHAnsi"/>
          <w:sz w:val="20"/>
          <w:szCs w:val="20"/>
        </w:rPr>
        <w:t>Niaming</w:t>
      </w:r>
      <w:proofErr w:type="spellEnd"/>
      <w:r w:rsidRPr="0038744C">
        <w:rPr>
          <w:rFonts w:asciiTheme="minorHAnsi" w:hAnsiTheme="minorHAnsi"/>
          <w:sz w:val="20"/>
          <w:szCs w:val="20"/>
        </w:rPr>
        <w:t xml:space="preserve">. </w:t>
      </w:r>
    </w:p>
    <w:p w14:paraId="3F62FEB7" w14:textId="77777777" w:rsidR="008A0471" w:rsidRPr="0038744C" w:rsidRDefault="008A0471" w:rsidP="00287BF4">
      <w:pPr>
        <w:tabs>
          <w:tab w:val="left" w:pos="142"/>
          <w:tab w:val="left" w:pos="567"/>
        </w:tabs>
        <w:spacing w:after="0" w:line="276" w:lineRule="auto"/>
        <w:jc w:val="both"/>
        <w:rPr>
          <w:rFonts w:asciiTheme="minorHAnsi" w:hAnsiTheme="minorHAnsi"/>
          <w:sz w:val="20"/>
          <w:szCs w:val="20"/>
        </w:rPr>
      </w:pPr>
      <w:r w:rsidRPr="0038744C">
        <w:rPr>
          <w:rFonts w:asciiTheme="minorHAnsi" w:hAnsiTheme="minorHAnsi"/>
          <w:sz w:val="20"/>
          <w:szCs w:val="20"/>
        </w:rPr>
        <w:t>Il faut noter l’existence des sols sablo argileux (</w:t>
      </w:r>
      <w:proofErr w:type="spellStart"/>
      <w:r w:rsidRPr="0038744C">
        <w:rPr>
          <w:rFonts w:asciiTheme="minorHAnsi" w:hAnsiTheme="minorHAnsi"/>
          <w:sz w:val="20"/>
          <w:szCs w:val="20"/>
        </w:rPr>
        <w:t>Dek-dior</w:t>
      </w:r>
      <w:proofErr w:type="spellEnd"/>
      <w:r w:rsidRPr="0038744C">
        <w:rPr>
          <w:rFonts w:asciiTheme="minorHAnsi" w:hAnsiTheme="minorHAnsi"/>
          <w:sz w:val="20"/>
          <w:szCs w:val="20"/>
        </w:rPr>
        <w:t>) qui constituent surtout des zones tampons entre les sols sablonneux(Dior) et les sols argileux(</w:t>
      </w:r>
      <w:proofErr w:type="spellStart"/>
      <w:r w:rsidRPr="0038744C">
        <w:rPr>
          <w:rFonts w:asciiTheme="minorHAnsi" w:hAnsiTheme="minorHAnsi"/>
          <w:sz w:val="20"/>
          <w:szCs w:val="20"/>
        </w:rPr>
        <w:t>Dek</w:t>
      </w:r>
      <w:proofErr w:type="spellEnd"/>
      <w:r w:rsidRPr="0038744C">
        <w:rPr>
          <w:rFonts w:asciiTheme="minorHAnsi" w:hAnsiTheme="minorHAnsi"/>
          <w:sz w:val="20"/>
          <w:szCs w:val="20"/>
        </w:rPr>
        <w:t>).</w:t>
      </w:r>
    </w:p>
    <w:p w14:paraId="53D27730" w14:textId="77777777" w:rsidR="008A0471" w:rsidRPr="00544C8D" w:rsidRDefault="008A0471" w:rsidP="00696167">
      <w:pPr>
        <w:pStyle w:val="Paragraphedeliste"/>
        <w:numPr>
          <w:ilvl w:val="0"/>
          <w:numId w:val="14"/>
        </w:numPr>
        <w:spacing w:after="0" w:line="276" w:lineRule="auto"/>
        <w:jc w:val="both"/>
        <w:rPr>
          <w:rFonts w:asciiTheme="minorHAnsi" w:hAnsiTheme="minorHAnsi"/>
          <w:sz w:val="20"/>
          <w:szCs w:val="20"/>
        </w:rPr>
      </w:pPr>
      <w:r w:rsidRPr="00544C8D">
        <w:rPr>
          <w:rFonts w:asciiTheme="minorHAnsi" w:hAnsiTheme="minorHAnsi"/>
          <w:sz w:val="20"/>
          <w:szCs w:val="20"/>
        </w:rPr>
        <w:t xml:space="preserve">Les sols ferralitiques ou latéritiques ont une texture qui favorise des aptitudes agronomiques forestières, pastorales et hydrologiques propres. Ils sont le domaine des espaces boisés et des parcours pour le bétail. </w:t>
      </w:r>
    </w:p>
    <w:p w14:paraId="4C335BEE" w14:textId="77777777" w:rsidR="008A0471" w:rsidRPr="00544C8D" w:rsidRDefault="008A0471" w:rsidP="00287BF4">
      <w:pPr>
        <w:spacing w:after="0" w:line="276" w:lineRule="auto"/>
        <w:jc w:val="both"/>
        <w:rPr>
          <w:rFonts w:asciiTheme="minorHAnsi" w:hAnsiTheme="minorHAnsi"/>
          <w:sz w:val="20"/>
          <w:szCs w:val="20"/>
        </w:rPr>
      </w:pPr>
      <w:r w:rsidRPr="00544C8D">
        <w:rPr>
          <w:rFonts w:asciiTheme="minorHAnsi" w:hAnsiTheme="minorHAnsi"/>
          <w:sz w:val="20"/>
          <w:szCs w:val="20"/>
        </w:rPr>
        <w:t xml:space="preserve">Les ressources pédologiques de la Commune connaissent beaucoup de contraintes. Ces contraintes sont liées à l’absence ou l’abandon de la pratique de jachère, l’utilisation abusive de certaines techniques culturales, l’émondage qui exposent les sols à l’érosion hydrique et éolienne. Les conséquences de ces actions anthropiques sont néfastes pour ce qui est de la fertilité des sols et donc des rendements de cultures. </w:t>
      </w:r>
    </w:p>
    <w:p w14:paraId="695A9E16" w14:textId="77777777" w:rsidR="00135D7C" w:rsidRPr="00FD3870" w:rsidRDefault="00135D7C" w:rsidP="00696167">
      <w:pPr>
        <w:pStyle w:val="Titre3"/>
        <w:numPr>
          <w:ilvl w:val="0"/>
          <w:numId w:val="31"/>
        </w:numPr>
        <w:spacing w:before="0" w:after="0" w:line="276" w:lineRule="auto"/>
        <w:jc w:val="both"/>
        <w:rPr>
          <w:rFonts w:asciiTheme="minorHAnsi" w:eastAsia="Arial" w:hAnsiTheme="minorHAnsi" w:cs="Times New Roman"/>
          <w:bCs w:val="0"/>
          <w:sz w:val="20"/>
          <w:szCs w:val="20"/>
        </w:rPr>
      </w:pPr>
      <w:bookmarkStart w:id="99" w:name="_Toc458275017"/>
      <w:bookmarkStart w:id="100" w:name="_Toc478325655"/>
      <w:r w:rsidRPr="00FD3870">
        <w:rPr>
          <w:rFonts w:asciiTheme="minorHAnsi" w:eastAsia="Arial" w:hAnsiTheme="minorHAnsi" w:cs="Times New Roman"/>
          <w:bCs w:val="0"/>
          <w:sz w:val="20"/>
          <w:szCs w:val="20"/>
        </w:rPr>
        <w:t>Les sources d’eau</w:t>
      </w:r>
      <w:bookmarkEnd w:id="99"/>
      <w:bookmarkEnd w:id="100"/>
    </w:p>
    <w:p w14:paraId="546FB005" w14:textId="77777777" w:rsidR="00135D7C" w:rsidRPr="00FD3870" w:rsidRDefault="00135D7C" w:rsidP="00287BF4">
      <w:pPr>
        <w:spacing w:after="0" w:line="276" w:lineRule="auto"/>
        <w:jc w:val="both"/>
        <w:rPr>
          <w:rFonts w:asciiTheme="minorHAnsi" w:hAnsiTheme="minorHAnsi"/>
          <w:sz w:val="20"/>
          <w:szCs w:val="20"/>
        </w:rPr>
      </w:pPr>
      <w:r w:rsidRPr="00FD3870">
        <w:rPr>
          <w:rFonts w:asciiTheme="minorHAnsi" w:hAnsiTheme="minorHAnsi"/>
          <w:sz w:val="20"/>
          <w:szCs w:val="20"/>
        </w:rPr>
        <w:t>La zone est arrosée par plusieurs cours d’eau (affluents et marigots) dont les plus importants sont :</w:t>
      </w:r>
    </w:p>
    <w:p w14:paraId="5BC09D96" w14:textId="77777777" w:rsidR="00135D7C" w:rsidRPr="00FD3870" w:rsidRDefault="00135D7C" w:rsidP="00696167">
      <w:pPr>
        <w:pStyle w:val="Paragraphedeliste"/>
        <w:numPr>
          <w:ilvl w:val="0"/>
          <w:numId w:val="34"/>
        </w:numPr>
        <w:spacing w:after="0" w:line="276" w:lineRule="auto"/>
        <w:jc w:val="both"/>
        <w:rPr>
          <w:rFonts w:asciiTheme="minorHAnsi" w:hAnsiTheme="minorHAnsi"/>
          <w:sz w:val="20"/>
          <w:szCs w:val="20"/>
        </w:rPr>
      </w:pPr>
      <w:r w:rsidRPr="00FD3870">
        <w:rPr>
          <w:rFonts w:asciiTheme="minorHAnsi" w:hAnsiTheme="minorHAnsi"/>
          <w:sz w:val="20"/>
          <w:szCs w:val="20"/>
        </w:rPr>
        <w:t xml:space="preserve">Le </w:t>
      </w:r>
      <w:proofErr w:type="spellStart"/>
      <w:r w:rsidRPr="00FD3870">
        <w:rPr>
          <w:rFonts w:asciiTheme="minorHAnsi" w:hAnsiTheme="minorHAnsi"/>
          <w:sz w:val="20"/>
          <w:szCs w:val="20"/>
        </w:rPr>
        <w:t>Sofaniama</w:t>
      </w:r>
      <w:proofErr w:type="spellEnd"/>
      <w:r w:rsidRPr="00FD3870">
        <w:rPr>
          <w:rFonts w:asciiTheme="minorHAnsi" w:hAnsiTheme="minorHAnsi"/>
          <w:sz w:val="20"/>
          <w:szCs w:val="20"/>
        </w:rPr>
        <w:t>, un affluent du fleuve Gambie ;</w:t>
      </w:r>
    </w:p>
    <w:p w14:paraId="076A614E" w14:textId="77777777" w:rsidR="00135D7C" w:rsidRPr="00FD3870" w:rsidRDefault="00135D7C" w:rsidP="00696167">
      <w:pPr>
        <w:pStyle w:val="Paragraphedeliste"/>
        <w:numPr>
          <w:ilvl w:val="0"/>
          <w:numId w:val="34"/>
        </w:numPr>
        <w:spacing w:after="0" w:line="276" w:lineRule="auto"/>
        <w:jc w:val="both"/>
        <w:rPr>
          <w:rFonts w:asciiTheme="minorHAnsi" w:hAnsiTheme="minorHAnsi"/>
          <w:sz w:val="20"/>
          <w:szCs w:val="20"/>
        </w:rPr>
      </w:pPr>
      <w:r w:rsidRPr="00FD3870">
        <w:rPr>
          <w:rFonts w:asciiTheme="minorHAnsi" w:hAnsiTheme="minorHAnsi"/>
          <w:sz w:val="20"/>
          <w:szCs w:val="20"/>
        </w:rPr>
        <w:t xml:space="preserve">Les marres de </w:t>
      </w:r>
      <w:proofErr w:type="spellStart"/>
      <w:r w:rsidR="00F86BEC">
        <w:rPr>
          <w:rFonts w:asciiTheme="minorHAnsi" w:hAnsiTheme="minorHAnsi"/>
          <w:sz w:val="20"/>
          <w:szCs w:val="20"/>
        </w:rPr>
        <w:t>Paldo</w:t>
      </w:r>
      <w:proofErr w:type="spellEnd"/>
      <w:r w:rsidR="007D7ABC">
        <w:rPr>
          <w:rFonts w:asciiTheme="minorHAnsi" w:hAnsiTheme="minorHAnsi"/>
          <w:sz w:val="20"/>
          <w:szCs w:val="20"/>
        </w:rPr>
        <w:t xml:space="preserve">, </w:t>
      </w:r>
      <w:proofErr w:type="spellStart"/>
      <w:r w:rsidR="007D7ABC">
        <w:rPr>
          <w:rFonts w:asciiTheme="minorHAnsi" w:hAnsiTheme="minorHAnsi"/>
          <w:sz w:val="20"/>
          <w:szCs w:val="20"/>
        </w:rPr>
        <w:t>KankaranDala</w:t>
      </w:r>
      <w:proofErr w:type="spellEnd"/>
      <w:r w:rsidRPr="00FD3870">
        <w:rPr>
          <w:rFonts w:asciiTheme="minorHAnsi" w:hAnsiTheme="minorHAnsi"/>
          <w:sz w:val="20"/>
          <w:szCs w:val="20"/>
        </w:rPr>
        <w:t> ;</w:t>
      </w:r>
      <w:r w:rsidR="0025797C">
        <w:rPr>
          <w:rFonts w:asciiTheme="minorHAnsi" w:hAnsiTheme="minorHAnsi"/>
          <w:sz w:val="20"/>
          <w:szCs w:val="20"/>
        </w:rPr>
        <w:t>…</w:t>
      </w:r>
    </w:p>
    <w:p w14:paraId="1723B0B3" w14:textId="77777777" w:rsidR="00135D7C" w:rsidRPr="00FD3870" w:rsidRDefault="00135D7C" w:rsidP="00696167">
      <w:pPr>
        <w:pStyle w:val="Paragraphedeliste"/>
        <w:numPr>
          <w:ilvl w:val="0"/>
          <w:numId w:val="34"/>
        </w:numPr>
        <w:spacing w:after="0" w:line="276" w:lineRule="auto"/>
        <w:jc w:val="both"/>
        <w:rPr>
          <w:rFonts w:asciiTheme="minorHAnsi" w:hAnsiTheme="minorHAnsi"/>
          <w:sz w:val="20"/>
          <w:szCs w:val="20"/>
        </w:rPr>
      </w:pPr>
      <w:r w:rsidRPr="00FD3870">
        <w:rPr>
          <w:rFonts w:asciiTheme="minorHAnsi" w:hAnsiTheme="minorHAnsi"/>
          <w:sz w:val="20"/>
          <w:szCs w:val="20"/>
        </w:rPr>
        <w:lastRenderedPageBreak/>
        <w:t>Les mar</w:t>
      </w:r>
      <w:r>
        <w:rPr>
          <w:rFonts w:asciiTheme="minorHAnsi" w:hAnsiTheme="minorHAnsi"/>
          <w:sz w:val="20"/>
          <w:szCs w:val="20"/>
        </w:rPr>
        <w:t>i</w:t>
      </w:r>
      <w:r w:rsidRPr="00FD3870">
        <w:rPr>
          <w:rFonts w:asciiTheme="minorHAnsi" w:hAnsiTheme="minorHAnsi"/>
          <w:sz w:val="20"/>
          <w:szCs w:val="20"/>
        </w:rPr>
        <w:t xml:space="preserve">gots de </w:t>
      </w:r>
      <w:proofErr w:type="spellStart"/>
      <w:r w:rsidR="007D7ABC">
        <w:rPr>
          <w:rFonts w:asciiTheme="minorHAnsi" w:hAnsiTheme="minorHAnsi"/>
          <w:sz w:val="20"/>
          <w:szCs w:val="20"/>
        </w:rPr>
        <w:t>Songuilanu</w:t>
      </w:r>
      <w:proofErr w:type="spellEnd"/>
      <w:r w:rsidR="0025797C">
        <w:rPr>
          <w:rFonts w:asciiTheme="minorHAnsi" w:hAnsiTheme="minorHAnsi"/>
          <w:sz w:val="20"/>
          <w:szCs w:val="20"/>
        </w:rPr>
        <w:t xml:space="preserve">, </w:t>
      </w:r>
      <w:proofErr w:type="spellStart"/>
      <w:r w:rsidR="0025797C">
        <w:rPr>
          <w:rFonts w:asciiTheme="minorHAnsi" w:hAnsiTheme="minorHAnsi"/>
          <w:sz w:val="20"/>
          <w:szCs w:val="20"/>
        </w:rPr>
        <w:t>Fadima</w:t>
      </w:r>
      <w:proofErr w:type="spellEnd"/>
      <w:r w:rsidR="0025797C">
        <w:rPr>
          <w:rFonts w:asciiTheme="minorHAnsi" w:hAnsiTheme="minorHAnsi"/>
          <w:sz w:val="20"/>
          <w:szCs w:val="20"/>
        </w:rPr>
        <w:t> ;</w:t>
      </w:r>
      <w:r w:rsidRPr="00FD3870">
        <w:rPr>
          <w:rFonts w:asciiTheme="minorHAnsi" w:hAnsiTheme="minorHAnsi"/>
          <w:sz w:val="20"/>
          <w:szCs w:val="20"/>
        </w:rPr>
        <w:t>…</w:t>
      </w:r>
    </w:p>
    <w:p w14:paraId="4F3E81D1" w14:textId="77777777" w:rsidR="00135D7C" w:rsidRPr="00FD3870" w:rsidRDefault="00135D7C" w:rsidP="00287BF4">
      <w:pPr>
        <w:spacing w:after="0" w:line="276" w:lineRule="auto"/>
        <w:jc w:val="both"/>
        <w:rPr>
          <w:rFonts w:asciiTheme="minorHAnsi" w:hAnsiTheme="minorHAnsi"/>
          <w:sz w:val="20"/>
          <w:szCs w:val="20"/>
        </w:rPr>
      </w:pPr>
      <w:r w:rsidRPr="00FD3870">
        <w:rPr>
          <w:rFonts w:asciiTheme="minorHAnsi" w:hAnsiTheme="minorHAnsi"/>
          <w:sz w:val="20"/>
          <w:szCs w:val="20"/>
        </w:rPr>
        <w:t>Ces cours d’eau constituent de véritables richesses pour les populations autour desquels se déroulent des activités socio - économiques : arboriculture, maraichage pèche etc.…</w:t>
      </w:r>
    </w:p>
    <w:p w14:paraId="2C071102" w14:textId="77777777" w:rsidR="00135D7C" w:rsidRPr="00FD3870" w:rsidRDefault="00135D7C" w:rsidP="00287BF4">
      <w:pPr>
        <w:spacing w:after="0" w:line="276" w:lineRule="auto"/>
        <w:jc w:val="both"/>
        <w:rPr>
          <w:rFonts w:asciiTheme="minorHAnsi" w:hAnsiTheme="minorHAnsi"/>
          <w:sz w:val="20"/>
          <w:szCs w:val="20"/>
        </w:rPr>
      </w:pPr>
      <w:r w:rsidRPr="00FD3870">
        <w:rPr>
          <w:rFonts w:asciiTheme="minorHAnsi" w:hAnsiTheme="minorHAnsi"/>
          <w:sz w:val="20"/>
          <w:szCs w:val="20"/>
        </w:rPr>
        <w:t xml:space="preserve">Les mares et marigots de la communauté rurale connaissent dans leur ensemble un tarissement </w:t>
      </w:r>
      <w:proofErr w:type="spellStart"/>
      <w:r w:rsidRPr="00FD3870">
        <w:rPr>
          <w:rFonts w:asciiTheme="minorHAnsi" w:hAnsiTheme="minorHAnsi"/>
          <w:sz w:val="20"/>
          <w:szCs w:val="20"/>
        </w:rPr>
        <w:t>a</w:t>
      </w:r>
      <w:proofErr w:type="spellEnd"/>
      <w:r w:rsidRPr="00FD3870">
        <w:rPr>
          <w:rFonts w:asciiTheme="minorHAnsi" w:hAnsiTheme="minorHAnsi"/>
          <w:sz w:val="20"/>
          <w:szCs w:val="20"/>
        </w:rPr>
        <w:t xml:space="preserve"> partir du mois de janvier, ce qui a comme conséquence des difficultés d’abreuvement du bétail et diminution des activités maraîchères.</w:t>
      </w:r>
    </w:p>
    <w:p w14:paraId="26244AA7" w14:textId="77777777" w:rsidR="00135D7C" w:rsidRPr="00FD3870" w:rsidRDefault="00135D7C" w:rsidP="00287BF4">
      <w:pPr>
        <w:spacing w:after="0" w:line="276" w:lineRule="auto"/>
        <w:jc w:val="both"/>
        <w:rPr>
          <w:rFonts w:asciiTheme="minorHAnsi" w:hAnsiTheme="minorHAnsi"/>
          <w:sz w:val="20"/>
          <w:szCs w:val="20"/>
        </w:rPr>
      </w:pPr>
      <w:r w:rsidRPr="00FD3870">
        <w:rPr>
          <w:rFonts w:asciiTheme="minorHAnsi" w:hAnsiTheme="minorHAnsi"/>
          <w:sz w:val="20"/>
          <w:szCs w:val="20"/>
        </w:rPr>
        <w:t>Des solutions sont préconisées :</w:t>
      </w:r>
    </w:p>
    <w:p w14:paraId="5950A2BC" w14:textId="77777777" w:rsidR="00135D7C" w:rsidRPr="00FD3870" w:rsidRDefault="00135D7C" w:rsidP="00696167">
      <w:pPr>
        <w:pStyle w:val="Paragraphedeliste"/>
        <w:numPr>
          <w:ilvl w:val="0"/>
          <w:numId w:val="33"/>
        </w:numPr>
        <w:spacing w:after="0" w:line="276" w:lineRule="auto"/>
        <w:jc w:val="both"/>
        <w:rPr>
          <w:rFonts w:asciiTheme="minorHAnsi" w:hAnsiTheme="minorHAnsi"/>
          <w:sz w:val="20"/>
          <w:szCs w:val="20"/>
        </w:rPr>
      </w:pPr>
      <w:r w:rsidRPr="00FD3870">
        <w:rPr>
          <w:rFonts w:asciiTheme="minorHAnsi" w:hAnsiTheme="minorHAnsi"/>
          <w:sz w:val="20"/>
          <w:szCs w:val="20"/>
        </w:rPr>
        <w:t>l’aménagement des mares ;</w:t>
      </w:r>
    </w:p>
    <w:p w14:paraId="057FFDBD" w14:textId="77777777" w:rsidR="00135D7C" w:rsidRPr="00FD3870" w:rsidRDefault="00135D7C" w:rsidP="00696167">
      <w:pPr>
        <w:pStyle w:val="Paragraphedeliste"/>
        <w:numPr>
          <w:ilvl w:val="0"/>
          <w:numId w:val="33"/>
        </w:numPr>
        <w:spacing w:after="0" w:line="276" w:lineRule="auto"/>
        <w:jc w:val="both"/>
        <w:rPr>
          <w:rFonts w:asciiTheme="minorHAnsi" w:hAnsiTheme="minorHAnsi"/>
          <w:sz w:val="20"/>
          <w:szCs w:val="20"/>
        </w:rPr>
      </w:pPr>
      <w:r w:rsidRPr="00FD3870">
        <w:rPr>
          <w:rFonts w:asciiTheme="minorHAnsi" w:hAnsiTheme="minorHAnsi"/>
          <w:sz w:val="20"/>
          <w:szCs w:val="20"/>
        </w:rPr>
        <w:t xml:space="preserve">la réalisation de bassin de rétention ; </w:t>
      </w:r>
    </w:p>
    <w:p w14:paraId="1A35DD4E" w14:textId="77777777" w:rsidR="00135D7C" w:rsidRPr="00FD3870" w:rsidRDefault="00135D7C" w:rsidP="00696167">
      <w:pPr>
        <w:pStyle w:val="Paragraphedeliste"/>
        <w:numPr>
          <w:ilvl w:val="0"/>
          <w:numId w:val="33"/>
        </w:numPr>
        <w:spacing w:after="0" w:line="276" w:lineRule="auto"/>
        <w:jc w:val="both"/>
        <w:rPr>
          <w:rFonts w:asciiTheme="minorHAnsi" w:hAnsiTheme="minorHAnsi"/>
          <w:sz w:val="20"/>
          <w:szCs w:val="20"/>
        </w:rPr>
      </w:pPr>
      <w:r w:rsidRPr="00FD3870">
        <w:rPr>
          <w:rFonts w:asciiTheme="minorHAnsi" w:hAnsiTheme="minorHAnsi"/>
          <w:sz w:val="20"/>
          <w:szCs w:val="20"/>
        </w:rPr>
        <w:t>la réalisation de micro</w:t>
      </w:r>
      <w:r>
        <w:rPr>
          <w:rFonts w:asciiTheme="minorHAnsi" w:hAnsiTheme="minorHAnsi"/>
          <w:sz w:val="20"/>
          <w:szCs w:val="20"/>
        </w:rPr>
        <w:t>-</w:t>
      </w:r>
      <w:r w:rsidR="00043AF0" w:rsidRPr="00FD3870">
        <w:rPr>
          <w:rFonts w:asciiTheme="minorHAnsi" w:hAnsiTheme="minorHAnsi"/>
          <w:sz w:val="20"/>
          <w:szCs w:val="20"/>
        </w:rPr>
        <w:t>barrage</w:t>
      </w:r>
      <w:r w:rsidRPr="00FD3870">
        <w:rPr>
          <w:rFonts w:asciiTheme="minorHAnsi" w:hAnsiTheme="minorHAnsi"/>
          <w:sz w:val="20"/>
          <w:szCs w:val="20"/>
        </w:rPr>
        <w:t xml:space="preserve"> pour retenir l’eau ;</w:t>
      </w:r>
    </w:p>
    <w:p w14:paraId="1F77C22B" w14:textId="77777777" w:rsidR="00135D7C" w:rsidRPr="00FD3870" w:rsidRDefault="00135D7C" w:rsidP="00696167">
      <w:pPr>
        <w:pStyle w:val="Paragraphedeliste"/>
        <w:numPr>
          <w:ilvl w:val="0"/>
          <w:numId w:val="33"/>
        </w:numPr>
        <w:spacing w:after="0" w:line="276" w:lineRule="auto"/>
        <w:jc w:val="both"/>
        <w:rPr>
          <w:rFonts w:asciiTheme="minorHAnsi" w:hAnsiTheme="minorHAnsi"/>
          <w:sz w:val="20"/>
          <w:szCs w:val="20"/>
        </w:rPr>
      </w:pPr>
      <w:r w:rsidRPr="00FD3870">
        <w:rPr>
          <w:rFonts w:asciiTheme="minorHAnsi" w:hAnsiTheme="minorHAnsi"/>
          <w:sz w:val="20"/>
          <w:szCs w:val="20"/>
        </w:rPr>
        <w:t>la formation aux techniques de conservation de l’eau.</w:t>
      </w:r>
    </w:p>
    <w:p w14:paraId="5060B460" w14:textId="77777777" w:rsidR="00135D7C" w:rsidRPr="00FD3870" w:rsidRDefault="00135D7C" w:rsidP="00287BF4">
      <w:pPr>
        <w:spacing w:after="0" w:line="276" w:lineRule="auto"/>
        <w:jc w:val="both"/>
        <w:rPr>
          <w:rFonts w:asciiTheme="minorHAnsi" w:hAnsiTheme="minorHAnsi"/>
          <w:sz w:val="20"/>
          <w:szCs w:val="20"/>
        </w:rPr>
      </w:pPr>
    </w:p>
    <w:p w14:paraId="28F4AF07" w14:textId="77777777" w:rsidR="00135D7C" w:rsidRPr="00FD3870" w:rsidRDefault="00135D7C" w:rsidP="00287BF4">
      <w:pPr>
        <w:spacing w:after="0" w:line="276" w:lineRule="auto"/>
        <w:jc w:val="both"/>
        <w:rPr>
          <w:rFonts w:asciiTheme="minorHAnsi" w:hAnsiTheme="minorHAnsi"/>
          <w:sz w:val="20"/>
          <w:szCs w:val="20"/>
        </w:rPr>
      </w:pPr>
      <w:r w:rsidRPr="00FD3870">
        <w:rPr>
          <w:rFonts w:asciiTheme="minorHAnsi" w:hAnsiTheme="minorHAnsi"/>
          <w:sz w:val="20"/>
          <w:szCs w:val="20"/>
        </w:rPr>
        <w:t>L’assèchement des mares est attribuable à la baisse des précipitations, et à l’augmentation de l’évaporation due à la celle de la chaleur.</w:t>
      </w:r>
    </w:p>
    <w:p w14:paraId="4DEB6573" w14:textId="77777777" w:rsidR="00135D7C" w:rsidRPr="00FD3870" w:rsidRDefault="00135D7C" w:rsidP="00696167">
      <w:pPr>
        <w:pStyle w:val="Titre3"/>
        <w:numPr>
          <w:ilvl w:val="0"/>
          <w:numId w:val="31"/>
        </w:numPr>
        <w:spacing w:before="0" w:after="0" w:line="276" w:lineRule="auto"/>
        <w:jc w:val="both"/>
        <w:rPr>
          <w:rFonts w:asciiTheme="minorHAnsi" w:eastAsia="Arial" w:hAnsiTheme="minorHAnsi" w:cs="Times New Roman"/>
          <w:bCs w:val="0"/>
          <w:sz w:val="20"/>
          <w:szCs w:val="20"/>
        </w:rPr>
      </w:pPr>
      <w:bookmarkStart w:id="101" w:name="_Toc458275018"/>
      <w:bookmarkStart w:id="102" w:name="_Toc478325656"/>
      <w:r w:rsidRPr="00FD3870">
        <w:rPr>
          <w:rFonts w:asciiTheme="minorHAnsi" w:eastAsia="Arial" w:hAnsiTheme="minorHAnsi" w:cs="Times New Roman"/>
          <w:bCs w:val="0"/>
          <w:sz w:val="20"/>
          <w:szCs w:val="20"/>
        </w:rPr>
        <w:t>La faune et la flore</w:t>
      </w:r>
      <w:bookmarkEnd w:id="101"/>
      <w:bookmarkEnd w:id="102"/>
    </w:p>
    <w:p w14:paraId="5A9FD8AC"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 xml:space="preserve">La commune rurale regorge d’une multitude d’espèces animales, on y rencontre des hyènes, des phacochères,, des oiseaux, des reptiles etc. mais depuis un certain temps on assiste </w:t>
      </w:r>
      <w:proofErr w:type="spellStart"/>
      <w:r w:rsidRPr="00FD3870">
        <w:rPr>
          <w:rFonts w:asciiTheme="minorHAnsi" w:hAnsiTheme="minorHAnsi"/>
          <w:sz w:val="20"/>
          <w:szCs w:val="20"/>
        </w:rPr>
        <w:t>a</w:t>
      </w:r>
      <w:proofErr w:type="spellEnd"/>
      <w:r w:rsidRPr="00FD3870">
        <w:rPr>
          <w:rFonts w:asciiTheme="minorHAnsi" w:hAnsiTheme="minorHAnsi"/>
          <w:sz w:val="20"/>
          <w:szCs w:val="20"/>
        </w:rPr>
        <w:t xml:space="preserve"> une raréfaction de certaines espèces.</w:t>
      </w:r>
    </w:p>
    <w:p w14:paraId="41482DE7"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 xml:space="preserve">La baisse relative de ses espèces est essentiellement causée par la chasse, la commercialisation de la peau de certaines espèces animales et les feux de brousse. Cette situation est accentuée par la non maitrise des feux de brousse, l’exploitation anarchique des produits forestiers et le braconnage. </w:t>
      </w:r>
    </w:p>
    <w:p w14:paraId="0915D495"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 xml:space="preserve">Ce qui se traduit par la recherche de certains produits forestiers par les pays voisins. Il y a donc une réelle menace sur l’environnement pour sa gestion durable. </w:t>
      </w:r>
    </w:p>
    <w:p w14:paraId="25890D8E"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 xml:space="preserve">Cependant, il existe beaucoup d’opportunités du fait de la présence des ressources naturelles et la possibilité de mener certaines actions comme le reboisement, la redynamisation des comités de lutte contre les feux de brousse, le développement d’AGR soutenues par des formations en techniques agro forestières et sur les aspects de transformation de produits de cueillette. </w:t>
      </w:r>
    </w:p>
    <w:p w14:paraId="15D9C79F"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Pour tirer le meilleur profit possible de ces opportunités, les collectivités locales devraient être davantage assistées dans leurs attributions en matière de GRN consacrées par le code des collectivités locales.</w:t>
      </w:r>
    </w:p>
    <w:p w14:paraId="5ECBD9BB" w14:textId="77777777" w:rsidR="00135D7C" w:rsidRPr="00FD3870" w:rsidRDefault="00135D7C" w:rsidP="00135D7C">
      <w:pPr>
        <w:spacing w:after="0" w:line="240" w:lineRule="auto"/>
        <w:jc w:val="both"/>
        <w:rPr>
          <w:rFonts w:asciiTheme="minorHAnsi" w:hAnsiTheme="minorHAnsi"/>
          <w:sz w:val="20"/>
          <w:szCs w:val="20"/>
        </w:rPr>
      </w:pPr>
      <w:r w:rsidRPr="00FD3870">
        <w:rPr>
          <w:rFonts w:asciiTheme="minorHAnsi" w:hAnsiTheme="minorHAnsi"/>
          <w:sz w:val="20"/>
          <w:szCs w:val="20"/>
        </w:rPr>
        <w:t xml:space="preserve">Des mesures très fortes s’imposent pour renverser la lourde tendance à la dégradation des composantes écologiques. Ces mesures sont d’autant plus nécessaires que ces composantes écologiques constituent la principale source de vie des humains. </w:t>
      </w:r>
    </w:p>
    <w:p w14:paraId="4D6CB2E6" w14:textId="77777777" w:rsidR="00135D7C" w:rsidRPr="00FD3870" w:rsidRDefault="00135D7C" w:rsidP="00135D7C">
      <w:pPr>
        <w:spacing w:after="0" w:line="240" w:lineRule="auto"/>
        <w:jc w:val="both"/>
        <w:rPr>
          <w:rFonts w:asciiTheme="minorHAnsi" w:hAnsiTheme="minorHAnsi"/>
          <w:sz w:val="20"/>
          <w:szCs w:val="20"/>
        </w:rPr>
      </w:pPr>
    </w:p>
    <w:p w14:paraId="5E1804D5" w14:textId="77777777" w:rsidR="00135D7C" w:rsidRPr="00FD3870" w:rsidRDefault="00135D7C" w:rsidP="00135D7C">
      <w:pPr>
        <w:pStyle w:val="Default"/>
        <w:jc w:val="both"/>
        <w:rPr>
          <w:rFonts w:asciiTheme="minorHAnsi" w:eastAsia="Arial" w:hAnsiTheme="minorHAnsi" w:cs="Calibri Light"/>
          <w:b/>
          <w:color w:val="auto"/>
          <w:sz w:val="22"/>
          <w:szCs w:val="20"/>
        </w:rPr>
      </w:pPr>
      <w:r w:rsidRPr="00FD3870">
        <w:rPr>
          <w:rFonts w:asciiTheme="minorHAnsi" w:eastAsia="Arial" w:hAnsiTheme="minorHAnsi" w:cs="Calibri Light"/>
          <w:b/>
          <w:color w:val="auto"/>
          <w:sz w:val="22"/>
          <w:szCs w:val="20"/>
        </w:rPr>
        <w:t xml:space="preserve">Les manifestations et impacts environnementaux du changement climatique : </w:t>
      </w:r>
    </w:p>
    <w:p w14:paraId="5A7E5311" w14:textId="77777777" w:rsidR="00135D7C" w:rsidRPr="00FD3870" w:rsidRDefault="00135D7C" w:rsidP="00135D7C">
      <w:pPr>
        <w:pStyle w:val="Default"/>
        <w:jc w:val="both"/>
        <w:rPr>
          <w:rFonts w:asciiTheme="minorHAnsi" w:eastAsia="Arial" w:hAnsiTheme="minorHAnsi" w:cs="Calibri Light"/>
          <w:color w:val="auto"/>
          <w:sz w:val="20"/>
          <w:szCs w:val="20"/>
        </w:rPr>
      </w:pPr>
      <w:r w:rsidRPr="00FD3870">
        <w:rPr>
          <w:rFonts w:asciiTheme="minorHAnsi" w:eastAsia="Arial" w:hAnsiTheme="minorHAnsi" w:cs="Calibri Light"/>
          <w:color w:val="auto"/>
          <w:sz w:val="20"/>
          <w:szCs w:val="20"/>
        </w:rPr>
        <w:t xml:space="preserve">Aujourd’hui, le changement climatique et son impact sur l’environnement sont bien ressentis au niveau de la CM de </w:t>
      </w:r>
      <w:proofErr w:type="spellStart"/>
      <w:r w:rsidR="003F209B">
        <w:rPr>
          <w:rFonts w:asciiTheme="minorHAnsi" w:eastAsia="Arial" w:hAnsiTheme="minorHAnsi" w:cs="Calibri Light"/>
          <w:color w:val="auto"/>
          <w:sz w:val="20"/>
          <w:szCs w:val="20"/>
        </w:rPr>
        <w:t>Niaming</w:t>
      </w:r>
      <w:proofErr w:type="spellEnd"/>
      <w:r w:rsidRPr="00FD3870">
        <w:rPr>
          <w:rFonts w:asciiTheme="minorHAnsi" w:eastAsia="Arial" w:hAnsiTheme="minorHAnsi" w:cs="Calibri Light"/>
          <w:color w:val="auto"/>
          <w:sz w:val="20"/>
          <w:szCs w:val="20"/>
        </w:rPr>
        <w:t xml:space="preserve">. A l’origine de cette situation, la combinaison de plusieurs facteurs : </w:t>
      </w:r>
    </w:p>
    <w:p w14:paraId="3B459E66" w14:textId="77777777" w:rsidR="00135D7C" w:rsidRPr="00FD3870" w:rsidRDefault="00135D7C" w:rsidP="00696167">
      <w:pPr>
        <w:pStyle w:val="Default"/>
        <w:numPr>
          <w:ilvl w:val="0"/>
          <w:numId w:val="29"/>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Une modification de la pluviométrie qui s’est manifesté par une tendance à l’augmentation de la durée de la saison des pluies et du volume des précipitations pour la période 2000-2009 ; </w:t>
      </w:r>
    </w:p>
    <w:p w14:paraId="78DA861E" w14:textId="77777777" w:rsidR="00135D7C" w:rsidRPr="00FD3870" w:rsidRDefault="00135D7C" w:rsidP="00696167">
      <w:pPr>
        <w:pStyle w:val="Default"/>
        <w:numPr>
          <w:ilvl w:val="0"/>
          <w:numId w:val="29"/>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 passage à des pluies de faibles intensités avec de longue durée à des pluies de forte intensité et de courte durée. Cette hausse pluviométrique a pour conséquences essentielles : la réapparition d’espèces végétales qui étaient en voie de disparition, mais aussi l’accentuation du phénomène d’érosion hydrique principal facteur d’appauvrissement des sols. </w:t>
      </w:r>
    </w:p>
    <w:p w14:paraId="72582FA5" w14:textId="77777777" w:rsidR="00135D7C" w:rsidRPr="00FD3870" w:rsidRDefault="00135D7C" w:rsidP="00696167">
      <w:pPr>
        <w:pStyle w:val="Default"/>
        <w:numPr>
          <w:ilvl w:val="0"/>
          <w:numId w:val="29"/>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 réchauffement climatique avec des températures qui ont considérablement augmenté au niveau national soit à plus 1,7°C dans la période 1960-2000. Cette augmentation des températures peut notamment être considérée comme un facteur d’aggravation des feux de brousse. Cette année 2016, </w:t>
      </w:r>
      <w:r w:rsidRPr="00FD3870">
        <w:rPr>
          <w:rFonts w:asciiTheme="minorHAnsi" w:eastAsia="Arial" w:hAnsiTheme="minorHAnsi" w:cs="Times New Roman"/>
          <w:b/>
          <w:color w:val="auto"/>
          <w:sz w:val="20"/>
          <w:szCs w:val="20"/>
        </w:rPr>
        <w:t>la zone de Kolda</w:t>
      </w:r>
      <w:r w:rsidRPr="00FD3870">
        <w:rPr>
          <w:rFonts w:asciiTheme="minorHAnsi" w:eastAsia="Arial" w:hAnsiTheme="minorHAnsi" w:cs="Times New Roman"/>
          <w:color w:val="auto"/>
          <w:sz w:val="20"/>
          <w:szCs w:val="20"/>
        </w:rPr>
        <w:t xml:space="preserve"> a connu une augmentation de plus 2°C (le plus chaud mois de Mars est survenu durant cette année 2016 partout dans le monde)</w:t>
      </w:r>
    </w:p>
    <w:p w14:paraId="3C28CBCC" w14:textId="77777777" w:rsidR="00135D7C" w:rsidRPr="00FD3870" w:rsidRDefault="00135D7C" w:rsidP="00135D7C">
      <w:pPr>
        <w:pStyle w:val="Default"/>
        <w:ind w:left="360"/>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Le réchauffement climatique suppose une prise en compte à l’échelle locale des questions de territoire dans l’élaboration et la mise en œuvre des politiques locales. Cette politique passe tout d’abord par : </w:t>
      </w:r>
    </w:p>
    <w:p w14:paraId="041F1885" w14:textId="77777777" w:rsidR="00135D7C" w:rsidRPr="00FD3870" w:rsidRDefault="00135D7C" w:rsidP="00135D7C">
      <w:pPr>
        <w:pStyle w:val="Default"/>
        <w:ind w:left="360"/>
        <w:jc w:val="both"/>
        <w:rPr>
          <w:rFonts w:asciiTheme="minorHAnsi" w:eastAsia="Arial" w:hAnsiTheme="minorHAnsi" w:cs="Times New Roman"/>
          <w:color w:val="auto"/>
          <w:sz w:val="20"/>
          <w:szCs w:val="20"/>
        </w:rPr>
      </w:pPr>
    </w:p>
    <w:p w14:paraId="37FC5DC4" w14:textId="77777777" w:rsidR="00135D7C" w:rsidRPr="00FD3870" w:rsidRDefault="00135D7C" w:rsidP="00696167">
      <w:pPr>
        <w:pStyle w:val="Default"/>
        <w:numPr>
          <w:ilvl w:val="0"/>
          <w:numId w:val="30"/>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une adaptation de l’agriculture locale aux différents changements en cours (hausse de la pluviométrie, saison des pluies de durée plus longue) ; </w:t>
      </w:r>
    </w:p>
    <w:p w14:paraId="67A5EB90" w14:textId="77777777" w:rsidR="00135D7C" w:rsidRPr="00FD3870" w:rsidRDefault="00135D7C" w:rsidP="00696167">
      <w:pPr>
        <w:pStyle w:val="Default"/>
        <w:numPr>
          <w:ilvl w:val="0"/>
          <w:numId w:val="30"/>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une politique de sensibilisation et de formation des populations locales sur les questions liées au changement climatique ; </w:t>
      </w:r>
    </w:p>
    <w:p w14:paraId="634AD877" w14:textId="77777777" w:rsidR="00135D7C" w:rsidRPr="00FD3870" w:rsidRDefault="00135D7C" w:rsidP="00696167">
      <w:pPr>
        <w:pStyle w:val="Default"/>
        <w:numPr>
          <w:ilvl w:val="0"/>
          <w:numId w:val="30"/>
        </w:numPr>
        <w:jc w:val="both"/>
        <w:rPr>
          <w:rFonts w:asciiTheme="minorHAnsi" w:eastAsia="Arial" w:hAnsiTheme="minorHAnsi" w:cs="Times New Roman"/>
          <w:color w:val="auto"/>
          <w:sz w:val="20"/>
          <w:szCs w:val="20"/>
        </w:rPr>
      </w:pPr>
      <w:r w:rsidRPr="00FD3870">
        <w:rPr>
          <w:rFonts w:asciiTheme="minorHAnsi" w:eastAsia="Arial" w:hAnsiTheme="minorHAnsi" w:cs="Times New Roman"/>
          <w:color w:val="auto"/>
          <w:sz w:val="20"/>
          <w:szCs w:val="20"/>
        </w:rPr>
        <w:t xml:space="preserve">une création de brigades de lutte contre les feux de brousse et l’érosion hydrique. </w:t>
      </w:r>
    </w:p>
    <w:p w14:paraId="495F2F50" w14:textId="77777777" w:rsidR="00135D7C" w:rsidRDefault="00135D7C" w:rsidP="00135D7C">
      <w:pPr>
        <w:spacing w:before="120" w:after="120" w:line="240" w:lineRule="auto"/>
        <w:jc w:val="both"/>
        <w:rPr>
          <w:rFonts w:asciiTheme="minorHAnsi" w:hAnsiTheme="minorHAnsi"/>
          <w:b/>
          <w:sz w:val="20"/>
          <w:szCs w:val="20"/>
        </w:rPr>
      </w:pPr>
    </w:p>
    <w:p w14:paraId="63A6E0FC" w14:textId="77777777" w:rsidR="0025797C" w:rsidRDefault="0025797C" w:rsidP="00135D7C">
      <w:pPr>
        <w:spacing w:before="120" w:after="120" w:line="240" w:lineRule="auto"/>
        <w:jc w:val="both"/>
        <w:rPr>
          <w:rFonts w:asciiTheme="minorHAnsi" w:hAnsiTheme="minorHAnsi"/>
          <w:b/>
          <w:sz w:val="20"/>
          <w:szCs w:val="20"/>
        </w:rPr>
      </w:pPr>
    </w:p>
    <w:p w14:paraId="141203FC" w14:textId="77777777" w:rsidR="0025797C" w:rsidRPr="00FD3870" w:rsidRDefault="0025797C" w:rsidP="00135D7C">
      <w:pPr>
        <w:spacing w:before="120" w:after="120" w:line="240" w:lineRule="auto"/>
        <w:jc w:val="both"/>
        <w:rPr>
          <w:rFonts w:asciiTheme="minorHAnsi" w:hAnsiTheme="minorHAnsi"/>
          <w:b/>
          <w:sz w:val="20"/>
          <w:szCs w:val="20"/>
        </w:rPr>
      </w:pPr>
    </w:p>
    <w:tbl>
      <w:tblPr>
        <w:tblStyle w:val="Grilledutableau"/>
        <w:tblW w:w="10490" w:type="dxa"/>
        <w:jc w:val="center"/>
        <w:tblLook w:val="04A0" w:firstRow="1" w:lastRow="0" w:firstColumn="1" w:lastColumn="0" w:noHBand="0" w:noVBand="1"/>
      </w:tblPr>
      <w:tblGrid>
        <w:gridCol w:w="3479"/>
        <w:gridCol w:w="3184"/>
        <w:gridCol w:w="3827"/>
      </w:tblGrid>
      <w:tr w:rsidR="00135D7C" w:rsidRPr="00FD3870" w14:paraId="4417FCFC" w14:textId="77777777" w:rsidTr="0025797C">
        <w:trPr>
          <w:jc w:val="center"/>
        </w:trPr>
        <w:tc>
          <w:tcPr>
            <w:tcW w:w="10490" w:type="dxa"/>
            <w:gridSpan w:val="3"/>
            <w:shd w:val="clear" w:color="auto" w:fill="A8D08D" w:themeFill="accent6" w:themeFillTint="99"/>
          </w:tcPr>
          <w:p w14:paraId="122F8542" w14:textId="77777777" w:rsidR="00135D7C" w:rsidRPr="00FD3870" w:rsidRDefault="00135D7C" w:rsidP="00904BF4">
            <w:pPr>
              <w:jc w:val="center"/>
              <w:rPr>
                <w:rFonts w:asciiTheme="minorHAnsi" w:hAnsiTheme="minorHAnsi"/>
                <w:sz w:val="20"/>
                <w:szCs w:val="20"/>
              </w:rPr>
            </w:pPr>
            <w:r w:rsidRPr="00FD3870">
              <w:rPr>
                <w:rFonts w:asciiTheme="minorHAnsi" w:hAnsiTheme="minorHAnsi"/>
                <w:b/>
                <w:caps/>
                <w:sz w:val="20"/>
                <w:szCs w:val="20"/>
              </w:rPr>
              <w:lastRenderedPageBreak/>
              <w:t>tableau synoptique changement climatique</w:t>
            </w:r>
            <w:r w:rsidRPr="00FD3870">
              <w:rPr>
                <w:rFonts w:asciiTheme="minorHAnsi" w:hAnsiTheme="minorHAnsi"/>
                <w:b/>
                <w:sz w:val="20"/>
                <w:szCs w:val="20"/>
              </w:rPr>
              <w:t> </w:t>
            </w:r>
          </w:p>
        </w:tc>
      </w:tr>
      <w:tr w:rsidR="00135D7C" w:rsidRPr="00FD3870" w14:paraId="17064482" w14:textId="77777777" w:rsidTr="0025797C">
        <w:trPr>
          <w:jc w:val="center"/>
        </w:trPr>
        <w:tc>
          <w:tcPr>
            <w:tcW w:w="3479" w:type="dxa"/>
            <w:shd w:val="clear" w:color="auto" w:fill="A8D08D" w:themeFill="accent6" w:themeFillTint="99"/>
          </w:tcPr>
          <w:p w14:paraId="67511860" w14:textId="77777777" w:rsidR="00135D7C" w:rsidRPr="00FD3870" w:rsidRDefault="00135D7C" w:rsidP="00904BF4">
            <w:pPr>
              <w:jc w:val="center"/>
              <w:rPr>
                <w:rFonts w:asciiTheme="minorHAnsi" w:hAnsiTheme="minorHAnsi"/>
                <w:b/>
                <w:caps/>
                <w:sz w:val="20"/>
                <w:szCs w:val="20"/>
              </w:rPr>
            </w:pPr>
            <w:r w:rsidRPr="00FD3870">
              <w:rPr>
                <w:rFonts w:asciiTheme="minorHAnsi" w:hAnsiTheme="minorHAnsi"/>
                <w:b/>
                <w:caps/>
                <w:sz w:val="20"/>
                <w:szCs w:val="20"/>
              </w:rPr>
              <w:t>Atouts</w:t>
            </w:r>
          </w:p>
        </w:tc>
        <w:tc>
          <w:tcPr>
            <w:tcW w:w="3184" w:type="dxa"/>
            <w:shd w:val="clear" w:color="auto" w:fill="A8D08D" w:themeFill="accent6" w:themeFillTint="99"/>
          </w:tcPr>
          <w:p w14:paraId="2D2109FF" w14:textId="77777777" w:rsidR="00135D7C" w:rsidRPr="00FD3870" w:rsidRDefault="00135D7C" w:rsidP="00904BF4">
            <w:pPr>
              <w:jc w:val="center"/>
              <w:rPr>
                <w:rFonts w:asciiTheme="minorHAnsi" w:hAnsiTheme="minorHAnsi"/>
                <w:b/>
                <w:caps/>
                <w:sz w:val="20"/>
                <w:szCs w:val="20"/>
              </w:rPr>
            </w:pPr>
            <w:r w:rsidRPr="00FD3870">
              <w:rPr>
                <w:rFonts w:asciiTheme="minorHAnsi" w:hAnsiTheme="minorHAnsi"/>
                <w:b/>
                <w:caps/>
                <w:sz w:val="20"/>
                <w:szCs w:val="20"/>
              </w:rPr>
              <w:t>GAPS ou difficultes</w:t>
            </w:r>
          </w:p>
        </w:tc>
        <w:tc>
          <w:tcPr>
            <w:tcW w:w="3827" w:type="dxa"/>
            <w:shd w:val="clear" w:color="auto" w:fill="A8D08D" w:themeFill="accent6" w:themeFillTint="99"/>
          </w:tcPr>
          <w:p w14:paraId="67893D6C" w14:textId="77777777" w:rsidR="00135D7C" w:rsidRPr="00FD3870" w:rsidRDefault="00135D7C" w:rsidP="00904BF4">
            <w:pPr>
              <w:jc w:val="center"/>
              <w:rPr>
                <w:rFonts w:asciiTheme="minorHAnsi" w:hAnsiTheme="minorHAnsi"/>
                <w:b/>
                <w:caps/>
                <w:sz w:val="20"/>
                <w:szCs w:val="20"/>
              </w:rPr>
            </w:pPr>
            <w:r w:rsidRPr="00FD3870">
              <w:rPr>
                <w:rFonts w:asciiTheme="minorHAnsi" w:hAnsiTheme="minorHAnsi"/>
                <w:b/>
                <w:caps/>
                <w:sz w:val="20"/>
                <w:szCs w:val="20"/>
              </w:rPr>
              <w:t>ACTIONS PRECONISEES</w:t>
            </w:r>
          </w:p>
        </w:tc>
      </w:tr>
      <w:tr w:rsidR="00135D7C" w:rsidRPr="00FD3870" w14:paraId="1D9D0F53" w14:textId="77777777" w:rsidTr="0025797C">
        <w:trPr>
          <w:trHeight w:val="1213"/>
          <w:jc w:val="center"/>
        </w:trPr>
        <w:tc>
          <w:tcPr>
            <w:tcW w:w="3479" w:type="dxa"/>
          </w:tcPr>
          <w:p w14:paraId="667EF4C2"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sol arable</w:t>
            </w:r>
          </w:p>
          <w:p w14:paraId="2F80A5E5"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Sol Dior 70%</w:t>
            </w:r>
          </w:p>
          <w:p w14:paraId="75691FD9"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Sol avec socle</w:t>
            </w:r>
          </w:p>
          <w:p w14:paraId="5CF7C9F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sols argileux Deck Dior</w:t>
            </w:r>
          </w:p>
          <w:p w14:paraId="290C8FA8"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sol ferralitique (cuirasse)</w:t>
            </w:r>
          </w:p>
        </w:tc>
        <w:tc>
          <w:tcPr>
            <w:tcW w:w="3184" w:type="dxa"/>
          </w:tcPr>
          <w:p w14:paraId="61EFE1F7"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Erosion hydrique des sols</w:t>
            </w:r>
          </w:p>
          <w:p w14:paraId="4ABCBAF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Erosion éolienne des sols</w:t>
            </w:r>
          </w:p>
          <w:p w14:paraId="455C6CD8"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Feu de brousse</w:t>
            </w:r>
          </w:p>
          <w:p w14:paraId="05C86447"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Avancé du front agricole </w:t>
            </w:r>
          </w:p>
          <w:p w14:paraId="73BBA80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 Développement l’agriculture sur brûlis et forte utilisation de pesticide </w:t>
            </w:r>
          </w:p>
        </w:tc>
        <w:tc>
          <w:tcPr>
            <w:tcW w:w="3827" w:type="dxa"/>
          </w:tcPr>
          <w:p w14:paraId="012AAD4E"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Cordon pierreux</w:t>
            </w:r>
          </w:p>
          <w:p w14:paraId="5D472DD3"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Mise en place de haies vives</w:t>
            </w:r>
          </w:p>
          <w:p w14:paraId="0EB5E31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Reboisement </w:t>
            </w:r>
          </w:p>
          <w:p w14:paraId="72D62D84"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Sensibilisation sur les méthodes culturales</w:t>
            </w:r>
          </w:p>
        </w:tc>
      </w:tr>
      <w:tr w:rsidR="00135D7C" w:rsidRPr="00FD3870" w14:paraId="40C0068C" w14:textId="77777777" w:rsidTr="0025797C">
        <w:trPr>
          <w:trHeight w:val="985"/>
          <w:jc w:val="center"/>
        </w:trPr>
        <w:tc>
          <w:tcPr>
            <w:tcW w:w="3479" w:type="dxa"/>
          </w:tcPr>
          <w:p w14:paraId="2D61AC0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-Présence de plusieurs espèces : </w:t>
            </w:r>
            <w:proofErr w:type="spellStart"/>
            <w:r w:rsidRPr="00FD3870">
              <w:rPr>
                <w:rFonts w:asciiTheme="minorHAnsi" w:hAnsiTheme="minorHAnsi"/>
                <w:sz w:val="20"/>
                <w:szCs w:val="20"/>
              </w:rPr>
              <w:t>nété</w:t>
            </w:r>
            <w:proofErr w:type="spellEnd"/>
            <w:r w:rsidRPr="00FD3870">
              <w:rPr>
                <w:rFonts w:asciiTheme="minorHAnsi" w:hAnsiTheme="minorHAnsi"/>
                <w:sz w:val="20"/>
                <w:szCs w:val="20"/>
              </w:rPr>
              <w:t xml:space="preserve">, </w:t>
            </w:r>
            <w:proofErr w:type="spellStart"/>
            <w:r w:rsidRPr="00FD3870">
              <w:rPr>
                <w:rFonts w:asciiTheme="minorHAnsi" w:hAnsiTheme="minorHAnsi"/>
                <w:sz w:val="20"/>
                <w:szCs w:val="20"/>
              </w:rPr>
              <w:t>mad</w:t>
            </w:r>
            <w:proofErr w:type="spellEnd"/>
            <w:r w:rsidRPr="00FD3870">
              <w:rPr>
                <w:rFonts w:asciiTheme="minorHAnsi" w:hAnsiTheme="minorHAnsi"/>
                <w:sz w:val="20"/>
                <w:szCs w:val="20"/>
              </w:rPr>
              <w:t xml:space="preserve"> ; jujubier, tamarin, </w:t>
            </w:r>
            <w:proofErr w:type="spellStart"/>
            <w:r w:rsidRPr="00FD3870">
              <w:rPr>
                <w:rFonts w:asciiTheme="minorHAnsi" w:hAnsiTheme="minorHAnsi"/>
                <w:sz w:val="20"/>
                <w:szCs w:val="20"/>
              </w:rPr>
              <w:t>dimbe</w:t>
            </w:r>
            <w:proofErr w:type="spellEnd"/>
            <w:r w:rsidRPr="00FD3870">
              <w:rPr>
                <w:rFonts w:asciiTheme="minorHAnsi" w:hAnsiTheme="minorHAnsi"/>
                <w:sz w:val="20"/>
                <w:szCs w:val="20"/>
              </w:rPr>
              <w:t xml:space="preserve">, baobab, babin, rônier, </w:t>
            </w:r>
            <w:proofErr w:type="spellStart"/>
            <w:r w:rsidRPr="00FD3870">
              <w:rPr>
                <w:rFonts w:asciiTheme="minorHAnsi" w:hAnsiTheme="minorHAnsi"/>
                <w:sz w:val="20"/>
                <w:szCs w:val="20"/>
              </w:rPr>
              <w:t>rapara</w:t>
            </w:r>
            <w:proofErr w:type="spellEnd"/>
            <w:r w:rsidRPr="00FD3870">
              <w:rPr>
                <w:rFonts w:asciiTheme="minorHAnsi" w:hAnsiTheme="minorHAnsi"/>
                <w:sz w:val="20"/>
                <w:szCs w:val="20"/>
              </w:rPr>
              <w:t xml:space="preserve">, </w:t>
            </w:r>
            <w:proofErr w:type="spellStart"/>
            <w:r w:rsidRPr="00FD3870">
              <w:rPr>
                <w:rFonts w:asciiTheme="minorHAnsi" w:hAnsiTheme="minorHAnsi"/>
                <w:sz w:val="20"/>
                <w:szCs w:val="20"/>
              </w:rPr>
              <w:t>dank</w:t>
            </w:r>
            <w:proofErr w:type="spellEnd"/>
            <w:r w:rsidRPr="00FD3870">
              <w:rPr>
                <w:rFonts w:asciiTheme="minorHAnsi" w:hAnsiTheme="minorHAnsi"/>
                <w:sz w:val="20"/>
                <w:szCs w:val="20"/>
              </w:rPr>
              <w:t xml:space="preserve">, Séno(utilisé dans la production du savon), </w:t>
            </w:r>
            <w:proofErr w:type="spellStart"/>
            <w:r w:rsidRPr="00FD3870">
              <w:rPr>
                <w:rFonts w:asciiTheme="minorHAnsi" w:hAnsiTheme="minorHAnsi"/>
                <w:sz w:val="20"/>
                <w:szCs w:val="20"/>
              </w:rPr>
              <w:t>Manguiér</w:t>
            </w:r>
            <w:proofErr w:type="spellEnd"/>
            <w:r w:rsidRPr="00FD3870">
              <w:rPr>
                <w:rFonts w:asciiTheme="minorHAnsi" w:hAnsiTheme="minorHAnsi"/>
                <w:sz w:val="20"/>
                <w:szCs w:val="20"/>
              </w:rPr>
              <w:t xml:space="preserve">, Never die, </w:t>
            </w:r>
            <w:proofErr w:type="spellStart"/>
            <w:r w:rsidRPr="00FD3870">
              <w:rPr>
                <w:rFonts w:asciiTheme="minorHAnsi" w:hAnsiTheme="minorHAnsi"/>
                <w:sz w:val="20"/>
                <w:szCs w:val="20"/>
              </w:rPr>
              <w:t>Dakharetc</w:t>
            </w:r>
            <w:proofErr w:type="spellEnd"/>
          </w:p>
          <w:p w14:paraId="17128B2D"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w:t>
            </w:r>
          </w:p>
        </w:tc>
        <w:tc>
          <w:tcPr>
            <w:tcW w:w="3184" w:type="dxa"/>
          </w:tcPr>
          <w:p w14:paraId="3D71FB04"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Récurrence des feux de brousse</w:t>
            </w:r>
          </w:p>
          <w:p w14:paraId="58B78EBC"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Coupe abusive des arbres</w:t>
            </w:r>
          </w:p>
          <w:p w14:paraId="14EBAAAD"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des transhumants</w:t>
            </w:r>
          </w:p>
          <w:p w14:paraId="2FFF634C"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Défrichement anarchique/anthropiques </w:t>
            </w:r>
          </w:p>
          <w:p w14:paraId="73913A24"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Manque d’équipement CLCFB</w:t>
            </w:r>
          </w:p>
          <w:p w14:paraId="2570679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Manque d'expérience  pour la transformation des produits forestiers</w:t>
            </w:r>
          </w:p>
        </w:tc>
        <w:tc>
          <w:tcPr>
            <w:tcW w:w="3827" w:type="dxa"/>
          </w:tcPr>
          <w:p w14:paraId="64441201"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Organisation  des transhumants</w:t>
            </w:r>
          </w:p>
          <w:p w14:paraId="2273A90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Redynamiser et équiper les comités de lutte contre les feux de brousse ;</w:t>
            </w:r>
          </w:p>
          <w:p w14:paraId="4A272969"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Respect de la règlementation forestière</w:t>
            </w:r>
          </w:p>
          <w:p w14:paraId="5B6C74C3"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Formation des populations sur le code forestier</w:t>
            </w:r>
          </w:p>
          <w:p w14:paraId="6AC851F3"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Réalisation de feux précoces</w:t>
            </w:r>
          </w:p>
          <w:p w14:paraId="21FCD3C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Sensibilisation de la population sur les activités de reboisement</w:t>
            </w:r>
          </w:p>
          <w:p w14:paraId="7B5681D7"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Formation des acteurs sur  la transformation des produits forestiers   Néré, Tamarin, Mad…)</w:t>
            </w:r>
          </w:p>
        </w:tc>
      </w:tr>
      <w:tr w:rsidR="00135D7C" w:rsidRPr="00FD3870" w14:paraId="711C2635" w14:textId="77777777" w:rsidTr="0025797C">
        <w:trPr>
          <w:trHeight w:val="134"/>
          <w:jc w:val="center"/>
        </w:trPr>
        <w:tc>
          <w:tcPr>
            <w:tcW w:w="3479" w:type="dxa"/>
          </w:tcPr>
          <w:p w14:paraId="21C8030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Existence  de plusieurs cours d’eau de marigot, </w:t>
            </w:r>
            <w:r>
              <w:rPr>
                <w:rFonts w:asciiTheme="minorHAnsi" w:hAnsiTheme="minorHAnsi"/>
                <w:sz w:val="20"/>
                <w:szCs w:val="20"/>
              </w:rPr>
              <w:t xml:space="preserve">de marres et </w:t>
            </w:r>
            <w:r w:rsidRPr="00FD3870">
              <w:rPr>
                <w:rFonts w:asciiTheme="minorHAnsi" w:hAnsiTheme="minorHAnsi"/>
                <w:sz w:val="20"/>
                <w:szCs w:val="20"/>
              </w:rPr>
              <w:t>d</w:t>
            </w:r>
            <w:r>
              <w:rPr>
                <w:rFonts w:asciiTheme="minorHAnsi" w:hAnsiTheme="minorHAnsi"/>
                <w:sz w:val="20"/>
                <w:szCs w:val="20"/>
              </w:rPr>
              <w:t>’affluent  (</w:t>
            </w:r>
            <w:proofErr w:type="spellStart"/>
            <w:r>
              <w:rPr>
                <w:rFonts w:asciiTheme="minorHAnsi" w:hAnsiTheme="minorHAnsi"/>
                <w:sz w:val="20"/>
                <w:szCs w:val="20"/>
              </w:rPr>
              <w:t>Sofaniama</w:t>
            </w:r>
            <w:proofErr w:type="spellEnd"/>
            <w:r>
              <w:rPr>
                <w:rFonts w:asciiTheme="minorHAnsi" w:hAnsiTheme="minorHAnsi"/>
                <w:sz w:val="20"/>
                <w:szCs w:val="20"/>
              </w:rPr>
              <w:t>,….)</w:t>
            </w:r>
          </w:p>
        </w:tc>
        <w:tc>
          <w:tcPr>
            <w:tcW w:w="3184" w:type="dxa"/>
          </w:tcPr>
          <w:p w14:paraId="1127DE2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Eloignement </w:t>
            </w:r>
          </w:p>
          <w:p w14:paraId="418379F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Tarissement des mares en mars</w:t>
            </w:r>
          </w:p>
          <w:p w14:paraId="6BEB61E8"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Tarissement précoce  des points d’eau</w:t>
            </w:r>
          </w:p>
          <w:p w14:paraId="4017E55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Pollution des eaux de surfaces</w:t>
            </w:r>
          </w:p>
        </w:tc>
        <w:tc>
          <w:tcPr>
            <w:tcW w:w="3827" w:type="dxa"/>
          </w:tcPr>
          <w:p w14:paraId="6FC4F46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Création de micro barrage</w:t>
            </w:r>
          </w:p>
          <w:p w14:paraId="71E19C36"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Aménagement des mares et des marigots</w:t>
            </w:r>
          </w:p>
          <w:p w14:paraId="7732C0D2"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 xml:space="preserve"> Sensibilisation de la population sur l’utilisation des produits toxiques</w:t>
            </w:r>
          </w:p>
        </w:tc>
      </w:tr>
      <w:tr w:rsidR="00135D7C" w:rsidRPr="00FD3870" w14:paraId="5E1C9913" w14:textId="77777777" w:rsidTr="0025797C">
        <w:trPr>
          <w:trHeight w:val="1417"/>
          <w:jc w:val="center"/>
        </w:trPr>
        <w:tc>
          <w:tcPr>
            <w:tcW w:w="3479" w:type="dxa"/>
          </w:tcPr>
          <w:p w14:paraId="5FF2AB13"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plusieurs espèces : lions, hyènes, hippopotames, singe, phacochères, oiseaux,…</w:t>
            </w:r>
          </w:p>
        </w:tc>
        <w:tc>
          <w:tcPr>
            <w:tcW w:w="3184" w:type="dxa"/>
          </w:tcPr>
          <w:p w14:paraId="7B99E06D"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Chasse ;</w:t>
            </w:r>
          </w:p>
          <w:p w14:paraId="59439E59"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Braconnage ;</w:t>
            </w:r>
          </w:p>
          <w:p w14:paraId="121E93C7"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Tarissement précoce des sources d’eau ;</w:t>
            </w:r>
          </w:p>
          <w:p w14:paraId="3A17EBCC" w14:textId="77777777" w:rsidR="00135D7C" w:rsidRPr="008608B3" w:rsidRDefault="00135D7C" w:rsidP="008608B3">
            <w:pPr>
              <w:numPr>
                <w:ilvl w:val="0"/>
                <w:numId w:val="32"/>
              </w:numPr>
              <w:rPr>
                <w:rFonts w:asciiTheme="minorHAnsi" w:hAnsiTheme="minorHAnsi"/>
                <w:sz w:val="20"/>
                <w:szCs w:val="20"/>
              </w:rPr>
            </w:pPr>
            <w:r w:rsidRPr="00FD3870">
              <w:rPr>
                <w:rFonts w:asciiTheme="minorHAnsi" w:hAnsiTheme="minorHAnsi"/>
                <w:sz w:val="20"/>
                <w:szCs w:val="20"/>
              </w:rPr>
              <w:t>Abondance des feux de brousse ;</w:t>
            </w:r>
          </w:p>
        </w:tc>
        <w:tc>
          <w:tcPr>
            <w:tcW w:w="3827" w:type="dxa"/>
          </w:tcPr>
          <w:p w14:paraId="42BDB4E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Lutter contre le braconnage</w:t>
            </w:r>
          </w:p>
          <w:p w14:paraId="02D283FA"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Lutte contre les feux de brousse</w:t>
            </w:r>
          </w:p>
          <w:p w14:paraId="611DB0C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Lutte contre la déforestation</w:t>
            </w:r>
          </w:p>
          <w:p w14:paraId="4B14EEBC"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Aménagement de mares pastorales</w:t>
            </w:r>
          </w:p>
          <w:p w14:paraId="7D178499"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Organisation de l’exploitation de l’or ;</w:t>
            </w:r>
          </w:p>
          <w:p w14:paraId="0A46EDC7"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Création de réserves animalières</w:t>
            </w:r>
          </w:p>
        </w:tc>
      </w:tr>
      <w:tr w:rsidR="00135D7C" w:rsidRPr="0044376C" w14:paraId="03F91956" w14:textId="77777777" w:rsidTr="0025797C">
        <w:trPr>
          <w:trHeight w:val="1568"/>
          <w:jc w:val="center"/>
        </w:trPr>
        <w:tc>
          <w:tcPr>
            <w:tcW w:w="3479" w:type="dxa"/>
          </w:tcPr>
          <w:p w14:paraId="0A294712"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Bonne pluviométrie</w:t>
            </w:r>
          </w:p>
        </w:tc>
        <w:tc>
          <w:tcPr>
            <w:tcW w:w="3184" w:type="dxa"/>
          </w:tcPr>
          <w:p w14:paraId="6C9836DB"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Mauvaise répartition</w:t>
            </w:r>
          </w:p>
          <w:p w14:paraId="267D6E0A"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Baisse des productions</w:t>
            </w:r>
          </w:p>
          <w:p w14:paraId="34F3407D"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baisse de rendement</w:t>
            </w:r>
          </w:p>
          <w:p w14:paraId="72FDC07E"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Disparition de certaines espèces forestières</w:t>
            </w:r>
          </w:p>
          <w:p w14:paraId="0BCE8DC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Réchauffement du climat</w:t>
            </w:r>
          </w:p>
          <w:p w14:paraId="0E20A87D"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Inondation des champs</w:t>
            </w:r>
          </w:p>
          <w:p w14:paraId="15EC7D8F"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la faim</w:t>
            </w:r>
          </w:p>
          <w:p w14:paraId="2C9988A1"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Accroissement de la pauvreté</w:t>
            </w:r>
          </w:p>
          <w:p w14:paraId="191B4C60"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Présence de maladies</w:t>
            </w:r>
          </w:p>
        </w:tc>
        <w:tc>
          <w:tcPr>
            <w:tcW w:w="3827" w:type="dxa"/>
          </w:tcPr>
          <w:p w14:paraId="474DC814"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Reboisement ;</w:t>
            </w:r>
          </w:p>
          <w:p w14:paraId="0E0192DE"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Développement de l’arboriculture</w:t>
            </w:r>
          </w:p>
          <w:p w14:paraId="6D6BFBD4"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Introduction de variétés hâtives</w:t>
            </w:r>
          </w:p>
          <w:p w14:paraId="62A8E229" w14:textId="77777777" w:rsidR="00135D7C" w:rsidRPr="00FD3870" w:rsidRDefault="00135D7C" w:rsidP="00696167">
            <w:pPr>
              <w:numPr>
                <w:ilvl w:val="0"/>
                <w:numId w:val="32"/>
              </w:numPr>
              <w:rPr>
                <w:rFonts w:asciiTheme="minorHAnsi" w:hAnsiTheme="minorHAnsi"/>
                <w:sz w:val="20"/>
                <w:szCs w:val="20"/>
              </w:rPr>
            </w:pPr>
            <w:r w:rsidRPr="00FD3870">
              <w:rPr>
                <w:rFonts w:asciiTheme="minorHAnsi" w:hAnsiTheme="minorHAnsi"/>
                <w:sz w:val="20"/>
                <w:szCs w:val="20"/>
              </w:rPr>
              <w:t>Changement de méthode culturale</w:t>
            </w:r>
          </w:p>
        </w:tc>
      </w:tr>
    </w:tbl>
    <w:p w14:paraId="064DB4F0" w14:textId="77777777" w:rsidR="001643E1" w:rsidRPr="00384388" w:rsidRDefault="00384388" w:rsidP="00384388">
      <w:pPr>
        <w:pStyle w:val="Titre3"/>
      </w:pPr>
      <w:bookmarkStart w:id="103" w:name="_Toc478325657"/>
      <w:r>
        <w:t>2.1.7.</w:t>
      </w:r>
      <w:r w:rsidR="001643E1" w:rsidRPr="00384388">
        <w:t>PROBLEMATIQUE DE LA SECURITE ALIMENTAIRE</w:t>
      </w:r>
      <w:bookmarkEnd w:id="103"/>
    </w:p>
    <w:p w14:paraId="6E23139B" w14:textId="77777777" w:rsidR="00C50EC9" w:rsidRPr="007263B5" w:rsidRDefault="00C50EC9" w:rsidP="00C50EC9">
      <w:pPr>
        <w:spacing w:after="0" w:line="240" w:lineRule="auto"/>
        <w:jc w:val="both"/>
        <w:rPr>
          <w:rFonts w:asciiTheme="minorHAnsi" w:hAnsiTheme="minorHAnsi" w:cs="Times New Roman"/>
          <w:sz w:val="20"/>
          <w:szCs w:val="20"/>
        </w:rPr>
      </w:pPr>
      <w:r w:rsidRPr="007263B5">
        <w:rPr>
          <w:rFonts w:asciiTheme="minorHAnsi" w:hAnsiTheme="minorHAnsi" w:cs="Times New Roman"/>
          <w:sz w:val="20"/>
          <w:szCs w:val="20"/>
        </w:rPr>
        <w:t xml:space="preserve">« La sécurité alimentaire </w:t>
      </w:r>
      <w:commentRangeStart w:id="104"/>
      <w:r w:rsidRPr="007263B5">
        <w:rPr>
          <w:rFonts w:asciiTheme="minorHAnsi" w:hAnsiTheme="minorHAnsi" w:cs="Times New Roman"/>
          <w:sz w:val="20"/>
          <w:szCs w:val="20"/>
        </w:rPr>
        <w:t>est pour nous</w:t>
      </w:r>
      <w:commentRangeEnd w:id="104"/>
      <w:r w:rsidR="004A21DC">
        <w:rPr>
          <w:rStyle w:val="Marquedecommentaire"/>
          <w:rFonts w:ascii="Times New Roman" w:eastAsia="Times New Roman" w:hAnsi="Times New Roman" w:cs="Times New Roman"/>
          <w:lang w:eastAsia="fr-FR"/>
        </w:rPr>
        <w:commentReference w:id="104"/>
      </w:r>
      <w:r w:rsidRPr="007263B5">
        <w:rPr>
          <w:rFonts w:asciiTheme="minorHAnsi" w:hAnsiTheme="minorHAnsi" w:cs="Times New Roman"/>
          <w:sz w:val="20"/>
          <w:szCs w:val="20"/>
        </w:rPr>
        <w:t>, la disponibilité en quantité et qualité des produits alimentaires, pour tout individu et tout groupe, à tout instant, de façon durable, culturellement et dignement accessible, pour permettre de mener une vie active et saine. ».</w:t>
      </w:r>
    </w:p>
    <w:p w14:paraId="52B418E5"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Au Sénégal, 16 pour cent des ménages sont en insécurité alimentaire (2 pour cent en situation sévère et 14 pour cent en situation modérée).  Environ 42 pour cent des ménages sont en situation de sécurité alimentaire limite et Environ 42 pour cent des ménages sont en sécurité alimentaire.  </w:t>
      </w:r>
    </w:p>
    <w:p w14:paraId="622BDF22"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Les Caractéristiques des ménages en insécurité alimentaire sévère (2%): Ces ménages ont une consommation alimentaire très déficiente ou ils connaissent une perte très importante de leurs moyens de subsistance qui va conduire à des déficits importants </w:t>
      </w:r>
      <w:r w:rsidRPr="007263B5">
        <w:rPr>
          <w:rFonts w:asciiTheme="minorHAnsi" w:hAnsiTheme="minorHAnsi" w:cs="Times New Roman"/>
          <w:sz w:val="20"/>
          <w:szCs w:val="20"/>
        </w:rPr>
        <w:lastRenderedPageBreak/>
        <w:t>dans leur consommation alimentaire. Parmi ces ménages 44 pourcent ont utilisé des stratégies de crise et 40 pour</w:t>
      </w:r>
      <w:r w:rsidR="004A21DC">
        <w:rPr>
          <w:rFonts w:asciiTheme="minorHAnsi" w:hAnsiTheme="minorHAnsi" w:cs="Times New Roman"/>
          <w:sz w:val="20"/>
          <w:szCs w:val="20"/>
        </w:rPr>
        <w:t xml:space="preserve"> </w:t>
      </w:r>
      <w:r w:rsidRPr="007263B5">
        <w:rPr>
          <w:rFonts w:asciiTheme="minorHAnsi" w:hAnsiTheme="minorHAnsi" w:cs="Times New Roman"/>
          <w:sz w:val="20"/>
          <w:szCs w:val="20"/>
        </w:rPr>
        <w:t xml:space="preserve">cent ont eu recours à des stratégies d’urgence au cours des 30 derniers jours </w:t>
      </w:r>
    </w:p>
    <w:p w14:paraId="481C024E"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La situation de l’insécurité alimentaire varie beaucoup selon les régions. Kolda (42%), fait partie des régions avec une prévalence élevée d’insécurité alimentaire. La situation de l’insécurité alimentaire (modérée ou sévère) est critique dans certains départements où elle touche plus de la moitié des ménages enquêtés. Médina Yoro </w:t>
      </w:r>
      <w:proofErr w:type="spellStart"/>
      <w:r w:rsidRPr="007263B5">
        <w:rPr>
          <w:rFonts w:asciiTheme="minorHAnsi" w:hAnsiTheme="minorHAnsi" w:cs="Times New Roman"/>
          <w:sz w:val="20"/>
          <w:szCs w:val="20"/>
        </w:rPr>
        <w:t>Foulah</w:t>
      </w:r>
      <w:proofErr w:type="spellEnd"/>
      <w:r w:rsidRPr="007263B5">
        <w:rPr>
          <w:rFonts w:asciiTheme="minorHAnsi" w:hAnsiTheme="minorHAnsi" w:cs="Times New Roman"/>
          <w:sz w:val="20"/>
          <w:szCs w:val="20"/>
        </w:rPr>
        <w:t xml:space="preserve"> (51%) est le</w:t>
      </w:r>
      <w:r w:rsidR="004A21DC">
        <w:rPr>
          <w:rFonts w:asciiTheme="minorHAnsi" w:hAnsiTheme="minorHAnsi" w:cs="Times New Roman"/>
          <w:sz w:val="20"/>
          <w:szCs w:val="20"/>
        </w:rPr>
        <w:t xml:space="preserve"> sixième département le plus to</w:t>
      </w:r>
      <w:r w:rsidRPr="007263B5">
        <w:rPr>
          <w:rFonts w:asciiTheme="minorHAnsi" w:hAnsiTheme="minorHAnsi" w:cs="Times New Roman"/>
          <w:sz w:val="20"/>
          <w:szCs w:val="20"/>
        </w:rPr>
        <w:t xml:space="preserve">uché au </w:t>
      </w:r>
      <w:proofErr w:type="spellStart"/>
      <w:r w:rsidRPr="007263B5">
        <w:rPr>
          <w:rFonts w:asciiTheme="minorHAnsi" w:hAnsiTheme="minorHAnsi" w:cs="Times New Roman"/>
          <w:sz w:val="20"/>
          <w:szCs w:val="20"/>
        </w:rPr>
        <w:t>sénégal</w:t>
      </w:r>
      <w:proofErr w:type="spellEnd"/>
      <w:r w:rsidRPr="007263B5">
        <w:rPr>
          <w:rFonts w:asciiTheme="minorHAnsi" w:hAnsiTheme="minorHAnsi" w:cs="Times New Roman"/>
          <w:sz w:val="20"/>
          <w:szCs w:val="20"/>
        </w:rPr>
        <w:t xml:space="preserve">. </w:t>
      </w:r>
    </w:p>
    <w:p w14:paraId="759133D6"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Quant à la Santé et nutrition de la mère et de l’enfant, le taux de la malnutrition aiguë globale (MAG) chez les enfants de moins de 6 à 59 mois est de 9,1 pour cent.40 Ce taux est proche du seuil d’alerte de 10 pour cent de l’OMS et témoigne d’une situation nutritionnelle précaire chez les enfants de 6-59 mois. </w:t>
      </w:r>
    </w:p>
    <w:p w14:paraId="5E7EA036"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 La MAG est en progression dans la région de Kolda (6,6% à 10,1%) et Sédhiou (6,9% en 2010 à 10,2% en 2013). </w:t>
      </w:r>
    </w:p>
    <w:p w14:paraId="3AD5210B"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 La prévalence de la malnutrition chronique a baissé de 10 points depuis 2010 et s’établissait à 16,5 pour cent en 2012. Les taux sont les plus élevés dans le sud et sud-est du pays avec des prévalences élevées dans les départements de Kolda (31%), de Médina Yoro Foula (30%), de </w:t>
      </w:r>
      <w:proofErr w:type="spellStart"/>
      <w:r w:rsidRPr="007263B5">
        <w:rPr>
          <w:rFonts w:asciiTheme="minorHAnsi" w:hAnsiTheme="minorHAnsi" w:cs="Times New Roman"/>
          <w:sz w:val="20"/>
          <w:szCs w:val="20"/>
        </w:rPr>
        <w:t>Saraya</w:t>
      </w:r>
      <w:proofErr w:type="spellEnd"/>
      <w:r w:rsidRPr="007263B5">
        <w:rPr>
          <w:rFonts w:asciiTheme="minorHAnsi" w:hAnsiTheme="minorHAnsi" w:cs="Times New Roman"/>
          <w:sz w:val="20"/>
          <w:szCs w:val="20"/>
        </w:rPr>
        <w:t xml:space="preserve"> (29%) dans les régions de Kolda et Kédougou.  </w:t>
      </w:r>
    </w:p>
    <w:p w14:paraId="1D616C47"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 Les taux de malnutrition aiguë et chronique sont généralement les plus élevés dans les régions les plus pauvres du pays, celles où la proportion de ménages en insécurité alimentaire est la plus élevée et où les ménages ont le moins accès à de l’eau potable et des toilettes améliorées.  </w:t>
      </w:r>
    </w:p>
    <w:p w14:paraId="3D83ABFF"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 xml:space="preserve"> Dans les zones urbaines, pratiquement tous les ménages (96,6%) ont accès à de l’eau potable. Dans les zones rurales, environ 17,5 pour cent des ménages n’ont pas accès à de l’eau potable. C’est dans la Kolda que l’accès à l’eau potable est le plus problématique : 49 pour cent des ménages n’y ont pas accès.  </w:t>
      </w:r>
    </w:p>
    <w:p w14:paraId="7F6A250F" w14:textId="77777777" w:rsidR="00C50EC9" w:rsidRPr="007263B5" w:rsidRDefault="00C50EC9" w:rsidP="00C50EC9">
      <w:pPr>
        <w:spacing w:after="0"/>
        <w:jc w:val="both"/>
        <w:rPr>
          <w:rFonts w:asciiTheme="minorHAnsi" w:hAnsiTheme="minorHAnsi" w:cs="Times New Roman"/>
          <w:sz w:val="20"/>
          <w:szCs w:val="20"/>
        </w:rPr>
      </w:pPr>
      <w:r w:rsidRPr="007263B5">
        <w:rPr>
          <w:rFonts w:asciiTheme="minorHAnsi" w:hAnsiTheme="minorHAnsi" w:cs="Times New Roman"/>
          <w:sz w:val="20"/>
          <w:szCs w:val="20"/>
        </w:rPr>
        <w:t>Dans les zones urbaines, 84,1 pour cent des ménages ont accès à des toilettes améliorées, contre seulement 38,6 pour cent dans les zones rurales. La proportion des ménages qui n’ont pas accès à des toilettes améliorée est très importante dans la région Kolda (86,7%).</w:t>
      </w:r>
    </w:p>
    <w:p w14:paraId="261C9EF8" w14:textId="77777777" w:rsidR="00C50EC9" w:rsidRPr="003F52FB" w:rsidRDefault="00C50EC9" w:rsidP="00C50EC9">
      <w:pPr>
        <w:spacing w:after="0" w:line="240" w:lineRule="auto"/>
        <w:jc w:val="both"/>
        <w:rPr>
          <w:rFonts w:asciiTheme="minorHAnsi" w:hAnsiTheme="minorHAnsi" w:cs="Times New Roman"/>
          <w:sz w:val="20"/>
          <w:szCs w:val="20"/>
        </w:rPr>
      </w:pPr>
      <w:r w:rsidRPr="003F52FB">
        <w:rPr>
          <w:rFonts w:asciiTheme="minorHAnsi" w:hAnsiTheme="minorHAnsi" w:cs="Times New Roman"/>
          <w:sz w:val="20"/>
          <w:szCs w:val="20"/>
        </w:rPr>
        <w:t>Cependant avec la péjoration climatique qui a pour conséquence directe la baisse des rendements agricoles, on assiste de plus en plus à des problèmes de survie des populations. Ces difficultés se résument à l’accès aux services sociaux de base (santé, eau etc.).</w:t>
      </w:r>
    </w:p>
    <w:p w14:paraId="330B66F0" w14:textId="77777777" w:rsidR="00C50EC9" w:rsidRPr="003F52FB" w:rsidRDefault="00C50EC9" w:rsidP="00C50EC9">
      <w:pPr>
        <w:autoSpaceDE w:val="0"/>
        <w:autoSpaceDN w:val="0"/>
        <w:adjustRightInd w:val="0"/>
        <w:spacing w:after="0" w:line="240" w:lineRule="auto"/>
        <w:jc w:val="both"/>
        <w:rPr>
          <w:rFonts w:asciiTheme="minorHAnsi" w:hAnsiTheme="minorHAnsi" w:cs="Times New Roman"/>
          <w:sz w:val="20"/>
          <w:szCs w:val="20"/>
        </w:rPr>
      </w:pPr>
      <w:r w:rsidRPr="003F52FB">
        <w:rPr>
          <w:rFonts w:asciiTheme="minorHAnsi" w:hAnsiTheme="minorHAnsi" w:cs="Times New Roman"/>
          <w:sz w:val="20"/>
          <w:szCs w:val="20"/>
        </w:rPr>
        <w:t>Ainsi, l'achat suffisant de céréales aurait, cependant, un coût, à savoir le renoncement à d'autres biens et services essentiels, conduisant, par exemple, à un déficit budgétaire. C’est seulement en maximisant les sources de revenu qui peuvent d’ailleurs être augmentées en année de crise - que les ménages seront en mesure de satisfaire leurs besoins non alimentaires essentiels. Les stratégies d’augmentation de revenu durant une mauvaise année s’explique par l’augmentation du travail des migrants (augmenter le nombre de migrants et/ou la période de migration). Par ailleurs, l’augmentation de la vente de produits forestiers, en mauvaise année est une stratégie commune à tous les groupes socioéconomiques.</w:t>
      </w:r>
    </w:p>
    <w:p w14:paraId="5778CCAB" w14:textId="77777777" w:rsidR="00C50EC9" w:rsidRPr="007760FD" w:rsidRDefault="00C50EC9" w:rsidP="00C50EC9">
      <w:pPr>
        <w:pStyle w:val="Paragraphedeliste"/>
        <w:autoSpaceDE w:val="0"/>
        <w:autoSpaceDN w:val="0"/>
        <w:adjustRightInd w:val="0"/>
        <w:ind w:left="0"/>
        <w:jc w:val="both"/>
        <w:rPr>
          <w:rFonts w:asciiTheme="minorHAnsi" w:hAnsiTheme="minorHAnsi" w:cs="Times New Roman"/>
          <w:sz w:val="20"/>
          <w:szCs w:val="20"/>
        </w:rPr>
      </w:pPr>
      <w:r w:rsidRPr="007760FD">
        <w:rPr>
          <w:rFonts w:asciiTheme="minorHAnsi" w:hAnsiTheme="minorHAnsi" w:cs="Times New Roman"/>
          <w:sz w:val="20"/>
          <w:szCs w:val="20"/>
        </w:rPr>
        <w:t xml:space="preserve">Aujourd’hui, parmi les groupes les plus vulnérables se trouvent en tête les femmes. Cette question de genre aujourd’hui est nationale et l’état dans ses politiques nationales a traité double cette question en instaurant la parité et  la vulgarisation des textes dans le cadre de la SNEEG. Cette promotion des droits des femmes et des filles renforce la gouvernance du genre. </w:t>
      </w:r>
    </w:p>
    <w:p w14:paraId="5050A0E6" w14:textId="77777777" w:rsidR="00C50EC9" w:rsidRPr="007760FD" w:rsidRDefault="00C50EC9" w:rsidP="00C50EC9">
      <w:pPr>
        <w:pStyle w:val="Paragraphedeliste"/>
        <w:autoSpaceDE w:val="0"/>
        <w:autoSpaceDN w:val="0"/>
        <w:adjustRightInd w:val="0"/>
        <w:ind w:left="0"/>
        <w:jc w:val="both"/>
        <w:rPr>
          <w:rFonts w:asciiTheme="minorHAnsi" w:hAnsiTheme="minorHAnsi" w:cs="Times New Roman"/>
          <w:sz w:val="20"/>
          <w:szCs w:val="20"/>
        </w:rPr>
      </w:pPr>
      <w:r w:rsidRPr="007760FD">
        <w:rPr>
          <w:rFonts w:asciiTheme="minorHAnsi" w:hAnsiTheme="minorHAnsi" w:cs="Times New Roman"/>
          <w:sz w:val="20"/>
          <w:szCs w:val="20"/>
        </w:rPr>
        <w:t>Avec une telle situation, il faut chercher à améliorer la situation économique et sociale des femmes par la mise en place d’infrastructures d’allègement des travaux domestiques, avec  technologies et équipements appropriés pour la transformation et la conservation des produits. Former les femmes sur les nouvelles techniques culinaires pour améliorer l’alimentation des ménages.</w:t>
      </w:r>
    </w:p>
    <w:p w14:paraId="40397D28" w14:textId="77777777" w:rsidR="00C50EC9" w:rsidRPr="007760FD" w:rsidRDefault="00C50EC9" w:rsidP="00C50EC9">
      <w:pPr>
        <w:pStyle w:val="Paragraphedeliste"/>
        <w:autoSpaceDE w:val="0"/>
        <w:autoSpaceDN w:val="0"/>
        <w:adjustRightInd w:val="0"/>
        <w:ind w:left="0"/>
        <w:jc w:val="both"/>
        <w:rPr>
          <w:rFonts w:asciiTheme="minorHAnsi" w:hAnsiTheme="minorHAnsi" w:cs="Times New Roman"/>
          <w:sz w:val="20"/>
          <w:szCs w:val="20"/>
        </w:rPr>
      </w:pPr>
      <w:r w:rsidRPr="007760FD">
        <w:rPr>
          <w:rFonts w:asciiTheme="minorHAnsi" w:hAnsiTheme="minorHAnsi" w:cs="Times New Roman"/>
          <w:sz w:val="20"/>
          <w:szCs w:val="20"/>
        </w:rPr>
        <w:t xml:space="preserve">Intégrer les femmes  dans le cadre des programmes sectoriels de l’éducation, de la santé et de la justice; </w:t>
      </w:r>
    </w:p>
    <w:p w14:paraId="78834D0E" w14:textId="77777777" w:rsidR="00C50EC9" w:rsidRPr="0044376C" w:rsidRDefault="00C50EC9" w:rsidP="00043AF0">
      <w:pPr>
        <w:autoSpaceDE w:val="0"/>
        <w:autoSpaceDN w:val="0"/>
        <w:adjustRightInd w:val="0"/>
        <w:spacing w:after="0" w:line="240" w:lineRule="auto"/>
        <w:jc w:val="center"/>
        <w:rPr>
          <w:rFonts w:asciiTheme="minorHAnsi" w:hAnsiTheme="minorHAnsi"/>
          <w:b/>
          <w:caps/>
          <w:sz w:val="20"/>
          <w:szCs w:val="20"/>
          <w:highlight w:val="green"/>
        </w:rPr>
      </w:pPr>
    </w:p>
    <w:tbl>
      <w:tblPr>
        <w:tblStyle w:val="Grilledutableau"/>
        <w:tblW w:w="10561" w:type="dxa"/>
        <w:jc w:val="center"/>
        <w:tblLook w:val="04A0" w:firstRow="1" w:lastRow="0" w:firstColumn="1" w:lastColumn="0" w:noHBand="0" w:noVBand="1"/>
      </w:tblPr>
      <w:tblGrid>
        <w:gridCol w:w="3473"/>
        <w:gridCol w:w="4111"/>
        <w:gridCol w:w="2977"/>
      </w:tblGrid>
      <w:tr w:rsidR="00C50EC9" w:rsidRPr="003F52FB" w14:paraId="2FEF8A8F" w14:textId="77777777" w:rsidTr="00043AF0">
        <w:trPr>
          <w:trHeight w:val="235"/>
          <w:jc w:val="center"/>
        </w:trPr>
        <w:tc>
          <w:tcPr>
            <w:tcW w:w="10561" w:type="dxa"/>
            <w:gridSpan w:val="3"/>
            <w:shd w:val="clear" w:color="auto" w:fill="A8D08D" w:themeFill="accent6" w:themeFillTint="99"/>
          </w:tcPr>
          <w:p w14:paraId="60301702" w14:textId="77777777" w:rsidR="00C50EC9" w:rsidRPr="003F52FB" w:rsidRDefault="00C50EC9" w:rsidP="00904BF4">
            <w:pPr>
              <w:jc w:val="center"/>
              <w:rPr>
                <w:rFonts w:asciiTheme="minorHAnsi" w:hAnsiTheme="minorHAnsi"/>
                <w:b/>
                <w:caps/>
                <w:sz w:val="20"/>
                <w:szCs w:val="20"/>
              </w:rPr>
            </w:pPr>
            <w:r w:rsidRPr="003F52FB">
              <w:rPr>
                <w:rFonts w:asciiTheme="minorHAnsi" w:hAnsiTheme="minorHAnsi"/>
                <w:b/>
                <w:caps/>
                <w:sz w:val="20"/>
                <w:szCs w:val="20"/>
              </w:rPr>
              <w:t>tableau synoptique SECURITE ALIMENTAIRE</w:t>
            </w:r>
          </w:p>
        </w:tc>
      </w:tr>
      <w:tr w:rsidR="00C50EC9" w:rsidRPr="003F52FB" w14:paraId="4E03615B" w14:textId="77777777" w:rsidTr="00043AF0">
        <w:trPr>
          <w:trHeight w:val="125"/>
          <w:jc w:val="center"/>
        </w:trPr>
        <w:tc>
          <w:tcPr>
            <w:tcW w:w="3473" w:type="dxa"/>
            <w:shd w:val="clear" w:color="auto" w:fill="A8D08D" w:themeFill="accent6" w:themeFillTint="99"/>
          </w:tcPr>
          <w:p w14:paraId="13A359D5" w14:textId="77777777" w:rsidR="00C50EC9" w:rsidRPr="003F52FB" w:rsidRDefault="00C50EC9" w:rsidP="00904BF4">
            <w:pPr>
              <w:jc w:val="center"/>
              <w:rPr>
                <w:rFonts w:asciiTheme="minorHAnsi" w:hAnsiTheme="minorHAnsi"/>
                <w:b/>
                <w:caps/>
                <w:sz w:val="20"/>
                <w:szCs w:val="20"/>
              </w:rPr>
            </w:pPr>
            <w:r w:rsidRPr="003F52FB">
              <w:rPr>
                <w:rFonts w:asciiTheme="minorHAnsi" w:hAnsiTheme="minorHAnsi"/>
                <w:b/>
                <w:caps/>
                <w:sz w:val="20"/>
                <w:szCs w:val="20"/>
              </w:rPr>
              <w:t>Atouts</w:t>
            </w:r>
          </w:p>
        </w:tc>
        <w:tc>
          <w:tcPr>
            <w:tcW w:w="4111" w:type="dxa"/>
            <w:shd w:val="clear" w:color="auto" w:fill="A8D08D" w:themeFill="accent6" w:themeFillTint="99"/>
          </w:tcPr>
          <w:p w14:paraId="7CB9F799" w14:textId="77777777" w:rsidR="00C50EC9" w:rsidRPr="003F52FB" w:rsidRDefault="00C50EC9" w:rsidP="00904BF4">
            <w:pPr>
              <w:jc w:val="center"/>
              <w:rPr>
                <w:rFonts w:asciiTheme="minorHAnsi" w:hAnsiTheme="minorHAnsi"/>
                <w:b/>
                <w:caps/>
                <w:sz w:val="20"/>
                <w:szCs w:val="20"/>
              </w:rPr>
            </w:pPr>
            <w:r w:rsidRPr="003F52FB">
              <w:rPr>
                <w:rFonts w:asciiTheme="minorHAnsi" w:hAnsiTheme="minorHAnsi"/>
                <w:b/>
                <w:caps/>
                <w:sz w:val="20"/>
                <w:szCs w:val="20"/>
              </w:rPr>
              <w:t>GAPS ou difficultes</w:t>
            </w:r>
          </w:p>
        </w:tc>
        <w:tc>
          <w:tcPr>
            <w:tcW w:w="2977" w:type="dxa"/>
            <w:shd w:val="clear" w:color="auto" w:fill="A8D08D" w:themeFill="accent6" w:themeFillTint="99"/>
          </w:tcPr>
          <w:p w14:paraId="055CA3C5" w14:textId="77777777" w:rsidR="00C50EC9" w:rsidRPr="003F52FB" w:rsidRDefault="00C50EC9" w:rsidP="00904BF4">
            <w:pPr>
              <w:jc w:val="center"/>
              <w:rPr>
                <w:rFonts w:asciiTheme="minorHAnsi" w:hAnsiTheme="minorHAnsi"/>
                <w:b/>
                <w:caps/>
                <w:sz w:val="20"/>
                <w:szCs w:val="20"/>
              </w:rPr>
            </w:pPr>
            <w:r w:rsidRPr="003F52FB">
              <w:rPr>
                <w:rFonts w:asciiTheme="minorHAnsi" w:hAnsiTheme="minorHAnsi"/>
                <w:b/>
                <w:caps/>
                <w:sz w:val="20"/>
                <w:szCs w:val="20"/>
              </w:rPr>
              <w:t>ACTIONS PRECONISEES</w:t>
            </w:r>
          </w:p>
        </w:tc>
      </w:tr>
      <w:tr w:rsidR="00C50EC9" w:rsidRPr="00EA44D0" w14:paraId="7950F598" w14:textId="77777777" w:rsidTr="00043AF0">
        <w:trPr>
          <w:trHeight w:val="558"/>
          <w:jc w:val="center"/>
        </w:trPr>
        <w:tc>
          <w:tcPr>
            <w:tcW w:w="3473" w:type="dxa"/>
          </w:tcPr>
          <w:p w14:paraId="72BAC103"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Présence du gibier dans les forêts ;</w:t>
            </w:r>
          </w:p>
          <w:p w14:paraId="018B91F2"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Existence de terres cultivables fertiles</w:t>
            </w:r>
          </w:p>
          <w:p w14:paraId="626A9C25"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Présence des cours d’eau</w:t>
            </w:r>
          </w:p>
          <w:p w14:paraId="2EF5303A"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Faune et flore présente</w:t>
            </w:r>
          </w:p>
          <w:p w14:paraId="0F47FEE2"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Présence de main d’œuvre</w:t>
            </w:r>
          </w:p>
          <w:p w14:paraId="5809E776"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Existence de zones aménagées pour l’agriculture</w:t>
            </w:r>
          </w:p>
          <w:p w14:paraId="0F017F06"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Bonne organisation des producteurs</w:t>
            </w:r>
          </w:p>
          <w:p w14:paraId="4772C4E6"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lastRenderedPageBreak/>
              <w:t>Présence de projet et programmes de soutien à la sécurité alimentaire et nutritionnel</w:t>
            </w:r>
          </w:p>
          <w:p w14:paraId="18F87C7B"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Appui des migrants</w:t>
            </w:r>
          </w:p>
          <w:p w14:paraId="0FCC34C2"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Soutien des états en équipement et intrants agricoles et aliments bétail</w:t>
            </w:r>
          </w:p>
          <w:p w14:paraId="2810A130"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Existences d’organisations féminines ;</w:t>
            </w:r>
          </w:p>
          <w:p w14:paraId="21047672"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Existence de textes lois et règlement régissant la femme ;</w:t>
            </w:r>
          </w:p>
          <w:p w14:paraId="4340BC3F"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Existence d’institutions ;</w:t>
            </w:r>
          </w:p>
          <w:p w14:paraId="258285A5"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Existence de programme de l’Etat ;</w:t>
            </w:r>
          </w:p>
          <w:p w14:paraId="1B4DCCBB"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Existence de partenaires techniques et financiers.</w:t>
            </w:r>
          </w:p>
          <w:p w14:paraId="12B3E7D8"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p>
        </w:tc>
        <w:tc>
          <w:tcPr>
            <w:tcW w:w="4111" w:type="dxa"/>
          </w:tcPr>
          <w:p w14:paraId="1AD20F01"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lastRenderedPageBreak/>
              <w:t>L’érosion hydrique et éolienne des sols ;</w:t>
            </w:r>
          </w:p>
          <w:p w14:paraId="0796626C"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Le coût élevé des intrants agricoles ;</w:t>
            </w:r>
          </w:p>
          <w:p w14:paraId="2F4A8088"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coupe abusive du bois vert ;</w:t>
            </w:r>
          </w:p>
          <w:p w14:paraId="5831BD31"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mauvaise gestion des terres cultivables ;</w:t>
            </w:r>
          </w:p>
          <w:p w14:paraId="0733EE33"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L’enclavement  des centres d’exploitation</w:t>
            </w:r>
          </w:p>
          <w:p w14:paraId="6E45D57E"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L’accès difficile aux intrants agricoles ;</w:t>
            </w:r>
          </w:p>
          <w:p w14:paraId="081C411B"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faible  valorisation des produits de cueillette ;</w:t>
            </w:r>
          </w:p>
          <w:p w14:paraId="3EFA65E0"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L’inexistence de périmètres maraîchers aménagés ;</w:t>
            </w:r>
          </w:p>
          <w:p w14:paraId="27231DA4"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Les feux de brousse</w:t>
            </w:r>
          </w:p>
          <w:p w14:paraId="0934D933"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divagation des animaux ;</w:t>
            </w:r>
          </w:p>
          <w:p w14:paraId="4B7D2AFB"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lastRenderedPageBreak/>
              <w:t>Le  non-respect du calendrier agricole ;</w:t>
            </w:r>
          </w:p>
          <w:p w14:paraId="1BE6B488"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L’insuffisance des équipements agricoles ;</w:t>
            </w:r>
          </w:p>
          <w:p w14:paraId="7CA8749C"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Les techniques culturales sont rudimentaires </w:t>
            </w:r>
          </w:p>
          <w:p w14:paraId="658E6F25"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L’utilisation non rationnelle des sous-produits animaux ;</w:t>
            </w:r>
          </w:p>
          <w:p w14:paraId="244ABCA1"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mauvaise gestion des stocks de produits maraîchers ;</w:t>
            </w:r>
          </w:p>
          <w:p w14:paraId="62332C53"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La non maîtrise des techniques de production de fumure organique ;</w:t>
            </w:r>
          </w:p>
          <w:p w14:paraId="60386310"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Manque de formation  et d’organisation des femmes ;</w:t>
            </w:r>
          </w:p>
          <w:p w14:paraId="6E3D40C4"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Faible vulgarisation des textes relatifs à la femme ;</w:t>
            </w:r>
          </w:p>
          <w:p w14:paraId="3EEA84E2"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 xml:space="preserve">Absence de projets (AGR) ; </w:t>
            </w:r>
          </w:p>
          <w:p w14:paraId="45F8984F"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Faible intégration de la femme dans les projets sectoriels (éducation, santé et justice.</w:t>
            </w:r>
          </w:p>
          <w:p w14:paraId="6CF7F01B"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p>
        </w:tc>
        <w:tc>
          <w:tcPr>
            <w:tcW w:w="2977" w:type="dxa"/>
          </w:tcPr>
          <w:p w14:paraId="7EC31ABD"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lastRenderedPageBreak/>
              <w:t>Subvention des intrants ;</w:t>
            </w:r>
          </w:p>
          <w:p w14:paraId="1DE5CA42"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Elaboration et mise en œuvre des plans de gestion des terres ;</w:t>
            </w:r>
          </w:p>
          <w:p w14:paraId="138D1AB9"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Désenclavement des centres d’exploitation ;</w:t>
            </w:r>
          </w:p>
          <w:p w14:paraId="2746EF65"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Facilité l’accès aux intrants agricoles ;</w:t>
            </w:r>
          </w:p>
          <w:p w14:paraId="675AB468"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Augmenter   la valorisation des produits de cueillette ;</w:t>
            </w:r>
          </w:p>
          <w:p w14:paraId="1DC7D4E5"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Aménager des périmètres maraichers dans les 3 zones ;</w:t>
            </w:r>
          </w:p>
          <w:p w14:paraId="163F2A3D"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lastRenderedPageBreak/>
              <w:t>Augmenter le niveau d’équipement  agricoles ;</w:t>
            </w:r>
          </w:p>
          <w:p w14:paraId="10441FDC"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Renforcer les capacités des producteurs ;</w:t>
            </w:r>
          </w:p>
          <w:p w14:paraId="2086E928"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rationnaliser les sous-produits animaux ;</w:t>
            </w:r>
          </w:p>
          <w:p w14:paraId="72AB59C7"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construction de magasins de 3 magasins de stockage de produits maraichers ;</w:t>
            </w:r>
          </w:p>
          <w:p w14:paraId="32A0149D" w14:textId="77777777" w:rsidR="00C50EC9" w:rsidRPr="008608B3" w:rsidRDefault="00C50EC9" w:rsidP="003B54E0">
            <w:pPr>
              <w:pStyle w:val="Paragraphedeliste"/>
              <w:numPr>
                <w:ilvl w:val="0"/>
                <w:numId w:val="36"/>
              </w:numPr>
              <w:jc w:val="both"/>
              <w:rPr>
                <w:rFonts w:asciiTheme="minorHAnsi" w:hAnsiTheme="minorHAnsi" w:cstheme="minorHAnsi"/>
                <w:sz w:val="20"/>
                <w:szCs w:val="20"/>
              </w:rPr>
            </w:pPr>
            <w:r w:rsidRPr="008608B3">
              <w:rPr>
                <w:rFonts w:asciiTheme="minorHAnsi" w:hAnsiTheme="minorHAnsi" w:cstheme="minorHAnsi"/>
                <w:sz w:val="20"/>
                <w:szCs w:val="20"/>
              </w:rPr>
              <w:t>former les producteurs sur les techniques  de production de fumure organique ; </w:t>
            </w:r>
          </w:p>
          <w:p w14:paraId="4243A579"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Organiser et former les femmes dans les activités genre;</w:t>
            </w:r>
          </w:p>
          <w:p w14:paraId="382FF603" w14:textId="77777777" w:rsidR="00C50EC9" w:rsidRPr="008608B3" w:rsidRDefault="00C50EC9" w:rsidP="003B54E0">
            <w:pPr>
              <w:pStyle w:val="Paragraphedeliste"/>
              <w:numPr>
                <w:ilvl w:val="0"/>
                <w:numId w:val="36"/>
              </w:numPr>
              <w:autoSpaceDE w:val="0"/>
              <w:autoSpaceDN w:val="0"/>
              <w:adjustRightInd w:val="0"/>
              <w:jc w:val="both"/>
              <w:rPr>
                <w:rFonts w:asciiTheme="minorHAnsi" w:hAnsiTheme="minorHAnsi" w:cstheme="minorHAnsi"/>
                <w:sz w:val="20"/>
                <w:szCs w:val="20"/>
              </w:rPr>
            </w:pPr>
            <w:r w:rsidRPr="008608B3">
              <w:rPr>
                <w:rFonts w:asciiTheme="minorHAnsi" w:hAnsiTheme="minorHAnsi" w:cstheme="minorHAnsi"/>
                <w:sz w:val="20"/>
                <w:szCs w:val="20"/>
              </w:rPr>
              <w:t>Elaborer et mettre en œuvre des  projets sectoriels ;</w:t>
            </w:r>
          </w:p>
          <w:p w14:paraId="22FDAFE0" w14:textId="77777777" w:rsidR="00C50EC9" w:rsidRPr="008608B3" w:rsidRDefault="00C50EC9" w:rsidP="003B54E0">
            <w:pPr>
              <w:pStyle w:val="Paragraphedeliste"/>
              <w:numPr>
                <w:ilvl w:val="0"/>
                <w:numId w:val="36"/>
              </w:numPr>
              <w:rPr>
                <w:rFonts w:asciiTheme="minorHAnsi" w:hAnsiTheme="minorHAnsi" w:cstheme="minorHAnsi"/>
                <w:sz w:val="20"/>
                <w:szCs w:val="20"/>
              </w:rPr>
            </w:pPr>
            <w:r w:rsidRPr="008608B3">
              <w:rPr>
                <w:rFonts w:asciiTheme="minorHAnsi" w:hAnsiTheme="minorHAnsi" w:cstheme="minorHAnsi"/>
                <w:sz w:val="20"/>
                <w:szCs w:val="20"/>
              </w:rPr>
              <w:t xml:space="preserve">Vulgariser  les textes dans le cadre de la </w:t>
            </w:r>
            <w:r w:rsidR="008608B3" w:rsidRPr="008608B3">
              <w:rPr>
                <w:rFonts w:asciiTheme="minorHAnsi" w:hAnsiTheme="minorHAnsi" w:cstheme="minorHAnsi"/>
                <w:sz w:val="20"/>
                <w:szCs w:val="20"/>
              </w:rPr>
              <w:t>SNEEG.</w:t>
            </w:r>
          </w:p>
        </w:tc>
      </w:tr>
    </w:tbl>
    <w:p w14:paraId="31EAC487" w14:textId="77777777" w:rsidR="001643E1" w:rsidRPr="00AD7648" w:rsidRDefault="00F75ACA" w:rsidP="00974FFB">
      <w:pPr>
        <w:pStyle w:val="Titre2"/>
        <w:rPr>
          <w:rFonts w:ascii="Calibri Light" w:hAnsi="Calibri Light"/>
          <w:smallCaps/>
        </w:rPr>
      </w:pPr>
      <w:bookmarkStart w:id="105" w:name="_Toc318497483"/>
      <w:bookmarkStart w:id="106" w:name="_Toc478325658"/>
      <w:r>
        <w:lastRenderedPageBreak/>
        <w:t>2.2</w:t>
      </w:r>
      <w:r w:rsidR="00974FFB">
        <w:t xml:space="preserve">. </w:t>
      </w:r>
      <w:r w:rsidR="001643E1" w:rsidRPr="00984A05">
        <w:t>SECTEURS D’APPUI A LA PRODUCTION</w:t>
      </w:r>
      <w:bookmarkEnd w:id="105"/>
      <w:bookmarkEnd w:id="106"/>
    </w:p>
    <w:p w14:paraId="16822FB5" w14:textId="77777777" w:rsidR="001643E1" w:rsidRDefault="001643E1" w:rsidP="00974FFB">
      <w:pPr>
        <w:pStyle w:val="Titre3"/>
      </w:pPr>
      <w:bookmarkStart w:id="107" w:name="_Toc478325659"/>
      <w:r>
        <w:t xml:space="preserve">2.2.1 </w:t>
      </w:r>
      <w:r w:rsidRPr="00301EAB">
        <w:t>Energie</w:t>
      </w:r>
      <w:bookmarkEnd w:id="107"/>
    </w:p>
    <w:p w14:paraId="1B6D033B" w14:textId="77777777" w:rsidR="001643E1" w:rsidRPr="008608B3" w:rsidRDefault="00C3008B" w:rsidP="001643E1">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 xml:space="preserve">Tous les villages de la Commune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n’ont pas accès à l’électricité. Malgré les efforts consentis par l’Etat à travers sa politique d’électrification rurale avec la création de l’ASER, le nombre de ménages disposant de panneaux solaires est ténu. La Commune ne dispose pas d’un atout comme la proximité avec une ligne de haute tension. Toutefois il existe à environs cinq (5) kms de la Commun</w:t>
      </w:r>
      <w:r w:rsidR="0020706A" w:rsidRPr="008608B3">
        <w:rPr>
          <w:rFonts w:asciiTheme="minorHAnsi" w:hAnsiTheme="minorHAnsi" w:cstheme="minorHAnsi"/>
          <w:sz w:val="20"/>
        </w:rPr>
        <w:t>e</w:t>
      </w:r>
      <w:r w:rsidRPr="008608B3">
        <w:rPr>
          <w:rFonts w:asciiTheme="minorHAnsi" w:hAnsiTheme="minorHAnsi" w:cstheme="minorHAnsi"/>
          <w:sz w:val="20"/>
        </w:rPr>
        <w:t xml:space="preserve">, dans le </w:t>
      </w:r>
      <w:r w:rsidR="0020706A" w:rsidRPr="008608B3">
        <w:rPr>
          <w:rFonts w:asciiTheme="minorHAnsi" w:hAnsiTheme="minorHAnsi" w:cstheme="minorHAnsi"/>
          <w:sz w:val="20"/>
        </w:rPr>
        <w:t>chef-lieu</w:t>
      </w:r>
      <w:r w:rsidRPr="008608B3">
        <w:rPr>
          <w:rFonts w:asciiTheme="minorHAnsi" w:hAnsiTheme="minorHAnsi" w:cstheme="minorHAnsi"/>
          <w:sz w:val="20"/>
        </w:rPr>
        <w:t xml:space="preserve"> de département un groupe électrogène pouvant faciliter l’installation du réseau dans certaines localités. Une telle situation se répercute sur le développement socioéconomique de la localité notamment en termes de perte de vigueur des activités économiques. D’autres secteurs de développement humain comme l’éducation, la santé, l’allégement des travaux domestiques sont fortement affectés par l’absence d’électrification. L’électrification de la C</w:t>
      </w:r>
      <w:r w:rsidR="0020706A" w:rsidRPr="008608B3">
        <w:rPr>
          <w:rFonts w:asciiTheme="minorHAnsi" w:hAnsiTheme="minorHAnsi" w:cstheme="minorHAnsi"/>
          <w:sz w:val="20"/>
        </w:rPr>
        <w:t>ommune</w:t>
      </w:r>
      <w:r w:rsidRPr="008608B3">
        <w:rPr>
          <w:rFonts w:asciiTheme="minorHAnsi" w:hAnsiTheme="minorHAnsi" w:cstheme="minorHAnsi"/>
          <w:sz w:val="20"/>
        </w:rPr>
        <w:t xml:space="preserve"> aura un effet boule de neige dans le processus de développement par la transformation du cercle vicieux ainsi créé en cercle vertueux.</w:t>
      </w:r>
    </w:p>
    <w:tbl>
      <w:tblPr>
        <w:tblStyle w:val="Grilledutableau"/>
        <w:tblW w:w="0" w:type="auto"/>
        <w:tblLook w:val="04A0" w:firstRow="1" w:lastRow="0" w:firstColumn="1" w:lastColumn="0" w:noHBand="0" w:noVBand="1"/>
      </w:tblPr>
      <w:tblGrid>
        <w:gridCol w:w="2615"/>
        <w:gridCol w:w="3608"/>
        <w:gridCol w:w="4115"/>
      </w:tblGrid>
      <w:tr w:rsidR="0012019C" w14:paraId="65C5F3E2" w14:textId="77777777" w:rsidTr="00043AF0">
        <w:trPr>
          <w:trHeight w:val="285"/>
        </w:trPr>
        <w:tc>
          <w:tcPr>
            <w:tcW w:w="10564" w:type="dxa"/>
            <w:gridSpan w:val="3"/>
            <w:shd w:val="clear" w:color="auto" w:fill="A8D08D" w:themeFill="accent6" w:themeFillTint="99"/>
          </w:tcPr>
          <w:p w14:paraId="4021A50E" w14:textId="77777777" w:rsidR="0012019C" w:rsidRDefault="0012019C" w:rsidP="008608B3">
            <w:pPr>
              <w:jc w:val="center"/>
            </w:pP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ENERGIE</w:t>
            </w:r>
          </w:p>
        </w:tc>
      </w:tr>
      <w:tr w:rsidR="0012019C" w14:paraId="0590AF87" w14:textId="77777777" w:rsidTr="00043AF0">
        <w:trPr>
          <w:trHeight w:val="221"/>
        </w:trPr>
        <w:tc>
          <w:tcPr>
            <w:tcW w:w="2660" w:type="dxa"/>
            <w:shd w:val="clear" w:color="auto" w:fill="A8D08D" w:themeFill="accent6" w:themeFillTint="99"/>
          </w:tcPr>
          <w:p w14:paraId="762A1138" w14:textId="77777777" w:rsidR="0012019C" w:rsidRPr="00B257A8" w:rsidRDefault="0012019C"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685" w:type="dxa"/>
            <w:shd w:val="clear" w:color="auto" w:fill="A8D08D" w:themeFill="accent6" w:themeFillTint="99"/>
          </w:tcPr>
          <w:p w14:paraId="46E395AB" w14:textId="77777777" w:rsidR="0012019C" w:rsidRPr="00B257A8" w:rsidRDefault="0012019C"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4219" w:type="dxa"/>
            <w:shd w:val="clear" w:color="auto" w:fill="A8D08D" w:themeFill="accent6" w:themeFillTint="99"/>
          </w:tcPr>
          <w:p w14:paraId="23F19292" w14:textId="77777777" w:rsidR="0012019C" w:rsidRPr="00B257A8" w:rsidRDefault="0012019C"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12019C" w:rsidRPr="008608B3" w14:paraId="37BF4D82" w14:textId="77777777" w:rsidTr="00043AF0">
        <w:trPr>
          <w:trHeight w:val="1331"/>
        </w:trPr>
        <w:tc>
          <w:tcPr>
            <w:tcW w:w="2660" w:type="dxa"/>
          </w:tcPr>
          <w:p w14:paraId="1AAA8245" w14:textId="77777777" w:rsidR="0012019C" w:rsidRPr="008608B3" w:rsidRDefault="0012019C" w:rsidP="008608B3">
            <w:pPr>
              <w:pStyle w:val="Paragraphedeliste"/>
              <w:numPr>
                <w:ilvl w:val="0"/>
                <w:numId w:val="6"/>
              </w:numPr>
              <w:autoSpaceDE w:val="0"/>
              <w:autoSpaceDN w:val="0"/>
              <w:adjustRightInd w:val="0"/>
              <w:jc w:val="both"/>
              <w:rPr>
                <w:rFonts w:asciiTheme="minorHAnsi" w:hAnsiTheme="minorHAnsi" w:cstheme="minorHAnsi"/>
                <w:sz w:val="20"/>
              </w:rPr>
            </w:pPr>
            <w:r w:rsidRPr="008608B3">
              <w:rPr>
                <w:rFonts w:asciiTheme="minorHAnsi" w:hAnsiTheme="minorHAnsi" w:cstheme="minorHAnsi"/>
                <w:sz w:val="20"/>
              </w:rPr>
              <w:t>Existence soleil</w:t>
            </w:r>
          </w:p>
          <w:p w14:paraId="1A545BB3" w14:textId="77777777" w:rsidR="0012019C" w:rsidRPr="008608B3" w:rsidRDefault="0012019C" w:rsidP="008608B3">
            <w:pPr>
              <w:pStyle w:val="Paragraphedeliste"/>
              <w:numPr>
                <w:ilvl w:val="0"/>
                <w:numId w:val="6"/>
              </w:numPr>
              <w:autoSpaceDE w:val="0"/>
              <w:autoSpaceDN w:val="0"/>
              <w:adjustRightInd w:val="0"/>
              <w:jc w:val="both"/>
              <w:rPr>
                <w:rFonts w:asciiTheme="minorHAnsi" w:hAnsiTheme="minorHAnsi" w:cstheme="minorHAnsi"/>
                <w:sz w:val="20"/>
              </w:rPr>
            </w:pPr>
            <w:r w:rsidRPr="008608B3">
              <w:rPr>
                <w:rFonts w:asciiTheme="minorHAnsi" w:hAnsiTheme="minorHAnsi" w:cstheme="minorHAnsi"/>
                <w:sz w:val="20"/>
              </w:rPr>
              <w:t>Existence générateurs ;</w:t>
            </w:r>
          </w:p>
          <w:p w14:paraId="314E9235" w14:textId="77777777" w:rsidR="0012019C" w:rsidRPr="008608B3" w:rsidRDefault="0012019C" w:rsidP="008608B3">
            <w:pPr>
              <w:pStyle w:val="Paragraphedeliste"/>
              <w:numPr>
                <w:ilvl w:val="0"/>
                <w:numId w:val="6"/>
              </w:numPr>
              <w:autoSpaceDE w:val="0"/>
              <w:autoSpaceDN w:val="0"/>
              <w:adjustRightInd w:val="0"/>
              <w:jc w:val="both"/>
              <w:rPr>
                <w:rFonts w:asciiTheme="minorHAnsi" w:hAnsiTheme="minorHAnsi" w:cstheme="minorHAnsi"/>
                <w:sz w:val="20"/>
              </w:rPr>
            </w:pPr>
            <w:r w:rsidRPr="008608B3">
              <w:rPr>
                <w:rFonts w:asciiTheme="minorHAnsi" w:hAnsiTheme="minorHAnsi" w:cstheme="minorHAnsi"/>
                <w:sz w:val="20"/>
              </w:rPr>
              <w:t>Existence de cour d’eau ;</w:t>
            </w:r>
          </w:p>
          <w:p w14:paraId="2E4BCD3A" w14:textId="77777777" w:rsidR="0012019C" w:rsidRPr="008608B3" w:rsidRDefault="0012019C" w:rsidP="008608B3">
            <w:pPr>
              <w:autoSpaceDE w:val="0"/>
              <w:autoSpaceDN w:val="0"/>
              <w:adjustRightInd w:val="0"/>
              <w:jc w:val="both"/>
              <w:rPr>
                <w:sz w:val="20"/>
              </w:rPr>
            </w:pPr>
          </w:p>
          <w:p w14:paraId="2D0CF8F9" w14:textId="77777777" w:rsidR="0040724F" w:rsidRPr="008608B3" w:rsidRDefault="0040724F" w:rsidP="008608B3">
            <w:pPr>
              <w:autoSpaceDE w:val="0"/>
              <w:autoSpaceDN w:val="0"/>
              <w:adjustRightInd w:val="0"/>
              <w:jc w:val="both"/>
              <w:rPr>
                <w:sz w:val="20"/>
              </w:rPr>
            </w:pPr>
          </w:p>
        </w:tc>
        <w:tc>
          <w:tcPr>
            <w:tcW w:w="3685" w:type="dxa"/>
          </w:tcPr>
          <w:p w14:paraId="65B82632" w14:textId="77777777" w:rsidR="0012019C" w:rsidRPr="008608B3" w:rsidRDefault="0012019C" w:rsidP="008608B3">
            <w:pPr>
              <w:pStyle w:val="Paragraphedeliste"/>
              <w:numPr>
                <w:ilvl w:val="0"/>
                <w:numId w:val="6"/>
              </w:numPr>
              <w:rPr>
                <w:rFonts w:asciiTheme="minorHAnsi" w:hAnsiTheme="minorHAnsi" w:cstheme="minorHAnsi"/>
                <w:sz w:val="20"/>
              </w:rPr>
            </w:pPr>
            <w:r w:rsidRPr="008608B3">
              <w:rPr>
                <w:rFonts w:asciiTheme="minorHAnsi" w:hAnsiTheme="minorHAnsi" w:cstheme="minorHAnsi"/>
                <w:sz w:val="20"/>
              </w:rPr>
              <w:t xml:space="preserve">Enclavement </w:t>
            </w:r>
          </w:p>
          <w:p w14:paraId="649E3FC7" w14:textId="77777777" w:rsidR="0012019C" w:rsidRPr="008608B3" w:rsidRDefault="0012019C" w:rsidP="008608B3">
            <w:pPr>
              <w:pStyle w:val="Paragraphedeliste"/>
              <w:numPr>
                <w:ilvl w:val="0"/>
                <w:numId w:val="6"/>
              </w:numPr>
              <w:spacing w:line="234" w:lineRule="auto"/>
              <w:rPr>
                <w:rFonts w:asciiTheme="minorHAnsi" w:hAnsiTheme="minorHAnsi" w:cstheme="minorHAnsi"/>
                <w:sz w:val="20"/>
              </w:rPr>
            </w:pPr>
            <w:r w:rsidRPr="008608B3">
              <w:rPr>
                <w:rFonts w:asciiTheme="minorHAnsi" w:hAnsiTheme="minorHAnsi" w:cstheme="minorHAnsi"/>
                <w:sz w:val="20"/>
              </w:rPr>
              <w:t>Insuffisance  des panneaux   solaires ;</w:t>
            </w:r>
          </w:p>
          <w:p w14:paraId="2601998D" w14:textId="77777777" w:rsidR="005C0682" w:rsidRPr="008608B3" w:rsidRDefault="0012019C" w:rsidP="008608B3">
            <w:pPr>
              <w:pStyle w:val="Paragraphedeliste"/>
              <w:numPr>
                <w:ilvl w:val="0"/>
                <w:numId w:val="6"/>
              </w:numPr>
              <w:spacing w:line="234" w:lineRule="auto"/>
              <w:rPr>
                <w:sz w:val="20"/>
              </w:rPr>
            </w:pPr>
            <w:r w:rsidRPr="008608B3">
              <w:rPr>
                <w:rFonts w:asciiTheme="minorHAnsi" w:hAnsiTheme="minorHAnsi" w:cstheme="minorHAnsi"/>
                <w:sz w:val="20"/>
              </w:rPr>
              <w:t xml:space="preserve"> Absence d’électrification</w:t>
            </w:r>
            <w:r w:rsidR="005C0682" w:rsidRPr="008608B3">
              <w:rPr>
                <w:rFonts w:asciiTheme="minorHAnsi" w:hAnsiTheme="minorHAnsi" w:cstheme="minorHAnsi"/>
                <w:sz w:val="20"/>
              </w:rPr>
              <w:t> ;</w:t>
            </w:r>
          </w:p>
          <w:p w14:paraId="266C6B0D" w14:textId="77777777" w:rsidR="0012019C" w:rsidRPr="008608B3" w:rsidRDefault="005C0682" w:rsidP="008608B3">
            <w:pPr>
              <w:pStyle w:val="Paragraphedeliste"/>
              <w:numPr>
                <w:ilvl w:val="0"/>
                <w:numId w:val="6"/>
              </w:numPr>
              <w:spacing w:line="234" w:lineRule="auto"/>
              <w:rPr>
                <w:sz w:val="20"/>
              </w:rPr>
            </w:pPr>
            <w:r w:rsidRPr="008608B3">
              <w:rPr>
                <w:rFonts w:asciiTheme="minorHAnsi" w:hAnsiTheme="minorHAnsi" w:cstheme="minorHAnsi"/>
                <w:sz w:val="20"/>
              </w:rPr>
              <w:t>Absence d’agents techniques.</w:t>
            </w:r>
          </w:p>
        </w:tc>
        <w:tc>
          <w:tcPr>
            <w:tcW w:w="4219" w:type="dxa"/>
          </w:tcPr>
          <w:p w14:paraId="28538760" w14:textId="77777777" w:rsidR="0012019C" w:rsidRPr="00B27363" w:rsidRDefault="0012019C" w:rsidP="008608B3">
            <w:pPr>
              <w:pStyle w:val="Paragraphedeliste"/>
              <w:numPr>
                <w:ilvl w:val="0"/>
                <w:numId w:val="37"/>
              </w:numPr>
              <w:rPr>
                <w:rFonts w:asciiTheme="minorHAnsi" w:hAnsiTheme="minorHAnsi" w:cstheme="minorHAnsi"/>
                <w:sz w:val="20"/>
              </w:rPr>
            </w:pPr>
            <w:r w:rsidRPr="00B27363">
              <w:rPr>
                <w:rFonts w:asciiTheme="minorHAnsi" w:hAnsiTheme="minorHAnsi" w:cstheme="minorHAnsi"/>
                <w:sz w:val="20"/>
              </w:rPr>
              <w:t xml:space="preserve">Electrification des </w:t>
            </w:r>
            <w:r w:rsidR="005C0682" w:rsidRPr="00B27363">
              <w:rPr>
                <w:rFonts w:asciiTheme="minorHAnsi" w:hAnsiTheme="minorHAnsi" w:cstheme="minorHAnsi"/>
                <w:sz w:val="20"/>
              </w:rPr>
              <w:t>V</w:t>
            </w:r>
            <w:r w:rsidRPr="00B27363">
              <w:rPr>
                <w:rFonts w:asciiTheme="minorHAnsi" w:hAnsiTheme="minorHAnsi" w:cstheme="minorHAnsi"/>
                <w:sz w:val="20"/>
              </w:rPr>
              <w:t>illages</w:t>
            </w:r>
            <w:r w:rsidR="005C0682" w:rsidRPr="00B27363">
              <w:rPr>
                <w:rFonts w:asciiTheme="minorHAnsi" w:hAnsiTheme="minorHAnsi" w:cstheme="minorHAnsi"/>
                <w:sz w:val="20"/>
              </w:rPr>
              <w:t> ;</w:t>
            </w:r>
          </w:p>
          <w:p w14:paraId="277D2373" w14:textId="77777777" w:rsidR="0012019C" w:rsidRPr="008608B3" w:rsidRDefault="0012019C" w:rsidP="008608B3">
            <w:pPr>
              <w:pStyle w:val="Paragraphedeliste"/>
              <w:numPr>
                <w:ilvl w:val="0"/>
                <w:numId w:val="37"/>
              </w:numPr>
              <w:spacing w:line="234" w:lineRule="auto"/>
              <w:rPr>
                <w:rFonts w:asciiTheme="minorHAnsi" w:hAnsiTheme="minorHAnsi" w:cstheme="minorHAnsi"/>
                <w:sz w:val="20"/>
              </w:rPr>
            </w:pPr>
            <w:r w:rsidRPr="008608B3">
              <w:rPr>
                <w:rFonts w:asciiTheme="minorHAnsi" w:hAnsiTheme="minorHAnsi" w:cstheme="minorHAnsi"/>
                <w:sz w:val="20"/>
              </w:rPr>
              <w:t>Formation des jeunes en électricité</w:t>
            </w:r>
            <w:r w:rsidR="005C0682" w:rsidRPr="008608B3">
              <w:rPr>
                <w:rFonts w:asciiTheme="minorHAnsi" w:hAnsiTheme="minorHAnsi" w:cstheme="minorHAnsi"/>
                <w:sz w:val="20"/>
              </w:rPr>
              <w:t> ;</w:t>
            </w:r>
          </w:p>
          <w:p w14:paraId="06C5C7C0" w14:textId="77777777" w:rsidR="00FF05C4" w:rsidRPr="008608B3" w:rsidRDefault="0012019C" w:rsidP="008608B3">
            <w:pPr>
              <w:pStyle w:val="Paragraphedeliste"/>
              <w:numPr>
                <w:ilvl w:val="0"/>
                <w:numId w:val="37"/>
              </w:numPr>
              <w:rPr>
                <w:rFonts w:asciiTheme="minorHAnsi" w:hAnsiTheme="minorHAnsi" w:cstheme="minorHAnsi"/>
                <w:sz w:val="20"/>
              </w:rPr>
            </w:pPr>
            <w:r w:rsidRPr="008608B3">
              <w:rPr>
                <w:rFonts w:asciiTheme="minorHAnsi" w:hAnsiTheme="minorHAnsi" w:cstheme="minorHAnsi"/>
                <w:sz w:val="20"/>
              </w:rPr>
              <w:t>Effectivité du transfert des compétences</w:t>
            </w:r>
            <w:r w:rsidR="00FF05C4" w:rsidRPr="008608B3">
              <w:rPr>
                <w:rFonts w:asciiTheme="minorHAnsi" w:hAnsiTheme="minorHAnsi" w:cstheme="minorHAnsi"/>
                <w:sz w:val="20"/>
              </w:rPr>
              <w:t> ;</w:t>
            </w:r>
          </w:p>
          <w:p w14:paraId="6C8CC379" w14:textId="77777777" w:rsidR="00FF05C4" w:rsidRPr="008608B3" w:rsidRDefault="00FF05C4" w:rsidP="008608B3">
            <w:pPr>
              <w:pStyle w:val="Paragraphedeliste"/>
              <w:numPr>
                <w:ilvl w:val="0"/>
                <w:numId w:val="37"/>
              </w:numPr>
              <w:rPr>
                <w:rFonts w:asciiTheme="minorHAnsi" w:hAnsiTheme="minorHAnsi" w:cstheme="minorHAnsi"/>
                <w:sz w:val="20"/>
              </w:rPr>
            </w:pPr>
            <w:r w:rsidRPr="008608B3">
              <w:rPr>
                <w:rFonts w:asciiTheme="minorHAnsi" w:hAnsiTheme="minorHAnsi" w:cstheme="minorHAnsi"/>
                <w:sz w:val="20"/>
              </w:rPr>
              <w:t>Développement d’autres sources d’énergie ;</w:t>
            </w:r>
          </w:p>
          <w:p w14:paraId="6F33F808" w14:textId="77777777" w:rsidR="0012019C" w:rsidRPr="008608B3" w:rsidRDefault="00FF05C4" w:rsidP="008608B3">
            <w:pPr>
              <w:pStyle w:val="Paragraphedeliste"/>
              <w:numPr>
                <w:ilvl w:val="0"/>
                <w:numId w:val="37"/>
              </w:numPr>
              <w:rPr>
                <w:rFonts w:asciiTheme="minorHAnsi" w:hAnsiTheme="minorHAnsi" w:cstheme="minorHAnsi"/>
                <w:sz w:val="20"/>
              </w:rPr>
            </w:pPr>
            <w:r w:rsidRPr="008608B3">
              <w:rPr>
                <w:rFonts w:asciiTheme="minorHAnsi" w:hAnsiTheme="minorHAnsi" w:cstheme="minorHAnsi"/>
                <w:sz w:val="20"/>
              </w:rPr>
              <w:t>Lotissement de la zone</w:t>
            </w:r>
            <w:r w:rsidR="005C0682" w:rsidRPr="008608B3">
              <w:rPr>
                <w:rFonts w:asciiTheme="minorHAnsi" w:hAnsiTheme="minorHAnsi" w:cstheme="minorHAnsi"/>
                <w:sz w:val="20"/>
              </w:rPr>
              <w:t>.</w:t>
            </w:r>
          </w:p>
        </w:tc>
      </w:tr>
    </w:tbl>
    <w:p w14:paraId="410D3EC8" w14:textId="77777777" w:rsidR="001643E1" w:rsidRPr="00FC13DC" w:rsidRDefault="001643E1" w:rsidP="00974FFB">
      <w:pPr>
        <w:pStyle w:val="Titre3"/>
      </w:pPr>
      <w:bookmarkStart w:id="108" w:name="_Toc478325660"/>
      <w:r>
        <w:t>2.2</w:t>
      </w:r>
      <w:r w:rsidRPr="00FC13DC">
        <w:t>.2 TIC et Services Financiers</w:t>
      </w:r>
      <w:bookmarkEnd w:id="108"/>
    </w:p>
    <w:p w14:paraId="342E4E3B" w14:textId="77777777" w:rsidR="00E57EBB" w:rsidRPr="008608B3" w:rsidRDefault="00E57EBB" w:rsidP="00E57EBB">
      <w:pPr>
        <w:spacing w:after="0" w:line="240" w:lineRule="auto"/>
        <w:jc w:val="both"/>
        <w:rPr>
          <w:rFonts w:asciiTheme="minorHAnsi" w:hAnsiTheme="minorHAnsi" w:cstheme="minorHAnsi"/>
          <w:sz w:val="20"/>
        </w:rPr>
      </w:pPr>
      <w:r w:rsidRPr="008608B3">
        <w:rPr>
          <w:rFonts w:asciiTheme="minorHAnsi" w:hAnsiTheme="minorHAnsi" w:cstheme="minorHAnsi"/>
          <w:sz w:val="20"/>
        </w:rPr>
        <w:t>Globalement, la Commune est desservie par l’ensemble des opérateurs de téléphonie Orange, Expresso et Tigo bien que la couverture présente fréquemment des instabilités avec une interférence quasi-permanente du réseau Gambien (</w:t>
      </w:r>
      <w:proofErr w:type="spellStart"/>
      <w:r w:rsidRPr="008608B3">
        <w:rPr>
          <w:rFonts w:asciiTheme="minorHAnsi" w:hAnsiTheme="minorHAnsi" w:cstheme="minorHAnsi"/>
          <w:sz w:val="20"/>
        </w:rPr>
        <w:t>Gamtel</w:t>
      </w:r>
      <w:proofErr w:type="spellEnd"/>
      <w:r w:rsidRPr="008608B3">
        <w:rPr>
          <w:rFonts w:asciiTheme="minorHAnsi" w:hAnsiTheme="minorHAnsi" w:cstheme="minorHAnsi"/>
          <w:sz w:val="20"/>
        </w:rPr>
        <w:t>).</w:t>
      </w:r>
    </w:p>
    <w:p w14:paraId="6F7C0386" w14:textId="77777777" w:rsidR="00EC4BE2" w:rsidRPr="008608B3" w:rsidRDefault="00EC4BE2" w:rsidP="00EC4BE2">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Ainsi, la téléphonie est fortement affectée par les difficultés de balayage des réseaux existants. Il est extrêmement difficile de joindre une personne en raison de l’absence d’antennes mais aussi de l’inexistence de l’électrification de la zone. Le signal de la télévision est une réalité dans la localité.</w:t>
      </w:r>
    </w:p>
    <w:p w14:paraId="03A02092" w14:textId="77777777" w:rsidR="00E57EBB" w:rsidRPr="008608B3" w:rsidRDefault="00E57EBB" w:rsidP="00E57EBB">
      <w:pPr>
        <w:spacing w:line="240" w:lineRule="auto"/>
        <w:jc w:val="both"/>
        <w:rPr>
          <w:rFonts w:asciiTheme="minorHAnsi" w:hAnsiTheme="minorHAnsi" w:cstheme="minorHAnsi"/>
          <w:sz w:val="20"/>
        </w:rPr>
      </w:pPr>
      <w:r w:rsidRPr="008608B3">
        <w:rPr>
          <w:rFonts w:asciiTheme="minorHAnsi" w:hAnsiTheme="minorHAnsi" w:cstheme="minorHAnsi"/>
          <w:sz w:val="20"/>
        </w:rPr>
        <w:t xml:space="preserve">Presque toutes les opérations financières formelles des habitants de la Commune s’effectuent à </w:t>
      </w:r>
      <w:proofErr w:type="spellStart"/>
      <w:r w:rsidRPr="008608B3">
        <w:rPr>
          <w:rFonts w:asciiTheme="minorHAnsi" w:hAnsiTheme="minorHAnsi" w:cstheme="minorHAnsi"/>
          <w:sz w:val="20"/>
        </w:rPr>
        <w:t>Pata</w:t>
      </w:r>
      <w:proofErr w:type="spellEnd"/>
      <w:r w:rsidRPr="008608B3">
        <w:rPr>
          <w:rFonts w:asciiTheme="minorHAnsi" w:hAnsiTheme="minorHAnsi" w:cstheme="minorHAnsi"/>
          <w:sz w:val="20"/>
        </w:rPr>
        <w:t xml:space="preserve"> et à Kolda car il n’existe aucune institution financière installée sur place.</w:t>
      </w:r>
    </w:p>
    <w:p w14:paraId="310E424E" w14:textId="77777777" w:rsidR="001643E1" w:rsidRPr="008608B3" w:rsidRDefault="00801C29" w:rsidP="001643E1">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 xml:space="preserve">La pratique d’épargne et de crédit trouve dans l’existence de GPF, de GIE et autres un terrain favorable à son développement. La dynamique des activités économiques fortement marquée par la pratique de l’agriculture et de l’élevage est aussi un atout pour le développement du secteur. Les structures de micro finance attribuent des crédits au début de chaque campagne agricole pour permettre aux paysans de bénéficier de conditions de travail acceptables. Des crédits sont aussi octroyés pour l’élevage et </w:t>
      </w:r>
      <w:r w:rsidRPr="008608B3">
        <w:rPr>
          <w:rFonts w:asciiTheme="minorHAnsi" w:hAnsiTheme="minorHAnsi" w:cstheme="minorHAnsi"/>
          <w:sz w:val="20"/>
        </w:rPr>
        <w:lastRenderedPageBreak/>
        <w:t>d’autres activités génératrices de revenus. Toutefois les possibilités d’épargne privée sont fortement limitées par une réutilisation des ressources financières dans la majorité des cas à des dépenses familiales. Ainsi la capacité d’épargne privée est surtout grevée par la pauvreté des populations locales. Toutefois, une bonne partie des populations dispose d’un compte bancaire. Les structures de micro finance les plus représentatives dans la zone sont CMS et l’ACEP. Toutefois, il n’existe pas au niveau de la collectivité locale de structures locales de micro finance. Les différentes structures se localisent le plus souvent dans les centres urbains comme Kolda. Cela entraine d’énormes contraintes pour un accès rapide au crédit. IL ne faut pas perdre de vue l’importance de l’élevage qui constitue une épargne vivante et permet de sécuriser les économies des populations  à long terme.</w:t>
      </w:r>
    </w:p>
    <w:p w14:paraId="0B1265D5" w14:textId="77777777" w:rsidR="0043526B" w:rsidRPr="008608B3" w:rsidRDefault="000353DD" w:rsidP="0043526B">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Le développement de certaines initiatives avec des opérateurs téléphoniques comme orange dans le cadre de son produit « Money transfert », l’amélioration de l’accès aux TIC et l’installation d’un Bureau de Poste pourraient amorcer une dynamique de transaction et impacter positivement le Développement Economique Local. (Carte des zones blanches couvertures réseaux téléphone et internet)</w:t>
      </w:r>
      <w:r w:rsidR="0043526B" w:rsidRPr="008608B3">
        <w:rPr>
          <w:rFonts w:asciiTheme="minorHAnsi" w:hAnsiTheme="minorHAnsi" w:cstheme="minorHAnsi"/>
          <w:sz w:val="20"/>
        </w:rPr>
        <w:t>. La téléphonie est fortement affectée par les difficultés de balayage des réseaux existants. Il est extrêmement difficile de joindre une personne en raison de l’absence d’antennes mais aussi de l’inexistence de l’électrification de la zone. Le signal de la télévision est une réalité dans la localité.</w:t>
      </w:r>
    </w:p>
    <w:p w14:paraId="5BD95865" w14:textId="77777777" w:rsidR="00974FFB" w:rsidRDefault="00974FFB" w:rsidP="0043526B">
      <w:pPr>
        <w:spacing w:before="120" w:after="120" w:line="240" w:lineRule="auto"/>
        <w:jc w:val="both"/>
        <w:rPr>
          <w:rFonts w:ascii="Calibri Light" w:hAnsi="Calibri Light"/>
        </w:rPr>
      </w:pPr>
    </w:p>
    <w:tbl>
      <w:tblPr>
        <w:tblStyle w:val="Grilledutableau"/>
        <w:tblW w:w="10461" w:type="dxa"/>
        <w:jc w:val="center"/>
        <w:tblLook w:val="04A0" w:firstRow="1" w:lastRow="0" w:firstColumn="1" w:lastColumn="0" w:noHBand="0" w:noVBand="1"/>
      </w:tblPr>
      <w:tblGrid>
        <w:gridCol w:w="2802"/>
        <w:gridCol w:w="3969"/>
        <w:gridCol w:w="3690"/>
      </w:tblGrid>
      <w:tr w:rsidR="00B744FB" w14:paraId="5A29165B" w14:textId="77777777" w:rsidTr="005C4E8C">
        <w:trPr>
          <w:trHeight w:val="310"/>
          <w:jc w:val="center"/>
        </w:trPr>
        <w:tc>
          <w:tcPr>
            <w:tcW w:w="10461" w:type="dxa"/>
            <w:gridSpan w:val="3"/>
            <w:shd w:val="clear" w:color="auto" w:fill="A8D08D" w:themeFill="accent6" w:themeFillTint="99"/>
          </w:tcPr>
          <w:p w14:paraId="3C21077D" w14:textId="77777777" w:rsidR="00B744FB" w:rsidRDefault="00B744FB" w:rsidP="008608B3">
            <w:pPr>
              <w:jc w:val="center"/>
            </w:pPr>
            <w:r>
              <w:t xml:space="preserve">.  </w:t>
            </w:r>
            <w:r>
              <w:rPr>
                <w:rFonts w:ascii="Calibri Light" w:hAnsi="Calibri Light"/>
                <w:b/>
                <w:caps/>
              </w:rPr>
              <w:t xml:space="preserve">tableau </w:t>
            </w:r>
            <w:r w:rsidRPr="00C64DE1">
              <w:rPr>
                <w:rFonts w:ascii="Calibri Light" w:hAnsi="Calibri Light"/>
                <w:b/>
                <w:caps/>
              </w:rPr>
              <w:t xml:space="preserve">synoptique </w:t>
            </w:r>
            <w:r>
              <w:rPr>
                <w:rFonts w:ascii="Calibri Light" w:hAnsi="Calibri Light"/>
                <w:b/>
                <w:caps/>
              </w:rPr>
              <w:t>TIC ET SERVICE FINANCIER</w:t>
            </w:r>
          </w:p>
        </w:tc>
      </w:tr>
      <w:tr w:rsidR="00B744FB" w14:paraId="04F53631" w14:textId="77777777" w:rsidTr="005C4E8C">
        <w:trPr>
          <w:trHeight w:val="272"/>
          <w:jc w:val="center"/>
        </w:trPr>
        <w:tc>
          <w:tcPr>
            <w:tcW w:w="2802" w:type="dxa"/>
            <w:shd w:val="clear" w:color="auto" w:fill="A8D08D" w:themeFill="accent6" w:themeFillTint="99"/>
          </w:tcPr>
          <w:p w14:paraId="754B99FD" w14:textId="77777777" w:rsidR="00B744FB" w:rsidRPr="00B257A8" w:rsidRDefault="00B744FB" w:rsidP="008608B3">
            <w:pPr>
              <w:jc w:val="center"/>
              <w:rPr>
                <w:rFonts w:ascii="Calibri Light" w:hAnsi="Calibri Light"/>
                <w:b/>
                <w:caps/>
                <w:sz w:val="18"/>
                <w:szCs w:val="18"/>
              </w:rPr>
            </w:pPr>
            <w:r w:rsidRPr="00B257A8">
              <w:rPr>
                <w:rFonts w:ascii="Calibri Light" w:hAnsi="Calibri Light"/>
                <w:b/>
                <w:caps/>
                <w:sz w:val="18"/>
                <w:szCs w:val="18"/>
              </w:rPr>
              <w:t>Atouts</w:t>
            </w:r>
          </w:p>
        </w:tc>
        <w:tc>
          <w:tcPr>
            <w:tcW w:w="3969" w:type="dxa"/>
            <w:shd w:val="clear" w:color="auto" w:fill="A8D08D" w:themeFill="accent6" w:themeFillTint="99"/>
          </w:tcPr>
          <w:p w14:paraId="705F858E" w14:textId="77777777" w:rsidR="00B744FB" w:rsidRPr="00B257A8" w:rsidRDefault="00B744FB" w:rsidP="008608B3">
            <w:pPr>
              <w:jc w:val="center"/>
              <w:rPr>
                <w:rFonts w:ascii="Calibri Light" w:hAnsi="Calibri Light"/>
                <w:b/>
                <w:caps/>
                <w:sz w:val="18"/>
                <w:szCs w:val="18"/>
              </w:rPr>
            </w:pPr>
            <w:r w:rsidRPr="00B257A8">
              <w:rPr>
                <w:rFonts w:ascii="Calibri Light" w:hAnsi="Calibri Light"/>
                <w:b/>
                <w:caps/>
                <w:sz w:val="18"/>
                <w:szCs w:val="18"/>
              </w:rPr>
              <w:t>GAPS</w:t>
            </w:r>
            <w:r>
              <w:rPr>
                <w:rFonts w:ascii="Calibri Light" w:hAnsi="Calibri Light"/>
                <w:b/>
                <w:caps/>
                <w:sz w:val="18"/>
                <w:szCs w:val="18"/>
              </w:rPr>
              <w:t xml:space="preserve"> ou difficultes</w:t>
            </w:r>
          </w:p>
        </w:tc>
        <w:tc>
          <w:tcPr>
            <w:tcW w:w="3690" w:type="dxa"/>
            <w:shd w:val="clear" w:color="auto" w:fill="A8D08D" w:themeFill="accent6" w:themeFillTint="99"/>
          </w:tcPr>
          <w:p w14:paraId="1B93822A" w14:textId="77777777" w:rsidR="00B744FB" w:rsidRPr="00B257A8" w:rsidRDefault="00B744FB" w:rsidP="008608B3">
            <w:pPr>
              <w:jc w:val="center"/>
              <w:rPr>
                <w:rFonts w:ascii="Calibri Light" w:hAnsi="Calibri Light"/>
                <w:b/>
                <w:caps/>
                <w:sz w:val="18"/>
                <w:szCs w:val="18"/>
              </w:rPr>
            </w:pPr>
            <w:r w:rsidRPr="00B257A8">
              <w:rPr>
                <w:rFonts w:ascii="Calibri Light" w:hAnsi="Calibri Light"/>
                <w:b/>
                <w:caps/>
                <w:sz w:val="18"/>
                <w:szCs w:val="18"/>
              </w:rPr>
              <w:t>ACTIONS PRECONISEES</w:t>
            </w:r>
          </w:p>
        </w:tc>
      </w:tr>
      <w:tr w:rsidR="00B744FB" w14:paraId="225979AE" w14:textId="77777777" w:rsidTr="005C4E8C">
        <w:trPr>
          <w:trHeight w:val="1677"/>
          <w:jc w:val="center"/>
        </w:trPr>
        <w:tc>
          <w:tcPr>
            <w:tcW w:w="2802" w:type="dxa"/>
          </w:tcPr>
          <w:p w14:paraId="4E2C9A5E" w14:textId="77777777" w:rsidR="00B744FB" w:rsidRPr="00472758" w:rsidRDefault="00B744FB" w:rsidP="008608B3">
            <w:pPr>
              <w:pStyle w:val="Paragraphedeliste"/>
              <w:numPr>
                <w:ilvl w:val="0"/>
                <w:numId w:val="38"/>
              </w:numPr>
              <w:rPr>
                <w:rFonts w:asciiTheme="minorHAnsi" w:hAnsiTheme="minorHAnsi" w:cstheme="minorHAnsi"/>
              </w:rPr>
            </w:pPr>
            <w:r w:rsidRPr="00472758">
              <w:rPr>
                <w:rFonts w:asciiTheme="minorHAnsi" w:hAnsiTheme="minorHAnsi" w:cstheme="minorHAnsi"/>
              </w:rPr>
              <w:t>Existence de GIE, GPF</w:t>
            </w:r>
            <w:r w:rsidR="00323A34">
              <w:rPr>
                <w:rFonts w:asciiTheme="minorHAnsi" w:hAnsiTheme="minorHAnsi" w:cstheme="minorHAnsi"/>
              </w:rPr>
              <w:t> ;</w:t>
            </w:r>
          </w:p>
          <w:p w14:paraId="202AD434" w14:textId="77777777" w:rsidR="00B744FB" w:rsidRPr="00323A34" w:rsidRDefault="00B744FB" w:rsidP="008608B3">
            <w:pPr>
              <w:pStyle w:val="Paragraphedeliste"/>
              <w:numPr>
                <w:ilvl w:val="0"/>
                <w:numId w:val="6"/>
              </w:numPr>
              <w:autoSpaceDE w:val="0"/>
              <w:autoSpaceDN w:val="0"/>
              <w:adjustRightInd w:val="0"/>
              <w:jc w:val="both"/>
            </w:pPr>
            <w:r w:rsidRPr="00472758">
              <w:rPr>
                <w:rFonts w:asciiTheme="minorHAnsi" w:hAnsiTheme="minorHAnsi" w:cstheme="minorHAnsi"/>
              </w:rPr>
              <w:t>Existence d’actionnaire</w:t>
            </w:r>
            <w:r w:rsidR="00323A34">
              <w:rPr>
                <w:rFonts w:asciiTheme="minorHAnsi" w:hAnsiTheme="minorHAnsi" w:cstheme="minorHAnsi"/>
              </w:rPr>
              <w:t> ;</w:t>
            </w:r>
          </w:p>
          <w:p w14:paraId="261B9061" w14:textId="77777777" w:rsidR="00323A34" w:rsidRDefault="00323A34" w:rsidP="008608B3">
            <w:pPr>
              <w:pStyle w:val="Paragraphedeliste"/>
              <w:numPr>
                <w:ilvl w:val="0"/>
                <w:numId w:val="6"/>
              </w:numPr>
              <w:autoSpaceDE w:val="0"/>
              <w:autoSpaceDN w:val="0"/>
              <w:adjustRightInd w:val="0"/>
              <w:jc w:val="both"/>
            </w:pPr>
            <w:r w:rsidRPr="00323A34">
              <w:rPr>
                <w:rFonts w:asciiTheme="minorHAnsi" w:hAnsiTheme="minorHAnsi" w:cstheme="minorHAnsi"/>
              </w:rPr>
              <w:t>Existence bétail</w:t>
            </w:r>
            <w:r w:rsidR="00200D6D">
              <w:rPr>
                <w:rFonts w:asciiTheme="minorHAnsi" w:hAnsiTheme="minorHAnsi" w:cstheme="minorHAnsi"/>
              </w:rPr>
              <w:t> ;</w:t>
            </w:r>
          </w:p>
        </w:tc>
        <w:tc>
          <w:tcPr>
            <w:tcW w:w="3969" w:type="dxa"/>
          </w:tcPr>
          <w:p w14:paraId="0A7EA9A4" w14:textId="77777777" w:rsidR="00B744FB" w:rsidRPr="006257EF" w:rsidRDefault="00B744FB" w:rsidP="008608B3">
            <w:pPr>
              <w:pStyle w:val="Paragraphedeliste"/>
              <w:numPr>
                <w:ilvl w:val="0"/>
                <w:numId w:val="6"/>
              </w:numPr>
              <w:rPr>
                <w:rFonts w:asciiTheme="minorHAnsi" w:hAnsiTheme="minorHAnsi" w:cstheme="minorHAnsi"/>
              </w:rPr>
            </w:pPr>
            <w:r w:rsidRPr="006257EF">
              <w:rPr>
                <w:rFonts w:asciiTheme="minorHAnsi" w:hAnsiTheme="minorHAnsi" w:cstheme="minorHAnsi"/>
              </w:rPr>
              <w:t>Recouvrement difficile des crédits</w:t>
            </w:r>
            <w:r w:rsidR="00200D6D">
              <w:rPr>
                <w:rFonts w:asciiTheme="minorHAnsi" w:hAnsiTheme="minorHAnsi" w:cstheme="minorHAnsi"/>
              </w:rPr>
              <w:t> ;</w:t>
            </w:r>
          </w:p>
          <w:p w14:paraId="383EA83C" w14:textId="77777777" w:rsidR="00B744FB" w:rsidRPr="00472758" w:rsidRDefault="00B744FB" w:rsidP="008608B3">
            <w:pPr>
              <w:pStyle w:val="Paragraphedeliste"/>
              <w:numPr>
                <w:ilvl w:val="0"/>
                <w:numId w:val="6"/>
              </w:numPr>
              <w:rPr>
                <w:rFonts w:asciiTheme="minorHAnsi" w:hAnsiTheme="minorHAnsi" w:cstheme="minorHAnsi"/>
              </w:rPr>
            </w:pPr>
            <w:r w:rsidRPr="00472758">
              <w:rPr>
                <w:rFonts w:asciiTheme="minorHAnsi" w:hAnsiTheme="minorHAnsi" w:cstheme="minorHAnsi"/>
              </w:rPr>
              <w:t>Garantie excessive</w:t>
            </w:r>
            <w:r w:rsidR="00200D6D">
              <w:rPr>
                <w:rFonts w:asciiTheme="minorHAnsi" w:hAnsiTheme="minorHAnsi" w:cstheme="minorHAnsi"/>
              </w:rPr>
              <w:t> ;</w:t>
            </w:r>
          </w:p>
          <w:p w14:paraId="56C8CD5A" w14:textId="77777777" w:rsidR="00B744FB" w:rsidRPr="00472758" w:rsidRDefault="00B744FB" w:rsidP="008608B3">
            <w:pPr>
              <w:pStyle w:val="Paragraphedeliste"/>
              <w:numPr>
                <w:ilvl w:val="0"/>
                <w:numId w:val="6"/>
              </w:numPr>
              <w:rPr>
                <w:rFonts w:asciiTheme="minorHAnsi" w:hAnsiTheme="minorHAnsi" w:cstheme="minorHAnsi"/>
              </w:rPr>
            </w:pPr>
            <w:r w:rsidRPr="00472758">
              <w:rPr>
                <w:rFonts w:asciiTheme="minorHAnsi" w:hAnsiTheme="minorHAnsi" w:cstheme="minorHAnsi"/>
              </w:rPr>
              <w:t>Taux d’intérêt élevés</w:t>
            </w:r>
            <w:r w:rsidR="00200D6D">
              <w:rPr>
                <w:rFonts w:asciiTheme="minorHAnsi" w:hAnsiTheme="minorHAnsi" w:cstheme="minorHAnsi"/>
              </w:rPr>
              <w:t> ;</w:t>
            </w:r>
          </w:p>
          <w:p w14:paraId="707AE171" w14:textId="77777777" w:rsidR="00B744FB" w:rsidRPr="009539F3" w:rsidRDefault="00B744FB" w:rsidP="008608B3">
            <w:pPr>
              <w:pStyle w:val="Paragraphedeliste"/>
              <w:numPr>
                <w:ilvl w:val="0"/>
                <w:numId w:val="6"/>
              </w:numPr>
            </w:pPr>
            <w:r w:rsidRPr="00472758">
              <w:rPr>
                <w:rFonts w:asciiTheme="minorHAnsi" w:hAnsiTheme="minorHAnsi" w:cstheme="minorHAnsi"/>
              </w:rPr>
              <w:t>Retard dans l’allocation des crédits</w:t>
            </w:r>
            <w:r w:rsidR="009539F3">
              <w:rPr>
                <w:rFonts w:asciiTheme="minorHAnsi" w:hAnsiTheme="minorHAnsi" w:cstheme="minorHAnsi"/>
              </w:rPr>
              <w:t> ;</w:t>
            </w:r>
          </w:p>
          <w:p w14:paraId="35278D89" w14:textId="77777777" w:rsidR="009539F3" w:rsidRPr="001B0FA4" w:rsidRDefault="009539F3" w:rsidP="008608B3">
            <w:pPr>
              <w:pStyle w:val="Paragraphedeliste"/>
              <w:numPr>
                <w:ilvl w:val="0"/>
                <w:numId w:val="6"/>
              </w:numPr>
            </w:pPr>
            <w:r>
              <w:rPr>
                <w:rFonts w:asciiTheme="minorHAnsi" w:hAnsiTheme="minorHAnsi" w:cstheme="minorHAnsi"/>
              </w:rPr>
              <w:t>Déficit de sensibilisation ;</w:t>
            </w:r>
          </w:p>
        </w:tc>
        <w:tc>
          <w:tcPr>
            <w:tcW w:w="3690" w:type="dxa"/>
          </w:tcPr>
          <w:p w14:paraId="496D8062" w14:textId="77777777" w:rsidR="00B744FB" w:rsidRPr="006257EF" w:rsidRDefault="00B744FB" w:rsidP="008608B3">
            <w:pPr>
              <w:pStyle w:val="Paragraphedeliste"/>
              <w:numPr>
                <w:ilvl w:val="0"/>
                <w:numId w:val="39"/>
              </w:numPr>
              <w:rPr>
                <w:rFonts w:asciiTheme="minorHAnsi" w:hAnsiTheme="minorHAnsi" w:cstheme="minorHAnsi"/>
              </w:rPr>
            </w:pPr>
            <w:r w:rsidRPr="006257EF">
              <w:rPr>
                <w:rFonts w:asciiTheme="minorHAnsi" w:hAnsiTheme="minorHAnsi" w:cstheme="minorHAnsi"/>
              </w:rPr>
              <w:t>Baisse des taux d’intérêts</w:t>
            </w:r>
            <w:r w:rsidR="00200D6D">
              <w:rPr>
                <w:rFonts w:asciiTheme="minorHAnsi" w:hAnsiTheme="minorHAnsi" w:cstheme="minorHAnsi"/>
              </w:rPr>
              <w:t> ;</w:t>
            </w:r>
          </w:p>
          <w:p w14:paraId="08E3119D" w14:textId="77777777" w:rsidR="00B744FB" w:rsidRPr="006257EF" w:rsidRDefault="00B744FB" w:rsidP="008608B3">
            <w:pPr>
              <w:pStyle w:val="Paragraphedeliste"/>
              <w:numPr>
                <w:ilvl w:val="0"/>
                <w:numId w:val="39"/>
              </w:numPr>
              <w:spacing w:line="233" w:lineRule="auto"/>
              <w:rPr>
                <w:rFonts w:asciiTheme="minorHAnsi" w:hAnsiTheme="minorHAnsi" w:cstheme="minorHAnsi"/>
              </w:rPr>
            </w:pPr>
            <w:r w:rsidRPr="006257EF">
              <w:rPr>
                <w:rFonts w:asciiTheme="minorHAnsi" w:hAnsiTheme="minorHAnsi" w:cstheme="minorHAnsi"/>
              </w:rPr>
              <w:t>Augmentation des banques présentes</w:t>
            </w:r>
            <w:r w:rsidR="00200D6D">
              <w:rPr>
                <w:rFonts w:asciiTheme="minorHAnsi" w:hAnsiTheme="minorHAnsi" w:cstheme="minorHAnsi"/>
              </w:rPr>
              <w:t> ;</w:t>
            </w:r>
          </w:p>
          <w:p w14:paraId="0A2757A1" w14:textId="77777777" w:rsidR="00B744FB" w:rsidRPr="008608B3" w:rsidRDefault="00B744FB" w:rsidP="008608B3">
            <w:pPr>
              <w:pStyle w:val="Paragraphedeliste"/>
              <w:numPr>
                <w:ilvl w:val="0"/>
                <w:numId w:val="39"/>
              </w:numPr>
              <w:rPr>
                <w:rFonts w:asciiTheme="minorHAnsi" w:hAnsiTheme="minorHAnsi" w:cstheme="minorHAnsi"/>
              </w:rPr>
            </w:pPr>
            <w:r w:rsidRPr="006257EF">
              <w:rPr>
                <w:rFonts w:asciiTheme="minorHAnsi" w:hAnsiTheme="minorHAnsi" w:cstheme="minorHAnsi"/>
              </w:rPr>
              <w:t>Transparence dans le système  d’Allégement des garanties</w:t>
            </w:r>
            <w:r w:rsidR="00200D6D">
              <w:rPr>
                <w:rFonts w:asciiTheme="minorHAnsi" w:hAnsiTheme="minorHAnsi" w:cstheme="minorHAnsi"/>
              </w:rPr>
              <w:t> ;</w:t>
            </w:r>
          </w:p>
        </w:tc>
      </w:tr>
    </w:tbl>
    <w:p w14:paraId="5D9DD8E8" w14:textId="77777777" w:rsidR="000353DD" w:rsidRPr="000353DD" w:rsidRDefault="000353DD" w:rsidP="000353DD">
      <w:pPr>
        <w:spacing w:after="0" w:line="240" w:lineRule="auto"/>
        <w:jc w:val="both"/>
        <w:rPr>
          <w:rFonts w:ascii="Calibri Light" w:hAnsi="Calibri Light"/>
        </w:rPr>
      </w:pPr>
    </w:p>
    <w:p w14:paraId="0B972E2D" w14:textId="77777777" w:rsidR="001643E1" w:rsidRDefault="001643E1" w:rsidP="00974FFB">
      <w:pPr>
        <w:pStyle w:val="Titre3"/>
      </w:pPr>
      <w:bookmarkStart w:id="109" w:name="_Toc478325661"/>
      <w:r>
        <w:t>2.2.3 D</w:t>
      </w:r>
      <w:r w:rsidRPr="00301EAB">
        <w:t>ésenclavement</w:t>
      </w:r>
      <w:r>
        <w:t xml:space="preserve"> et </w:t>
      </w:r>
      <w:r w:rsidRPr="00301EAB">
        <w:t>Transport</w:t>
      </w:r>
      <w:bookmarkEnd w:id="109"/>
    </w:p>
    <w:p w14:paraId="41D32B6C" w14:textId="77777777" w:rsidR="00ED4EE1" w:rsidRPr="008608B3" w:rsidRDefault="00ED4EE1" w:rsidP="00ED4EE1">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Facteur d’une importance capitale dans tout processus de développement local, les transports et la communication sont en proie à d’énormes difficultés. Même si une piste latéritique lie la C</w:t>
      </w:r>
      <w:r w:rsidR="009A1B37" w:rsidRPr="008608B3">
        <w:rPr>
          <w:rFonts w:asciiTheme="minorHAnsi" w:hAnsiTheme="minorHAnsi" w:cstheme="minorHAnsi"/>
          <w:sz w:val="20"/>
        </w:rPr>
        <w:t>ommune</w:t>
      </w:r>
      <w:r w:rsidRPr="008608B3">
        <w:rPr>
          <w:rFonts w:asciiTheme="minorHAnsi" w:hAnsiTheme="minorHAnsi" w:cstheme="minorHAnsi"/>
          <w:sz w:val="20"/>
        </w:rPr>
        <w:t xml:space="preserve"> au chef-lieu de département (une piste de cinq (5) kms) et la qualité de cette dernière n’est pas des meilleures. En effet, l’état de la piste est cahoteux surtout pendant l’hivernage. Les moyens de transports sont constitués de vélos, charrettes, motos et quelques véhicules. Ce sont les moyens de transport les plus  adaptés aux pistes. Une telle situation grève lourdement la mobilité des personnes et partant les échanges de biens et services entre  la </w:t>
      </w:r>
      <w:r w:rsidR="000213B1" w:rsidRPr="008608B3">
        <w:rPr>
          <w:rFonts w:asciiTheme="minorHAnsi" w:hAnsiTheme="minorHAnsi" w:cstheme="minorHAnsi"/>
          <w:sz w:val="20"/>
        </w:rPr>
        <w:t>commune</w:t>
      </w:r>
      <w:r w:rsidRPr="008608B3">
        <w:rPr>
          <w:rFonts w:asciiTheme="minorHAnsi" w:hAnsiTheme="minorHAnsi" w:cstheme="minorHAnsi"/>
          <w:sz w:val="20"/>
        </w:rPr>
        <w:t xml:space="preserve"> de </w:t>
      </w:r>
      <w:proofErr w:type="spellStart"/>
      <w:r w:rsidRPr="008608B3">
        <w:rPr>
          <w:rFonts w:asciiTheme="minorHAnsi" w:hAnsiTheme="minorHAnsi" w:cstheme="minorHAnsi"/>
          <w:sz w:val="20"/>
        </w:rPr>
        <w:t>Niaming</w:t>
      </w:r>
      <w:proofErr w:type="spellEnd"/>
      <w:r w:rsidRPr="008608B3">
        <w:rPr>
          <w:rFonts w:asciiTheme="minorHAnsi" w:hAnsiTheme="minorHAnsi" w:cstheme="minorHAnsi"/>
          <w:sz w:val="20"/>
        </w:rPr>
        <w:t xml:space="preserve"> et les autres </w:t>
      </w:r>
      <w:r w:rsidR="000213B1" w:rsidRPr="008608B3">
        <w:rPr>
          <w:rFonts w:asciiTheme="minorHAnsi" w:hAnsiTheme="minorHAnsi" w:cstheme="minorHAnsi"/>
          <w:sz w:val="20"/>
        </w:rPr>
        <w:t xml:space="preserve">communes </w:t>
      </w:r>
      <w:r w:rsidRPr="008608B3">
        <w:rPr>
          <w:rFonts w:asciiTheme="minorHAnsi" w:hAnsiTheme="minorHAnsi" w:cstheme="minorHAnsi"/>
          <w:sz w:val="20"/>
        </w:rPr>
        <w:t xml:space="preserve"> limitrophes. La relation ville /campagne est fortement affectée par l’absence de moyens de communication idoines. Par conséquent la mobilité des biens et services mais aussi des personnes est fortement ralentie. Néanmoins la proximité avec la capitale départementale est un atout majeur même si elle ne joue pas un rôle prédominant dans le désenclavement de la zone.  </w:t>
      </w:r>
    </w:p>
    <w:p w14:paraId="5D35951D" w14:textId="77777777" w:rsidR="0043526B" w:rsidRPr="008608B3" w:rsidRDefault="00ED4EE1" w:rsidP="0043526B">
      <w:pPr>
        <w:spacing w:before="120" w:after="120" w:line="240" w:lineRule="auto"/>
        <w:jc w:val="both"/>
        <w:rPr>
          <w:rFonts w:asciiTheme="minorHAnsi" w:hAnsiTheme="minorHAnsi" w:cstheme="minorHAnsi"/>
          <w:sz w:val="20"/>
        </w:rPr>
      </w:pPr>
      <w:r w:rsidRPr="008608B3">
        <w:rPr>
          <w:rFonts w:asciiTheme="minorHAnsi" w:hAnsiTheme="minorHAnsi" w:cstheme="minorHAnsi"/>
          <w:sz w:val="20"/>
        </w:rPr>
        <w:t xml:space="preserve">Si le développement des radios communautaires est sans conteste dans l’espace sociopolitique sénégalais, il est à noter que la </w:t>
      </w:r>
      <w:r w:rsidR="002B562B" w:rsidRPr="008608B3">
        <w:rPr>
          <w:rFonts w:asciiTheme="minorHAnsi" w:hAnsiTheme="minorHAnsi" w:cstheme="minorHAnsi"/>
          <w:sz w:val="20"/>
        </w:rPr>
        <w:t>commune</w:t>
      </w:r>
      <w:r w:rsidRPr="008608B3">
        <w:rPr>
          <w:rFonts w:asciiTheme="minorHAnsi" w:hAnsiTheme="minorHAnsi" w:cstheme="minorHAnsi"/>
          <w:sz w:val="20"/>
        </w:rPr>
        <w:t xml:space="preserve"> n’en dispose pas.</w:t>
      </w:r>
      <w:bookmarkStart w:id="110" w:name="_Toc318497484"/>
    </w:p>
    <w:p w14:paraId="6BA6734B" w14:textId="77777777" w:rsidR="00270628" w:rsidRDefault="00270628" w:rsidP="0043526B">
      <w:pPr>
        <w:spacing w:before="120" w:after="120" w:line="240" w:lineRule="auto"/>
        <w:jc w:val="both"/>
        <w:rPr>
          <w:rFonts w:ascii="Calibri Light" w:hAnsi="Calibri Light"/>
        </w:rPr>
      </w:pPr>
    </w:p>
    <w:tbl>
      <w:tblPr>
        <w:tblStyle w:val="TableGrid"/>
        <w:tblW w:w="10472" w:type="dxa"/>
        <w:jc w:val="center"/>
        <w:tblInd w:w="0" w:type="dxa"/>
        <w:tblCellMar>
          <w:left w:w="107" w:type="dxa"/>
          <w:right w:w="47" w:type="dxa"/>
        </w:tblCellMar>
        <w:tblLook w:val="04A0" w:firstRow="1" w:lastRow="0" w:firstColumn="1" w:lastColumn="0" w:noHBand="0" w:noVBand="1"/>
      </w:tblPr>
      <w:tblGrid>
        <w:gridCol w:w="2977"/>
        <w:gridCol w:w="4069"/>
        <w:gridCol w:w="3426"/>
      </w:tblGrid>
      <w:tr w:rsidR="00270628" w:rsidRPr="00362E97" w14:paraId="3CC618AC" w14:textId="77777777" w:rsidTr="005C4E8C">
        <w:trPr>
          <w:trHeight w:val="405"/>
          <w:jc w:val="center"/>
        </w:trPr>
        <w:tc>
          <w:tcPr>
            <w:tcW w:w="10472"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BA1E474" w14:textId="77777777" w:rsidR="00270628" w:rsidRPr="00362E97" w:rsidRDefault="00270628" w:rsidP="008608B3">
            <w:pPr>
              <w:spacing w:line="276" w:lineRule="auto"/>
              <w:ind w:left="1" w:hanging="1"/>
              <w:jc w:val="center"/>
              <w:rPr>
                <w:sz w:val="24"/>
              </w:rPr>
            </w:pPr>
            <w:r w:rsidRPr="00362E97">
              <w:rPr>
                <w:rFonts w:ascii="Calibri Light" w:hAnsi="Calibri Light"/>
                <w:b/>
                <w:caps/>
                <w:sz w:val="24"/>
              </w:rPr>
              <w:t xml:space="preserve">tableau synoptique </w:t>
            </w:r>
            <w:r w:rsidRPr="00362E97">
              <w:rPr>
                <w:rFonts w:ascii="Calibri Light" w:hAnsi="Calibri Light"/>
                <w:b/>
                <w:sz w:val="24"/>
              </w:rPr>
              <w:t>DESENCLAVEMENT ET TRANSPORT</w:t>
            </w:r>
          </w:p>
        </w:tc>
      </w:tr>
      <w:tr w:rsidR="00270628" w:rsidRPr="00362E97" w14:paraId="77833E9E" w14:textId="77777777" w:rsidTr="005C4E8C">
        <w:trPr>
          <w:trHeight w:val="315"/>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6AD52EE" w14:textId="77777777" w:rsidR="00270628" w:rsidRPr="00362E97" w:rsidRDefault="00270628" w:rsidP="008608B3">
            <w:pPr>
              <w:spacing w:line="276" w:lineRule="auto"/>
              <w:jc w:val="center"/>
              <w:rPr>
                <w:rFonts w:ascii="Calibri Light" w:hAnsi="Calibri Light"/>
                <w:b/>
                <w:caps/>
                <w:szCs w:val="18"/>
              </w:rPr>
            </w:pPr>
            <w:r w:rsidRPr="00362E97">
              <w:rPr>
                <w:rFonts w:ascii="Calibri Light" w:hAnsi="Calibri Light"/>
                <w:b/>
                <w:caps/>
                <w:szCs w:val="18"/>
              </w:rPr>
              <w:t>Atouts</w:t>
            </w:r>
          </w:p>
        </w:tc>
        <w:tc>
          <w:tcPr>
            <w:tcW w:w="406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2534324" w14:textId="77777777" w:rsidR="00270628" w:rsidRPr="00362E97" w:rsidRDefault="00270628" w:rsidP="008608B3">
            <w:pPr>
              <w:spacing w:line="276" w:lineRule="auto"/>
              <w:jc w:val="center"/>
              <w:rPr>
                <w:rFonts w:ascii="Calibri Light" w:hAnsi="Calibri Light"/>
                <w:b/>
                <w:caps/>
                <w:szCs w:val="18"/>
              </w:rPr>
            </w:pPr>
            <w:r w:rsidRPr="00362E97">
              <w:rPr>
                <w:rFonts w:ascii="Calibri Light" w:hAnsi="Calibri Light"/>
                <w:b/>
                <w:caps/>
                <w:szCs w:val="18"/>
              </w:rPr>
              <w:t>GAPS ou difficultes</w:t>
            </w:r>
          </w:p>
        </w:tc>
        <w:tc>
          <w:tcPr>
            <w:tcW w:w="342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F4364EB" w14:textId="77777777" w:rsidR="00270628" w:rsidRPr="00362E97" w:rsidRDefault="00270628" w:rsidP="008608B3">
            <w:pPr>
              <w:spacing w:line="276" w:lineRule="auto"/>
              <w:jc w:val="center"/>
              <w:rPr>
                <w:rFonts w:ascii="Calibri Light" w:hAnsi="Calibri Light"/>
                <w:b/>
                <w:caps/>
                <w:szCs w:val="18"/>
              </w:rPr>
            </w:pPr>
            <w:r w:rsidRPr="00362E97">
              <w:rPr>
                <w:rFonts w:ascii="Calibri Light" w:hAnsi="Calibri Light"/>
                <w:b/>
                <w:caps/>
                <w:szCs w:val="18"/>
              </w:rPr>
              <w:t>ACTIONS PRECONISEES</w:t>
            </w:r>
          </w:p>
        </w:tc>
      </w:tr>
      <w:tr w:rsidR="00270628" w:rsidRPr="008608B3" w14:paraId="6CD7ECE3" w14:textId="77777777" w:rsidTr="005C4E8C">
        <w:trPr>
          <w:trHeight w:val="1438"/>
          <w:jc w:val="center"/>
        </w:trPr>
        <w:tc>
          <w:tcPr>
            <w:tcW w:w="2977" w:type="dxa"/>
            <w:tcBorders>
              <w:top w:val="single" w:sz="4" w:space="0" w:color="000000"/>
              <w:left w:val="single" w:sz="4" w:space="0" w:color="000000"/>
              <w:bottom w:val="single" w:sz="4" w:space="0" w:color="000000"/>
              <w:right w:val="single" w:sz="4" w:space="0" w:color="000000"/>
            </w:tcBorders>
          </w:tcPr>
          <w:p w14:paraId="01063CE5" w14:textId="77777777" w:rsidR="00270628" w:rsidRPr="005C4E8C" w:rsidRDefault="00270628" w:rsidP="008608B3">
            <w:pPr>
              <w:pStyle w:val="Paragraphedeliste"/>
              <w:numPr>
                <w:ilvl w:val="0"/>
                <w:numId w:val="40"/>
              </w:numPr>
              <w:spacing w:line="276" w:lineRule="auto"/>
              <w:rPr>
                <w:rFonts w:asciiTheme="minorHAnsi" w:hAnsiTheme="minorHAnsi" w:cstheme="minorHAnsi"/>
                <w:sz w:val="20"/>
                <w:lang w:eastAsia="en-US"/>
              </w:rPr>
            </w:pPr>
            <w:r w:rsidRPr="005C4E8C">
              <w:rPr>
                <w:rFonts w:asciiTheme="minorHAnsi" w:hAnsiTheme="minorHAnsi" w:cstheme="minorHAnsi"/>
                <w:sz w:val="20"/>
                <w:lang w:eastAsia="en-US"/>
              </w:rPr>
              <w:t xml:space="preserve">Existence </w:t>
            </w:r>
            <w:r w:rsidRPr="005C4E8C">
              <w:rPr>
                <w:rFonts w:asciiTheme="minorHAnsi" w:hAnsiTheme="minorHAnsi" w:cstheme="minorHAnsi"/>
                <w:sz w:val="20"/>
                <w:lang w:eastAsia="en-US"/>
              </w:rPr>
              <w:tab/>
              <w:t>de pistes</w:t>
            </w:r>
            <w:r w:rsidR="006F7B08" w:rsidRPr="005C4E8C">
              <w:rPr>
                <w:rFonts w:asciiTheme="minorHAnsi" w:hAnsiTheme="minorHAnsi" w:cstheme="minorHAnsi"/>
                <w:sz w:val="20"/>
                <w:lang w:eastAsia="en-US"/>
              </w:rPr>
              <w:t> ;</w:t>
            </w:r>
          </w:p>
          <w:p w14:paraId="675ADCA7"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rPr>
            </w:pPr>
            <w:r w:rsidRPr="008608B3">
              <w:rPr>
                <w:rFonts w:asciiTheme="minorHAnsi" w:hAnsiTheme="minorHAnsi" w:cstheme="minorHAnsi"/>
                <w:sz w:val="20"/>
                <w:lang w:eastAsia="en-US"/>
              </w:rPr>
              <w:t>Existence de ponts d’affranchissement</w:t>
            </w:r>
            <w:r w:rsidR="008F6064" w:rsidRPr="008608B3">
              <w:rPr>
                <w:rFonts w:asciiTheme="minorHAnsi" w:hAnsiTheme="minorHAnsi" w:cstheme="minorHAnsi"/>
                <w:sz w:val="20"/>
              </w:rPr>
              <w:t> ;</w:t>
            </w:r>
          </w:p>
        </w:tc>
        <w:tc>
          <w:tcPr>
            <w:tcW w:w="4069" w:type="dxa"/>
            <w:tcBorders>
              <w:top w:val="single" w:sz="4" w:space="0" w:color="000000"/>
              <w:left w:val="single" w:sz="4" w:space="0" w:color="000000"/>
              <w:bottom w:val="single" w:sz="4" w:space="0" w:color="000000"/>
              <w:right w:val="single" w:sz="4" w:space="0" w:color="000000"/>
            </w:tcBorders>
          </w:tcPr>
          <w:p w14:paraId="23CFED1B"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Enclavement</w:t>
            </w:r>
            <w:r w:rsidR="008F6064" w:rsidRPr="008608B3">
              <w:rPr>
                <w:rFonts w:asciiTheme="minorHAnsi" w:hAnsiTheme="minorHAnsi" w:cstheme="minorHAnsi"/>
                <w:sz w:val="20"/>
                <w:lang w:eastAsia="en-US"/>
              </w:rPr>
              <w:t> ;</w:t>
            </w:r>
          </w:p>
          <w:p w14:paraId="7AC7DC1A" w14:textId="77777777" w:rsidR="00270628" w:rsidRPr="005C4E8C" w:rsidRDefault="00270628" w:rsidP="008608B3">
            <w:pPr>
              <w:pStyle w:val="Paragraphedeliste"/>
              <w:numPr>
                <w:ilvl w:val="0"/>
                <w:numId w:val="40"/>
              </w:numPr>
              <w:spacing w:line="276" w:lineRule="auto"/>
              <w:rPr>
                <w:rFonts w:asciiTheme="minorHAnsi" w:hAnsiTheme="minorHAnsi" w:cstheme="minorHAnsi"/>
                <w:sz w:val="20"/>
                <w:lang w:eastAsia="en-US"/>
              </w:rPr>
            </w:pPr>
            <w:r w:rsidRPr="005C4E8C">
              <w:rPr>
                <w:rFonts w:asciiTheme="minorHAnsi" w:hAnsiTheme="minorHAnsi" w:cstheme="minorHAnsi"/>
                <w:sz w:val="20"/>
                <w:lang w:eastAsia="en-US"/>
              </w:rPr>
              <w:t>Manque de moyens de Transports</w:t>
            </w:r>
            <w:r w:rsidR="008F6064" w:rsidRPr="005C4E8C">
              <w:rPr>
                <w:rFonts w:asciiTheme="minorHAnsi" w:hAnsiTheme="minorHAnsi" w:cstheme="minorHAnsi"/>
                <w:sz w:val="20"/>
                <w:lang w:eastAsia="en-US"/>
              </w:rPr>
              <w:t> ;</w:t>
            </w:r>
          </w:p>
          <w:p w14:paraId="6053D398"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Insuffisance des pistes ;</w:t>
            </w:r>
          </w:p>
          <w:p w14:paraId="0AE95BB1"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rPr>
            </w:pPr>
            <w:r w:rsidRPr="008608B3">
              <w:rPr>
                <w:rFonts w:asciiTheme="minorHAnsi" w:hAnsiTheme="minorHAnsi" w:cstheme="minorHAnsi"/>
                <w:sz w:val="20"/>
                <w:lang w:eastAsia="en-US"/>
              </w:rPr>
              <w:t>Difficulté d’écoulement des produits</w:t>
            </w:r>
            <w:r w:rsidR="002665D9" w:rsidRPr="008608B3">
              <w:rPr>
                <w:rFonts w:asciiTheme="minorHAnsi" w:hAnsiTheme="minorHAnsi" w:cstheme="minorHAnsi"/>
                <w:sz w:val="20"/>
                <w:lang w:eastAsia="en-US"/>
              </w:rPr>
              <w:t> ;</w:t>
            </w:r>
          </w:p>
          <w:p w14:paraId="356F573D" w14:textId="77777777" w:rsidR="006F7B08" w:rsidRPr="008608B3" w:rsidRDefault="006F7B08" w:rsidP="008608B3">
            <w:pPr>
              <w:pStyle w:val="Paragraphedeliste"/>
              <w:numPr>
                <w:ilvl w:val="0"/>
                <w:numId w:val="40"/>
              </w:numPr>
              <w:spacing w:line="276" w:lineRule="auto"/>
              <w:rPr>
                <w:rFonts w:asciiTheme="minorHAnsi" w:hAnsiTheme="minorHAnsi" w:cstheme="minorHAnsi"/>
                <w:sz w:val="20"/>
              </w:rPr>
            </w:pPr>
            <w:r w:rsidRPr="008608B3">
              <w:rPr>
                <w:rFonts w:asciiTheme="minorHAnsi" w:hAnsiTheme="minorHAnsi" w:cstheme="minorHAnsi"/>
                <w:sz w:val="20"/>
                <w:lang w:eastAsia="en-US"/>
              </w:rPr>
              <w:t>Insuffisance d’antennes.</w:t>
            </w:r>
          </w:p>
        </w:tc>
        <w:tc>
          <w:tcPr>
            <w:tcW w:w="3426" w:type="dxa"/>
            <w:tcBorders>
              <w:top w:val="single" w:sz="4" w:space="0" w:color="000000"/>
              <w:left w:val="single" w:sz="4" w:space="0" w:color="000000"/>
              <w:bottom w:val="single" w:sz="4" w:space="0" w:color="000000"/>
              <w:right w:val="single" w:sz="4" w:space="0" w:color="000000"/>
            </w:tcBorders>
          </w:tcPr>
          <w:p w14:paraId="0B729302"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Construction routes et pistes</w:t>
            </w:r>
            <w:r w:rsidR="00F55E5A" w:rsidRPr="008608B3">
              <w:rPr>
                <w:rFonts w:asciiTheme="minorHAnsi" w:hAnsiTheme="minorHAnsi" w:cstheme="minorHAnsi"/>
                <w:sz w:val="20"/>
                <w:lang w:eastAsia="en-US"/>
              </w:rPr>
              <w:t> ;</w:t>
            </w:r>
          </w:p>
          <w:p w14:paraId="457E7105"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 xml:space="preserve">Appui  en moyens </w:t>
            </w:r>
          </w:p>
          <w:p w14:paraId="1EC296A0" w14:textId="77777777" w:rsidR="00270628" w:rsidRPr="008608B3" w:rsidRDefault="00270628" w:rsidP="008608B3">
            <w:pPr>
              <w:pStyle w:val="Paragraphedeliste"/>
              <w:spacing w:line="276" w:lineRule="auto"/>
              <w:ind w:left="360"/>
              <w:rPr>
                <w:rFonts w:asciiTheme="minorHAnsi" w:hAnsiTheme="minorHAnsi" w:cstheme="minorHAnsi"/>
                <w:sz w:val="20"/>
                <w:lang w:eastAsia="en-US"/>
              </w:rPr>
            </w:pPr>
            <w:r w:rsidRPr="008608B3">
              <w:rPr>
                <w:rFonts w:asciiTheme="minorHAnsi" w:hAnsiTheme="minorHAnsi" w:cstheme="minorHAnsi"/>
                <w:sz w:val="20"/>
                <w:lang w:eastAsia="en-US"/>
              </w:rPr>
              <w:t>logistiques</w:t>
            </w:r>
            <w:r w:rsidR="00F55E5A" w:rsidRPr="008608B3">
              <w:rPr>
                <w:rFonts w:asciiTheme="minorHAnsi" w:hAnsiTheme="minorHAnsi" w:cstheme="minorHAnsi"/>
                <w:sz w:val="20"/>
                <w:lang w:eastAsia="en-US"/>
              </w:rPr>
              <w:t> ;</w:t>
            </w:r>
          </w:p>
          <w:p w14:paraId="2A192861" w14:textId="77777777" w:rsidR="00270628" w:rsidRPr="008608B3" w:rsidRDefault="0027062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Electrification</w:t>
            </w:r>
            <w:r w:rsidR="00F55E5A" w:rsidRPr="008608B3">
              <w:rPr>
                <w:rFonts w:asciiTheme="minorHAnsi" w:hAnsiTheme="minorHAnsi" w:cstheme="minorHAnsi"/>
                <w:sz w:val="20"/>
                <w:lang w:eastAsia="en-US"/>
              </w:rPr>
              <w:t> ;</w:t>
            </w:r>
          </w:p>
          <w:p w14:paraId="222EEA2E" w14:textId="77777777" w:rsidR="006F7B08" w:rsidRPr="008608B3" w:rsidRDefault="006F7B08" w:rsidP="008608B3">
            <w:pPr>
              <w:pStyle w:val="Paragraphedeliste"/>
              <w:numPr>
                <w:ilvl w:val="0"/>
                <w:numId w:val="40"/>
              </w:numPr>
              <w:spacing w:line="276" w:lineRule="auto"/>
              <w:rPr>
                <w:rFonts w:asciiTheme="minorHAnsi" w:hAnsiTheme="minorHAnsi" w:cstheme="minorHAnsi"/>
                <w:sz w:val="20"/>
                <w:lang w:eastAsia="en-US"/>
              </w:rPr>
            </w:pPr>
            <w:r w:rsidRPr="008608B3">
              <w:rPr>
                <w:rFonts w:asciiTheme="minorHAnsi" w:hAnsiTheme="minorHAnsi" w:cstheme="minorHAnsi"/>
                <w:sz w:val="20"/>
                <w:lang w:eastAsia="en-US"/>
              </w:rPr>
              <w:t>Construction d’antennes.</w:t>
            </w:r>
          </w:p>
          <w:p w14:paraId="7CDAB17C" w14:textId="77777777" w:rsidR="00270628" w:rsidRPr="008608B3" w:rsidRDefault="00270628" w:rsidP="008608B3">
            <w:pPr>
              <w:pStyle w:val="Paragraphedeliste"/>
              <w:spacing w:line="276" w:lineRule="auto"/>
              <w:ind w:left="360"/>
              <w:rPr>
                <w:rFonts w:asciiTheme="minorHAnsi" w:hAnsiTheme="minorHAnsi" w:cstheme="minorHAnsi"/>
                <w:sz w:val="20"/>
                <w:lang w:eastAsia="en-US"/>
              </w:rPr>
            </w:pPr>
          </w:p>
        </w:tc>
      </w:tr>
    </w:tbl>
    <w:p w14:paraId="32A7B0A2" w14:textId="77777777" w:rsidR="0043526B" w:rsidRDefault="00365E7C" w:rsidP="00365E7C">
      <w:pPr>
        <w:spacing w:before="120" w:after="120" w:line="240" w:lineRule="auto"/>
        <w:jc w:val="center"/>
        <w:rPr>
          <w:rFonts w:ascii="Calibri Light" w:hAnsi="Calibri Light"/>
        </w:rPr>
      </w:pPr>
      <w:r w:rsidRPr="00464F51">
        <w:rPr>
          <w:rFonts w:ascii="Calibri Light" w:hAnsi="Calibri Light"/>
        </w:rPr>
        <w:object w:dxaOrig="4320" w:dyaOrig="4320" w14:anchorId="7F3D2878">
          <v:shape id="_x0000_i1029" type="#_x0000_t75" style="width:503.3pt;height:503.3pt" o:ole="">
            <v:imagedata r:id="rId21" o:title=""/>
          </v:shape>
          <o:OLEObject Type="Embed" ProgID="FoxitReader.Document" ShapeID="_x0000_i1029" DrawAspect="Content" ObjectID="_1554539525" r:id="rId22"/>
        </w:object>
      </w:r>
    </w:p>
    <w:p w14:paraId="66300D8B" w14:textId="77777777" w:rsidR="008608B3" w:rsidRDefault="008608B3" w:rsidP="0043526B">
      <w:pPr>
        <w:spacing w:before="120" w:after="120" w:line="240" w:lineRule="auto"/>
        <w:jc w:val="both"/>
        <w:rPr>
          <w:rFonts w:ascii="Calibri Light" w:hAnsi="Calibri Light"/>
        </w:rPr>
      </w:pPr>
    </w:p>
    <w:p w14:paraId="5C846D67" w14:textId="77777777" w:rsidR="00AE4258" w:rsidRDefault="00AE4258" w:rsidP="0043526B">
      <w:pPr>
        <w:spacing w:before="120" w:after="120" w:line="240" w:lineRule="auto"/>
        <w:jc w:val="both"/>
        <w:rPr>
          <w:rFonts w:ascii="Calibri Light" w:hAnsi="Calibri Light"/>
        </w:rPr>
      </w:pPr>
    </w:p>
    <w:p w14:paraId="5F65F570" w14:textId="77777777" w:rsidR="00AE4258" w:rsidRDefault="00AE4258" w:rsidP="0043526B">
      <w:pPr>
        <w:spacing w:before="120" w:after="120" w:line="240" w:lineRule="auto"/>
        <w:jc w:val="both"/>
        <w:rPr>
          <w:rFonts w:ascii="Calibri Light" w:hAnsi="Calibri Light"/>
        </w:rPr>
      </w:pPr>
    </w:p>
    <w:p w14:paraId="6585AE8A" w14:textId="77777777" w:rsidR="00AE4258" w:rsidRDefault="00AE4258" w:rsidP="0043526B">
      <w:pPr>
        <w:spacing w:before="120" w:after="120" w:line="240" w:lineRule="auto"/>
        <w:jc w:val="both"/>
        <w:rPr>
          <w:rFonts w:ascii="Calibri Light" w:hAnsi="Calibri Light"/>
        </w:rPr>
      </w:pPr>
    </w:p>
    <w:p w14:paraId="5485D0B4" w14:textId="77777777" w:rsidR="00AE4258" w:rsidRDefault="00AE4258" w:rsidP="0043526B">
      <w:pPr>
        <w:spacing w:before="120" w:after="120" w:line="240" w:lineRule="auto"/>
        <w:jc w:val="both"/>
        <w:rPr>
          <w:rFonts w:ascii="Calibri Light" w:hAnsi="Calibri Light"/>
        </w:rPr>
      </w:pPr>
    </w:p>
    <w:p w14:paraId="2CA46ACD" w14:textId="77777777" w:rsidR="00AE4258" w:rsidRDefault="00AE4258" w:rsidP="0043526B">
      <w:pPr>
        <w:spacing w:before="120" w:after="120" w:line="240" w:lineRule="auto"/>
        <w:jc w:val="both"/>
        <w:rPr>
          <w:rFonts w:ascii="Calibri Light" w:hAnsi="Calibri Light"/>
        </w:rPr>
      </w:pPr>
    </w:p>
    <w:p w14:paraId="3AA1F30B" w14:textId="77777777" w:rsidR="00AE4258" w:rsidRDefault="00AE4258" w:rsidP="0043526B">
      <w:pPr>
        <w:spacing w:before="120" w:after="120" w:line="240" w:lineRule="auto"/>
        <w:jc w:val="both"/>
        <w:rPr>
          <w:rFonts w:ascii="Calibri Light" w:hAnsi="Calibri Light"/>
        </w:rPr>
      </w:pPr>
    </w:p>
    <w:p w14:paraId="71F5CC27" w14:textId="77777777" w:rsidR="00AE4258" w:rsidRDefault="00AE4258" w:rsidP="0043526B">
      <w:pPr>
        <w:spacing w:before="120" w:after="120" w:line="240" w:lineRule="auto"/>
        <w:jc w:val="both"/>
        <w:rPr>
          <w:rFonts w:ascii="Calibri Light" w:hAnsi="Calibri Light"/>
        </w:rPr>
      </w:pPr>
    </w:p>
    <w:p w14:paraId="7DA5E83A" w14:textId="77777777" w:rsidR="00AE4258" w:rsidRDefault="00AE4258" w:rsidP="0043526B">
      <w:pPr>
        <w:spacing w:before="120" w:after="120" w:line="240" w:lineRule="auto"/>
        <w:jc w:val="both"/>
        <w:rPr>
          <w:rFonts w:ascii="Calibri Light" w:hAnsi="Calibri Light"/>
        </w:rPr>
      </w:pPr>
    </w:p>
    <w:p w14:paraId="60CB0735" w14:textId="77777777" w:rsidR="00AE4258" w:rsidRDefault="00AE4258" w:rsidP="0043526B">
      <w:pPr>
        <w:spacing w:before="120" w:after="120" w:line="240" w:lineRule="auto"/>
        <w:jc w:val="both"/>
        <w:rPr>
          <w:rFonts w:ascii="Calibri Light" w:hAnsi="Calibri Light"/>
        </w:rPr>
      </w:pPr>
    </w:p>
    <w:p w14:paraId="67E06C1F" w14:textId="77777777" w:rsidR="004A6A91" w:rsidRDefault="004A6A91" w:rsidP="004A6A91">
      <w:pPr>
        <w:spacing w:after="0"/>
        <w:jc w:val="both"/>
      </w:pPr>
      <w:r>
        <w:rPr>
          <w:rFonts w:cs="Arial"/>
          <w:b/>
          <w:sz w:val="26"/>
        </w:rPr>
        <w:lastRenderedPageBreak/>
        <w:t xml:space="preserve">2.2.4. L’artisanat  </w:t>
      </w:r>
    </w:p>
    <w:p w14:paraId="27A0C25F" w14:textId="77777777" w:rsidR="004A6A91" w:rsidRPr="00544632" w:rsidRDefault="004A6A91" w:rsidP="004A6A91">
      <w:pPr>
        <w:spacing w:after="0"/>
        <w:jc w:val="both"/>
        <w:rPr>
          <w:rFonts w:asciiTheme="minorHAnsi" w:hAnsiTheme="minorHAnsi" w:cs="Times New Roman"/>
          <w:sz w:val="20"/>
          <w:szCs w:val="20"/>
        </w:rPr>
      </w:pPr>
      <w:r w:rsidRPr="00544632">
        <w:rPr>
          <w:rFonts w:asciiTheme="minorHAnsi" w:hAnsiTheme="minorHAnsi" w:cs="Times New Roman"/>
          <w:sz w:val="20"/>
          <w:szCs w:val="20"/>
        </w:rPr>
        <w:t>La pratique artisanale est héritée de la division des classes dans les sociétés traditionnelles africaines. Même si aujourd’hui une telle classification a perdu de ses fondements, il existe dans la commune des artisans.</w:t>
      </w:r>
    </w:p>
    <w:p w14:paraId="5D4D7992" w14:textId="77777777" w:rsidR="004A6A91" w:rsidRDefault="004A6A91" w:rsidP="004A6A91">
      <w:pPr>
        <w:spacing w:after="0" w:line="240" w:lineRule="auto"/>
        <w:ind w:right="-28"/>
        <w:jc w:val="both"/>
        <w:rPr>
          <w:rFonts w:asciiTheme="minorHAnsi" w:hAnsiTheme="minorHAnsi" w:cs="Times New Roman"/>
          <w:sz w:val="20"/>
          <w:szCs w:val="20"/>
        </w:rPr>
      </w:pPr>
      <w:r w:rsidRPr="00EA44D0">
        <w:rPr>
          <w:rFonts w:asciiTheme="minorHAnsi" w:hAnsiTheme="minorHAnsi" w:cs="Times New Roman"/>
          <w:sz w:val="20"/>
          <w:szCs w:val="20"/>
        </w:rPr>
        <w:t>L’artisanat est multiple et varié ; il peut être un puissant levier de développement pour la commune, s’il est organisé rigoureusement. Actuellement il occupe une bonne frange de la population active. Ainsi on peut citer s</w:t>
      </w:r>
      <w:r>
        <w:rPr>
          <w:rFonts w:asciiTheme="minorHAnsi" w:hAnsiTheme="minorHAnsi" w:cs="Times New Roman"/>
          <w:sz w:val="20"/>
          <w:szCs w:val="20"/>
        </w:rPr>
        <w:t>ix</w:t>
      </w:r>
      <w:r w:rsidRPr="00EA44D0">
        <w:rPr>
          <w:rFonts w:asciiTheme="minorHAnsi" w:hAnsiTheme="minorHAnsi" w:cs="Times New Roman"/>
          <w:sz w:val="20"/>
          <w:szCs w:val="20"/>
        </w:rPr>
        <w:t xml:space="preserve"> (0</w:t>
      </w:r>
      <w:r>
        <w:rPr>
          <w:rFonts w:asciiTheme="minorHAnsi" w:hAnsiTheme="minorHAnsi" w:cs="Times New Roman"/>
          <w:sz w:val="20"/>
          <w:szCs w:val="20"/>
        </w:rPr>
        <w:t>6</w:t>
      </w:r>
      <w:r w:rsidRPr="00EA44D0">
        <w:rPr>
          <w:rFonts w:asciiTheme="minorHAnsi" w:hAnsiTheme="minorHAnsi" w:cs="Times New Roman"/>
          <w:sz w:val="20"/>
          <w:szCs w:val="20"/>
        </w:rPr>
        <w:t>) métiers à savoir :</w:t>
      </w:r>
    </w:p>
    <w:p w14:paraId="003DC5B0" w14:textId="77777777" w:rsidR="004A6A91" w:rsidRPr="00EA44D0" w:rsidRDefault="004A6A91" w:rsidP="004A6A91">
      <w:pPr>
        <w:spacing w:after="0" w:line="240" w:lineRule="auto"/>
        <w:ind w:right="-28"/>
        <w:jc w:val="both"/>
        <w:rPr>
          <w:rFonts w:asciiTheme="minorHAnsi" w:hAnsiTheme="minorHAnsi" w:cs="Times New Roman"/>
          <w:sz w:val="20"/>
          <w:szCs w:val="20"/>
        </w:rPr>
      </w:pPr>
    </w:p>
    <w:p w14:paraId="5CD596C6" w14:textId="77777777" w:rsidR="004A6A91" w:rsidRPr="00EA44D0" w:rsidRDefault="004A6A91" w:rsidP="004A6A91">
      <w:pPr>
        <w:pStyle w:val="Paragraphedeliste"/>
        <w:numPr>
          <w:ilvl w:val="0"/>
          <w:numId w:val="77"/>
        </w:num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Les métiers du secteur de l’alimentation ;</w:t>
      </w:r>
    </w:p>
    <w:p w14:paraId="09061FB9" w14:textId="77777777" w:rsidR="004A6A91" w:rsidRPr="00EA44D0" w:rsidRDefault="004A6A91" w:rsidP="004A6A91">
      <w:pPr>
        <w:pStyle w:val="Paragraphedeliste"/>
        <w:numPr>
          <w:ilvl w:val="0"/>
          <w:numId w:val="77"/>
        </w:num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Les métiers du secteur de la transformation des métaux et de la construction métallique ;</w:t>
      </w:r>
    </w:p>
    <w:p w14:paraId="4AFBAC63" w14:textId="77777777" w:rsidR="004A6A91" w:rsidRPr="00EA44D0" w:rsidRDefault="004A6A91" w:rsidP="004A6A91">
      <w:pPr>
        <w:pStyle w:val="Paragraphedeliste"/>
        <w:numPr>
          <w:ilvl w:val="0"/>
          <w:numId w:val="77"/>
        </w:num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Les métiers du secteur de l’habillement du cuir et du textile ;</w:t>
      </w:r>
    </w:p>
    <w:p w14:paraId="341123F0" w14:textId="77777777" w:rsidR="004A6A91" w:rsidRPr="00EA44D0" w:rsidRDefault="004A6A91" w:rsidP="004A6A91">
      <w:pPr>
        <w:pStyle w:val="Paragraphedeliste"/>
        <w:numPr>
          <w:ilvl w:val="0"/>
          <w:numId w:val="77"/>
        </w:num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Les métiers du secteur de l’hygiène et des soins corporels</w:t>
      </w:r>
    </w:p>
    <w:p w14:paraId="109C7D17" w14:textId="77777777" w:rsidR="004A6A91" w:rsidRDefault="004A6A91" w:rsidP="004A6A91">
      <w:pPr>
        <w:pStyle w:val="Paragraphedeliste"/>
        <w:numPr>
          <w:ilvl w:val="0"/>
          <w:numId w:val="77"/>
        </w:num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Le métier du secteur des arts et divers.</w:t>
      </w:r>
    </w:p>
    <w:p w14:paraId="5E779918" w14:textId="77777777" w:rsidR="004A6A91" w:rsidRPr="00EA44D0" w:rsidRDefault="004A6A91" w:rsidP="004A6A91">
      <w:pPr>
        <w:pStyle w:val="Paragraphedeliste"/>
        <w:spacing w:after="0" w:line="240" w:lineRule="auto"/>
        <w:jc w:val="both"/>
        <w:rPr>
          <w:rFonts w:asciiTheme="minorHAnsi" w:hAnsiTheme="minorHAnsi" w:cs="Times New Roman"/>
          <w:sz w:val="20"/>
          <w:szCs w:val="20"/>
        </w:rPr>
      </w:pPr>
    </w:p>
    <w:p w14:paraId="2D392156" w14:textId="77777777" w:rsidR="004A6A91" w:rsidRPr="00EA44D0" w:rsidRDefault="004A6A91" w:rsidP="004A6A91">
      <w:pPr>
        <w:spacing w:after="0" w:line="240" w:lineRule="auto"/>
        <w:jc w:val="both"/>
        <w:rPr>
          <w:rFonts w:asciiTheme="minorHAnsi" w:hAnsiTheme="minorHAnsi" w:cs="Times New Roman"/>
          <w:sz w:val="20"/>
          <w:szCs w:val="20"/>
        </w:rPr>
      </w:pPr>
      <w:r w:rsidRPr="00EA44D0">
        <w:rPr>
          <w:rFonts w:asciiTheme="minorHAnsi" w:hAnsiTheme="minorHAnsi" w:cs="Times New Roman"/>
          <w:sz w:val="20"/>
          <w:szCs w:val="20"/>
        </w:rPr>
        <w:t xml:space="preserve">Aussi, le secteur de l’artisanat souffre d’un manque d’équipements et d’organisation des différents acteurs. Ainsi, la création de centre de formation, l’organisation de journées de promotion de  l’artisanat et les produits locaux, l’organisation des artisans et leur facilitation à l’accès au financement constituent les voies du développement du secteur artisanal dans la commune de </w:t>
      </w:r>
      <w:proofErr w:type="spellStart"/>
      <w:r>
        <w:rPr>
          <w:rFonts w:asciiTheme="minorHAnsi" w:hAnsiTheme="minorHAnsi" w:cs="Times New Roman"/>
          <w:sz w:val="20"/>
          <w:szCs w:val="20"/>
        </w:rPr>
        <w:t>Niaming</w:t>
      </w:r>
      <w:proofErr w:type="spellEnd"/>
      <w:r w:rsidRPr="00EA44D0">
        <w:rPr>
          <w:rFonts w:asciiTheme="minorHAnsi" w:hAnsiTheme="minorHAnsi" w:cs="Times New Roman"/>
          <w:sz w:val="20"/>
          <w:szCs w:val="20"/>
        </w:rPr>
        <w:t>.</w:t>
      </w:r>
    </w:p>
    <w:p w14:paraId="03C09E23" w14:textId="77777777" w:rsidR="004A6A91" w:rsidRPr="00EA44D0" w:rsidRDefault="004A6A91" w:rsidP="004A6A91">
      <w:pPr>
        <w:spacing w:after="0"/>
        <w:jc w:val="both"/>
        <w:rPr>
          <w:rFonts w:asciiTheme="minorHAnsi" w:hAnsiTheme="minorHAnsi"/>
          <w:sz w:val="20"/>
          <w:szCs w:val="20"/>
        </w:rPr>
      </w:pPr>
    </w:p>
    <w:tbl>
      <w:tblPr>
        <w:tblStyle w:val="TableGrid"/>
        <w:tblW w:w="10518" w:type="dxa"/>
        <w:tblInd w:w="0" w:type="dxa"/>
        <w:tblCellMar>
          <w:left w:w="107" w:type="dxa"/>
          <w:right w:w="47" w:type="dxa"/>
        </w:tblCellMar>
        <w:tblLook w:val="04A0" w:firstRow="1" w:lastRow="0" w:firstColumn="1" w:lastColumn="0" w:noHBand="0" w:noVBand="1"/>
      </w:tblPr>
      <w:tblGrid>
        <w:gridCol w:w="3450"/>
        <w:gridCol w:w="3650"/>
        <w:gridCol w:w="3418"/>
      </w:tblGrid>
      <w:tr w:rsidR="004A6A91" w:rsidRPr="00362E97" w14:paraId="239ADF26" w14:textId="77777777" w:rsidTr="004A6A91">
        <w:trPr>
          <w:trHeight w:val="362"/>
        </w:trPr>
        <w:tc>
          <w:tcPr>
            <w:tcW w:w="10518"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F7F598B" w14:textId="77777777" w:rsidR="004A6A91" w:rsidRPr="00362E97" w:rsidRDefault="004A6A91" w:rsidP="00DB5DF3">
            <w:pPr>
              <w:spacing w:line="276" w:lineRule="auto"/>
              <w:ind w:left="1" w:hanging="1"/>
              <w:jc w:val="center"/>
              <w:rPr>
                <w:sz w:val="24"/>
              </w:rPr>
            </w:pPr>
            <w:r w:rsidRPr="00362E97">
              <w:rPr>
                <w:rFonts w:ascii="Calibri Light" w:hAnsi="Calibri Light"/>
                <w:b/>
                <w:caps/>
                <w:sz w:val="24"/>
              </w:rPr>
              <w:t xml:space="preserve">tableau synoptique </w:t>
            </w:r>
            <w:r w:rsidRPr="00362E97">
              <w:rPr>
                <w:rFonts w:ascii="Calibri Light" w:hAnsi="Calibri Light"/>
                <w:b/>
                <w:sz w:val="24"/>
              </w:rPr>
              <w:t>DESENCLAVEMENT ET TRANSPORT</w:t>
            </w:r>
          </w:p>
        </w:tc>
      </w:tr>
      <w:tr w:rsidR="004A6A91" w:rsidRPr="00362E97" w14:paraId="34834AAF" w14:textId="77777777" w:rsidTr="004A6A91">
        <w:trPr>
          <w:trHeight w:val="357"/>
        </w:trPr>
        <w:tc>
          <w:tcPr>
            <w:tcW w:w="345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76F6A62" w14:textId="77777777" w:rsidR="004A6A91" w:rsidRPr="00362E97" w:rsidRDefault="004A6A91" w:rsidP="00DB5DF3">
            <w:pPr>
              <w:jc w:val="center"/>
              <w:rPr>
                <w:rFonts w:ascii="Calibri Light" w:hAnsi="Calibri Light"/>
                <w:b/>
                <w:caps/>
                <w:szCs w:val="18"/>
              </w:rPr>
            </w:pPr>
            <w:r w:rsidRPr="00362E97">
              <w:rPr>
                <w:rFonts w:ascii="Calibri Light" w:hAnsi="Calibri Light"/>
                <w:b/>
                <w:caps/>
                <w:szCs w:val="18"/>
              </w:rPr>
              <w:t>Atouts</w:t>
            </w:r>
          </w:p>
        </w:tc>
        <w:tc>
          <w:tcPr>
            <w:tcW w:w="365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850E035" w14:textId="77777777" w:rsidR="004A6A91" w:rsidRPr="00362E97" w:rsidRDefault="004A6A91" w:rsidP="00DB5DF3">
            <w:pPr>
              <w:jc w:val="center"/>
              <w:rPr>
                <w:rFonts w:ascii="Calibri Light" w:hAnsi="Calibri Light"/>
                <w:b/>
                <w:caps/>
                <w:szCs w:val="18"/>
              </w:rPr>
            </w:pPr>
            <w:r w:rsidRPr="00362E97">
              <w:rPr>
                <w:rFonts w:ascii="Calibri Light" w:hAnsi="Calibri Light"/>
                <w:b/>
                <w:caps/>
                <w:szCs w:val="18"/>
              </w:rPr>
              <w:t>GAPS ou difficultes</w:t>
            </w:r>
          </w:p>
        </w:tc>
        <w:tc>
          <w:tcPr>
            <w:tcW w:w="341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1B62A58" w14:textId="77777777" w:rsidR="004A6A91" w:rsidRPr="00362E97" w:rsidRDefault="004A6A91" w:rsidP="00DB5DF3">
            <w:pPr>
              <w:jc w:val="center"/>
              <w:rPr>
                <w:rFonts w:ascii="Calibri Light" w:hAnsi="Calibri Light"/>
                <w:b/>
                <w:caps/>
                <w:szCs w:val="18"/>
              </w:rPr>
            </w:pPr>
            <w:r w:rsidRPr="00362E97">
              <w:rPr>
                <w:rFonts w:ascii="Calibri Light" w:hAnsi="Calibri Light"/>
                <w:b/>
                <w:caps/>
                <w:szCs w:val="18"/>
              </w:rPr>
              <w:t>ACTIONS PRECONISEES</w:t>
            </w:r>
          </w:p>
        </w:tc>
      </w:tr>
      <w:tr w:rsidR="004A6A91" w14:paraId="4C781EC7" w14:textId="77777777" w:rsidTr="004A6A91">
        <w:trPr>
          <w:trHeight w:val="1955"/>
        </w:trPr>
        <w:tc>
          <w:tcPr>
            <w:tcW w:w="3450" w:type="dxa"/>
            <w:tcBorders>
              <w:top w:val="single" w:sz="4" w:space="0" w:color="000000"/>
              <w:left w:val="single" w:sz="4" w:space="0" w:color="000000"/>
              <w:bottom w:val="single" w:sz="4" w:space="0" w:color="000000"/>
              <w:right w:val="single" w:sz="4" w:space="0" w:color="000000"/>
            </w:tcBorders>
          </w:tcPr>
          <w:p w14:paraId="2BD4F7D0" w14:textId="77777777" w:rsidR="004A6A91" w:rsidRPr="006F6EC1" w:rsidRDefault="004A6A91" w:rsidP="004A6A91">
            <w:pPr>
              <w:pStyle w:val="Paragraphedeliste"/>
              <w:numPr>
                <w:ilvl w:val="0"/>
                <w:numId w:val="78"/>
              </w:numPr>
              <w:rPr>
                <w:rFonts w:asciiTheme="minorHAnsi" w:hAnsiTheme="minorHAnsi" w:cstheme="minorHAnsi"/>
                <w:sz w:val="20"/>
                <w:lang w:eastAsia="en-US"/>
              </w:rPr>
            </w:pPr>
            <w:r w:rsidRPr="006F6EC1">
              <w:rPr>
                <w:rFonts w:asciiTheme="minorHAnsi" w:hAnsiTheme="minorHAnsi" w:cstheme="minorHAnsi"/>
                <w:sz w:val="20"/>
                <w:lang w:eastAsia="en-US"/>
              </w:rPr>
              <w:t>Diversité des pratiques ;</w:t>
            </w:r>
          </w:p>
          <w:p w14:paraId="2433B10B" w14:textId="77777777" w:rsidR="004A6A91" w:rsidRPr="006F6EC1" w:rsidRDefault="004A6A91" w:rsidP="004A6A91">
            <w:pPr>
              <w:pStyle w:val="Paragraphedeliste"/>
              <w:numPr>
                <w:ilvl w:val="0"/>
                <w:numId w:val="78"/>
              </w:numPr>
              <w:rPr>
                <w:rFonts w:asciiTheme="minorHAnsi" w:hAnsiTheme="minorHAnsi" w:cstheme="minorHAnsi"/>
                <w:sz w:val="20"/>
                <w:lang w:eastAsia="en-US"/>
              </w:rPr>
            </w:pPr>
            <w:r w:rsidRPr="006F6EC1">
              <w:rPr>
                <w:rFonts w:asciiTheme="minorHAnsi" w:hAnsiTheme="minorHAnsi" w:cstheme="minorHAnsi"/>
                <w:sz w:val="20"/>
                <w:lang w:eastAsia="en-US"/>
              </w:rPr>
              <w:t>Forte diversité culturelles</w:t>
            </w:r>
            <w:r>
              <w:rPr>
                <w:rFonts w:asciiTheme="minorHAnsi" w:hAnsiTheme="minorHAnsi" w:cstheme="minorHAnsi"/>
                <w:sz w:val="20"/>
                <w:lang w:eastAsia="en-US"/>
              </w:rPr>
              <w:t> ;</w:t>
            </w:r>
          </w:p>
          <w:p w14:paraId="6E1BBB99" w14:textId="77777777" w:rsidR="004A6A91" w:rsidRPr="006F6EC1" w:rsidRDefault="004A6A91" w:rsidP="004A6A91">
            <w:pPr>
              <w:pStyle w:val="Paragraphedeliste"/>
              <w:numPr>
                <w:ilvl w:val="0"/>
                <w:numId w:val="79"/>
              </w:numPr>
              <w:rPr>
                <w:rFonts w:asciiTheme="minorHAnsi" w:hAnsiTheme="minorHAnsi" w:cstheme="minorHAnsi"/>
                <w:sz w:val="20"/>
                <w:lang w:eastAsia="en-US"/>
              </w:rPr>
            </w:pPr>
            <w:r w:rsidRPr="006F6EC1">
              <w:rPr>
                <w:rFonts w:asciiTheme="minorHAnsi" w:hAnsiTheme="minorHAnsi" w:cstheme="minorHAnsi"/>
                <w:sz w:val="20"/>
                <w:lang w:eastAsia="en-US"/>
              </w:rPr>
              <w:t>Existence d’artisans ;</w:t>
            </w:r>
          </w:p>
          <w:p w14:paraId="38F8DD29" w14:textId="77777777" w:rsidR="004A6A91" w:rsidRPr="006F6EC1" w:rsidRDefault="004A6A91" w:rsidP="004A6A91">
            <w:pPr>
              <w:pStyle w:val="Paragraphedeliste"/>
              <w:numPr>
                <w:ilvl w:val="0"/>
                <w:numId w:val="79"/>
              </w:numPr>
              <w:rPr>
                <w:rFonts w:asciiTheme="minorHAnsi" w:hAnsiTheme="minorHAnsi" w:cstheme="minorHAnsi"/>
                <w:sz w:val="20"/>
                <w:lang w:eastAsia="en-US"/>
              </w:rPr>
            </w:pPr>
            <w:r w:rsidRPr="006F6EC1">
              <w:rPr>
                <w:rFonts w:asciiTheme="minorHAnsi" w:hAnsiTheme="minorHAnsi" w:cstheme="minorHAnsi"/>
                <w:sz w:val="20"/>
                <w:lang w:eastAsia="en-US"/>
              </w:rPr>
              <w:t xml:space="preserve"> Existence de ressources forestières</w:t>
            </w:r>
            <w:r>
              <w:rPr>
                <w:rFonts w:asciiTheme="minorHAnsi" w:hAnsiTheme="minorHAnsi" w:cstheme="minorHAnsi"/>
                <w:sz w:val="20"/>
                <w:lang w:eastAsia="en-US"/>
              </w:rPr>
              <w:t> ;</w:t>
            </w:r>
          </w:p>
        </w:tc>
        <w:tc>
          <w:tcPr>
            <w:tcW w:w="3650" w:type="dxa"/>
            <w:tcBorders>
              <w:top w:val="single" w:sz="4" w:space="0" w:color="000000"/>
              <w:left w:val="single" w:sz="4" w:space="0" w:color="000000"/>
              <w:bottom w:val="single" w:sz="4" w:space="0" w:color="000000"/>
              <w:right w:val="single" w:sz="4" w:space="0" w:color="000000"/>
            </w:tcBorders>
          </w:tcPr>
          <w:p w14:paraId="3E493C0C" w14:textId="77777777" w:rsidR="004A6A91" w:rsidRPr="006F6EC1" w:rsidRDefault="004A6A91" w:rsidP="004A6A91">
            <w:pPr>
              <w:pStyle w:val="Paragraphedeliste"/>
              <w:numPr>
                <w:ilvl w:val="0"/>
                <w:numId w:val="79"/>
              </w:numPr>
              <w:rPr>
                <w:rFonts w:asciiTheme="minorHAnsi" w:hAnsiTheme="minorHAnsi" w:cstheme="minorHAnsi"/>
                <w:sz w:val="20"/>
                <w:lang w:eastAsia="en-US"/>
              </w:rPr>
            </w:pPr>
            <w:r w:rsidRPr="006F6EC1">
              <w:rPr>
                <w:rFonts w:asciiTheme="minorHAnsi" w:hAnsiTheme="minorHAnsi" w:cstheme="minorHAnsi"/>
                <w:sz w:val="20"/>
                <w:lang w:eastAsia="en-US"/>
              </w:rPr>
              <w:t xml:space="preserve">Absence </w:t>
            </w:r>
            <w:r w:rsidRPr="006F6EC1">
              <w:rPr>
                <w:rFonts w:asciiTheme="minorHAnsi" w:hAnsiTheme="minorHAnsi" w:cstheme="minorHAnsi"/>
                <w:sz w:val="20"/>
                <w:lang w:eastAsia="en-US"/>
              </w:rPr>
              <w:tab/>
              <w:t xml:space="preserve">de centre artisanal </w:t>
            </w:r>
          </w:p>
          <w:p w14:paraId="1A915D25" w14:textId="77777777" w:rsidR="004A6A91" w:rsidRPr="006F6EC1" w:rsidRDefault="004A6A91" w:rsidP="004A6A91">
            <w:pPr>
              <w:pStyle w:val="Paragraphedeliste"/>
              <w:numPr>
                <w:ilvl w:val="0"/>
                <w:numId w:val="80"/>
              </w:numPr>
              <w:rPr>
                <w:rFonts w:asciiTheme="minorHAnsi" w:hAnsiTheme="minorHAnsi" w:cstheme="minorHAnsi"/>
                <w:sz w:val="20"/>
                <w:lang w:eastAsia="en-US"/>
              </w:rPr>
            </w:pPr>
            <w:r w:rsidRPr="006F6EC1">
              <w:rPr>
                <w:rFonts w:asciiTheme="minorHAnsi" w:hAnsiTheme="minorHAnsi" w:cstheme="minorHAnsi"/>
                <w:sz w:val="20"/>
                <w:lang w:eastAsia="en-US"/>
              </w:rPr>
              <w:t xml:space="preserve">Manque de Formation des acteurs ; </w:t>
            </w:r>
          </w:p>
          <w:p w14:paraId="55AF248A" w14:textId="77777777" w:rsidR="004A6A91" w:rsidRPr="006F6EC1" w:rsidRDefault="004A6A91" w:rsidP="004A6A91">
            <w:pPr>
              <w:pStyle w:val="Paragraphedeliste"/>
              <w:numPr>
                <w:ilvl w:val="0"/>
                <w:numId w:val="80"/>
              </w:numPr>
              <w:rPr>
                <w:rFonts w:asciiTheme="minorHAnsi" w:hAnsiTheme="minorHAnsi" w:cstheme="minorHAnsi"/>
                <w:sz w:val="20"/>
                <w:lang w:eastAsia="en-US"/>
              </w:rPr>
            </w:pPr>
            <w:r w:rsidRPr="006F6EC1">
              <w:rPr>
                <w:rFonts w:asciiTheme="minorHAnsi" w:hAnsiTheme="minorHAnsi" w:cstheme="minorHAnsi"/>
                <w:sz w:val="20"/>
                <w:lang w:eastAsia="en-US"/>
              </w:rPr>
              <w:t>Manque de moyens ;</w:t>
            </w:r>
          </w:p>
          <w:p w14:paraId="3B19A2A4"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Difficultés d’écoulement des produits ;</w:t>
            </w:r>
          </w:p>
          <w:p w14:paraId="6181459E"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Pratique traditionnelle ; manque d’organisation des acteurs ;</w:t>
            </w:r>
          </w:p>
          <w:p w14:paraId="3758A8A6"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Déficit d’équipement ;</w:t>
            </w:r>
          </w:p>
        </w:tc>
        <w:tc>
          <w:tcPr>
            <w:tcW w:w="3418" w:type="dxa"/>
            <w:tcBorders>
              <w:top w:val="single" w:sz="4" w:space="0" w:color="000000"/>
              <w:left w:val="single" w:sz="4" w:space="0" w:color="000000"/>
              <w:bottom w:val="single" w:sz="4" w:space="0" w:color="000000"/>
              <w:right w:val="single" w:sz="4" w:space="0" w:color="000000"/>
            </w:tcBorders>
          </w:tcPr>
          <w:p w14:paraId="5F4AB182"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Modernisation de l’artisanat</w:t>
            </w:r>
            <w:r>
              <w:rPr>
                <w:rFonts w:asciiTheme="minorHAnsi" w:hAnsiTheme="minorHAnsi" w:cstheme="minorHAnsi"/>
                <w:sz w:val="20"/>
                <w:lang w:eastAsia="en-US"/>
              </w:rPr>
              <w:t> ;</w:t>
            </w:r>
          </w:p>
          <w:p w14:paraId="4F88B3D3" w14:textId="77777777" w:rsidR="004A6A91" w:rsidRPr="006F6EC1" w:rsidRDefault="004A6A91" w:rsidP="004A6A91">
            <w:pPr>
              <w:pStyle w:val="Paragraphedeliste"/>
              <w:numPr>
                <w:ilvl w:val="0"/>
                <w:numId w:val="81"/>
              </w:numPr>
              <w:spacing w:line="234" w:lineRule="auto"/>
              <w:ind w:right="1"/>
              <w:rPr>
                <w:rFonts w:asciiTheme="minorHAnsi" w:hAnsiTheme="minorHAnsi" w:cstheme="minorHAnsi"/>
                <w:sz w:val="20"/>
                <w:lang w:eastAsia="en-US"/>
              </w:rPr>
            </w:pPr>
            <w:r w:rsidRPr="006F6EC1">
              <w:rPr>
                <w:rFonts w:asciiTheme="minorHAnsi" w:hAnsiTheme="minorHAnsi" w:cstheme="minorHAnsi"/>
                <w:sz w:val="20"/>
                <w:lang w:eastAsia="en-US"/>
              </w:rPr>
              <w:t>Formation des acteurs ;</w:t>
            </w:r>
          </w:p>
          <w:p w14:paraId="4A677932" w14:textId="77777777" w:rsidR="004A6A91" w:rsidRPr="006F6EC1" w:rsidRDefault="004A6A91" w:rsidP="004A6A91">
            <w:pPr>
              <w:pStyle w:val="Paragraphedeliste"/>
              <w:numPr>
                <w:ilvl w:val="0"/>
                <w:numId w:val="81"/>
              </w:numPr>
              <w:spacing w:line="234" w:lineRule="auto"/>
              <w:ind w:right="1"/>
              <w:rPr>
                <w:rFonts w:asciiTheme="minorHAnsi" w:hAnsiTheme="minorHAnsi" w:cstheme="minorHAnsi"/>
                <w:sz w:val="20"/>
                <w:lang w:eastAsia="en-US"/>
              </w:rPr>
            </w:pPr>
            <w:r w:rsidRPr="006F6EC1">
              <w:rPr>
                <w:rFonts w:asciiTheme="minorHAnsi" w:hAnsiTheme="minorHAnsi" w:cstheme="minorHAnsi"/>
                <w:sz w:val="20"/>
                <w:lang w:eastAsia="en-US"/>
              </w:rPr>
              <w:t xml:space="preserve"> Construction d’un centre artisanal </w:t>
            </w:r>
          </w:p>
          <w:p w14:paraId="7EA1614E"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 xml:space="preserve">Développement  d’un système de marketing </w:t>
            </w:r>
            <w:r>
              <w:rPr>
                <w:rFonts w:asciiTheme="minorHAnsi" w:hAnsiTheme="minorHAnsi" w:cstheme="minorHAnsi"/>
                <w:sz w:val="20"/>
                <w:lang w:eastAsia="en-US"/>
              </w:rPr>
              <w:t>pour la c</w:t>
            </w:r>
            <w:r w:rsidRPr="006F6EC1">
              <w:rPr>
                <w:rFonts w:asciiTheme="minorHAnsi" w:hAnsiTheme="minorHAnsi" w:cstheme="minorHAnsi"/>
                <w:sz w:val="20"/>
                <w:lang w:eastAsia="en-US"/>
              </w:rPr>
              <w:t xml:space="preserve">ommercialisation </w:t>
            </w:r>
          </w:p>
          <w:p w14:paraId="101EEDFE" w14:textId="77777777" w:rsidR="004A6A91" w:rsidRPr="006F6EC1" w:rsidRDefault="004A6A91" w:rsidP="00DB5DF3">
            <w:pPr>
              <w:pStyle w:val="Paragraphedeliste"/>
              <w:ind w:left="360"/>
              <w:rPr>
                <w:rFonts w:asciiTheme="minorHAnsi" w:hAnsiTheme="minorHAnsi" w:cstheme="minorHAnsi"/>
                <w:sz w:val="20"/>
                <w:lang w:eastAsia="en-US"/>
              </w:rPr>
            </w:pPr>
            <w:r w:rsidRPr="006F6EC1">
              <w:rPr>
                <w:rFonts w:asciiTheme="minorHAnsi" w:hAnsiTheme="minorHAnsi" w:cstheme="minorHAnsi"/>
                <w:sz w:val="20"/>
                <w:lang w:eastAsia="en-US"/>
              </w:rPr>
              <w:t>des produits ;</w:t>
            </w:r>
          </w:p>
          <w:p w14:paraId="0D9CD81B"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Organisation des acteurs ;</w:t>
            </w:r>
          </w:p>
          <w:p w14:paraId="551B4B70"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Faciliter l’accès aux financements ;</w:t>
            </w:r>
          </w:p>
          <w:p w14:paraId="1329FA68" w14:textId="77777777" w:rsidR="004A6A91" w:rsidRPr="006F6EC1" w:rsidRDefault="004A6A91" w:rsidP="004A6A91">
            <w:pPr>
              <w:pStyle w:val="Paragraphedeliste"/>
              <w:numPr>
                <w:ilvl w:val="0"/>
                <w:numId w:val="40"/>
              </w:numPr>
              <w:rPr>
                <w:rFonts w:asciiTheme="minorHAnsi" w:hAnsiTheme="minorHAnsi" w:cstheme="minorHAnsi"/>
                <w:sz w:val="20"/>
                <w:lang w:eastAsia="en-US"/>
              </w:rPr>
            </w:pPr>
            <w:r w:rsidRPr="006F6EC1">
              <w:rPr>
                <w:rFonts w:asciiTheme="minorHAnsi" w:hAnsiTheme="minorHAnsi" w:cstheme="minorHAnsi"/>
                <w:sz w:val="20"/>
                <w:lang w:eastAsia="en-US"/>
              </w:rPr>
              <w:t xml:space="preserve">Equipement des acteurs. </w:t>
            </w:r>
          </w:p>
        </w:tc>
      </w:tr>
    </w:tbl>
    <w:p w14:paraId="37419E92" w14:textId="77777777" w:rsidR="008608B3" w:rsidRDefault="008608B3" w:rsidP="0043526B">
      <w:pPr>
        <w:spacing w:before="120" w:after="120" w:line="240" w:lineRule="auto"/>
        <w:jc w:val="both"/>
        <w:rPr>
          <w:rFonts w:ascii="Calibri Light" w:hAnsi="Calibri Light"/>
        </w:rPr>
      </w:pPr>
    </w:p>
    <w:p w14:paraId="6B6D1E8E" w14:textId="77777777" w:rsidR="008608B3" w:rsidRDefault="008608B3" w:rsidP="0043526B">
      <w:pPr>
        <w:spacing w:before="120" w:after="120" w:line="240" w:lineRule="auto"/>
        <w:jc w:val="both"/>
        <w:rPr>
          <w:rFonts w:ascii="Calibri Light" w:hAnsi="Calibri Light"/>
        </w:rPr>
      </w:pPr>
    </w:p>
    <w:p w14:paraId="543A0D6B" w14:textId="77777777" w:rsidR="008608B3" w:rsidRDefault="008608B3" w:rsidP="0043526B">
      <w:pPr>
        <w:spacing w:before="120" w:after="120" w:line="240" w:lineRule="auto"/>
        <w:jc w:val="both"/>
        <w:rPr>
          <w:rFonts w:ascii="Calibri Light" w:hAnsi="Calibri Light"/>
        </w:rPr>
      </w:pPr>
    </w:p>
    <w:p w14:paraId="5221A7FF" w14:textId="77777777" w:rsidR="008608B3" w:rsidRDefault="008608B3" w:rsidP="0043526B">
      <w:pPr>
        <w:spacing w:before="120" w:after="120" w:line="240" w:lineRule="auto"/>
        <w:jc w:val="both"/>
        <w:rPr>
          <w:rFonts w:ascii="Calibri Light" w:hAnsi="Calibri Light"/>
        </w:rPr>
      </w:pPr>
    </w:p>
    <w:p w14:paraId="7036D194" w14:textId="77777777" w:rsidR="008608B3" w:rsidRDefault="008608B3" w:rsidP="0043526B">
      <w:pPr>
        <w:spacing w:before="120" w:after="120" w:line="240" w:lineRule="auto"/>
        <w:jc w:val="both"/>
        <w:rPr>
          <w:rFonts w:ascii="Calibri Light" w:hAnsi="Calibri Light"/>
        </w:rPr>
      </w:pPr>
    </w:p>
    <w:p w14:paraId="021302D8" w14:textId="77777777" w:rsidR="008608B3" w:rsidRDefault="008608B3" w:rsidP="0043526B">
      <w:pPr>
        <w:spacing w:before="120" w:after="120" w:line="240" w:lineRule="auto"/>
        <w:jc w:val="both"/>
        <w:rPr>
          <w:rFonts w:ascii="Calibri Light" w:hAnsi="Calibri Light"/>
        </w:rPr>
      </w:pPr>
    </w:p>
    <w:p w14:paraId="2E60D77C" w14:textId="77777777" w:rsidR="008608B3" w:rsidRDefault="008608B3" w:rsidP="0043526B">
      <w:pPr>
        <w:spacing w:before="120" w:after="120" w:line="240" w:lineRule="auto"/>
        <w:jc w:val="both"/>
        <w:rPr>
          <w:rFonts w:ascii="Calibri Light" w:hAnsi="Calibri Light"/>
        </w:rPr>
      </w:pPr>
    </w:p>
    <w:p w14:paraId="543780AC" w14:textId="77777777" w:rsidR="008608B3" w:rsidRDefault="008608B3" w:rsidP="0043526B">
      <w:pPr>
        <w:spacing w:before="120" w:after="120" w:line="240" w:lineRule="auto"/>
        <w:jc w:val="both"/>
        <w:rPr>
          <w:rFonts w:ascii="Calibri Light" w:hAnsi="Calibri Light"/>
        </w:rPr>
      </w:pPr>
    </w:p>
    <w:p w14:paraId="7050220B" w14:textId="77777777" w:rsidR="00AE4258" w:rsidRDefault="00AE4258" w:rsidP="0043526B">
      <w:pPr>
        <w:spacing w:before="120" w:after="120" w:line="240" w:lineRule="auto"/>
        <w:jc w:val="both"/>
        <w:rPr>
          <w:rFonts w:ascii="Calibri Light" w:hAnsi="Calibri Light"/>
        </w:rPr>
      </w:pPr>
    </w:p>
    <w:p w14:paraId="4D36FED9" w14:textId="77777777" w:rsidR="00AE4258" w:rsidRDefault="00AE4258" w:rsidP="0043526B">
      <w:pPr>
        <w:spacing w:before="120" w:after="120" w:line="240" w:lineRule="auto"/>
        <w:jc w:val="both"/>
        <w:rPr>
          <w:rFonts w:ascii="Calibri Light" w:hAnsi="Calibri Light"/>
        </w:rPr>
      </w:pPr>
    </w:p>
    <w:p w14:paraId="51DBB89A" w14:textId="77777777" w:rsidR="00AE4258" w:rsidRDefault="00AE4258" w:rsidP="0043526B">
      <w:pPr>
        <w:spacing w:before="120" w:after="120" w:line="240" w:lineRule="auto"/>
        <w:jc w:val="both"/>
        <w:rPr>
          <w:rFonts w:ascii="Calibri Light" w:hAnsi="Calibri Light"/>
        </w:rPr>
      </w:pPr>
    </w:p>
    <w:p w14:paraId="7545C9C1" w14:textId="77777777" w:rsidR="00AE4258" w:rsidRDefault="00AE4258" w:rsidP="0043526B">
      <w:pPr>
        <w:spacing w:before="120" w:after="120" w:line="240" w:lineRule="auto"/>
        <w:jc w:val="both"/>
        <w:rPr>
          <w:rFonts w:ascii="Calibri Light" w:hAnsi="Calibri Light"/>
        </w:rPr>
      </w:pPr>
    </w:p>
    <w:p w14:paraId="1159DAD7" w14:textId="77777777" w:rsidR="00AE4258" w:rsidRDefault="00AE4258" w:rsidP="0043526B">
      <w:pPr>
        <w:spacing w:before="120" w:after="120" w:line="240" w:lineRule="auto"/>
        <w:jc w:val="both"/>
        <w:rPr>
          <w:rFonts w:ascii="Calibri Light" w:hAnsi="Calibri Light"/>
        </w:rPr>
      </w:pPr>
    </w:p>
    <w:p w14:paraId="3F2D28F8" w14:textId="77777777" w:rsidR="00AE4258" w:rsidRDefault="00AE4258" w:rsidP="0043526B">
      <w:pPr>
        <w:spacing w:before="120" w:after="120" w:line="240" w:lineRule="auto"/>
        <w:jc w:val="both"/>
        <w:rPr>
          <w:rFonts w:ascii="Calibri Light" w:hAnsi="Calibri Light"/>
        </w:rPr>
      </w:pPr>
    </w:p>
    <w:p w14:paraId="42899B25" w14:textId="77777777" w:rsidR="00AE4258" w:rsidRDefault="00AE4258" w:rsidP="0043526B">
      <w:pPr>
        <w:spacing w:before="120" w:after="120" w:line="240" w:lineRule="auto"/>
        <w:jc w:val="both"/>
        <w:rPr>
          <w:rFonts w:ascii="Calibri Light" w:hAnsi="Calibri Light"/>
        </w:rPr>
      </w:pPr>
    </w:p>
    <w:p w14:paraId="3411A73E" w14:textId="77777777" w:rsidR="00AE4258" w:rsidRDefault="00AE4258" w:rsidP="0043526B">
      <w:pPr>
        <w:spacing w:before="120" w:after="120" w:line="240" w:lineRule="auto"/>
        <w:jc w:val="both"/>
        <w:rPr>
          <w:rFonts w:ascii="Calibri Light" w:hAnsi="Calibri Light"/>
        </w:rPr>
      </w:pPr>
    </w:p>
    <w:p w14:paraId="2449D655" w14:textId="77777777" w:rsidR="001643E1" w:rsidRDefault="0043526B" w:rsidP="00F06EC7">
      <w:pPr>
        <w:pStyle w:val="Titre2"/>
      </w:pPr>
      <w:bookmarkStart w:id="111" w:name="_Toc478325662"/>
      <w:r w:rsidRPr="0043526B">
        <w:rPr>
          <w:sz w:val="24"/>
        </w:rPr>
        <w:lastRenderedPageBreak/>
        <w:t>III</w:t>
      </w:r>
      <w:r>
        <w:rPr>
          <w:rFonts w:ascii="Calibri Light" w:hAnsi="Calibri Light"/>
        </w:rPr>
        <w:t>.</w:t>
      </w:r>
      <w:r w:rsidR="001643E1">
        <w:t xml:space="preserve">PROFIL </w:t>
      </w:r>
      <w:r w:rsidR="001643E1" w:rsidRPr="00855E66">
        <w:t>GOUVERNANCE</w:t>
      </w:r>
      <w:bookmarkEnd w:id="110"/>
      <w:bookmarkEnd w:id="111"/>
    </w:p>
    <w:p w14:paraId="3FB0486E" w14:textId="77777777" w:rsidR="00BF74DC" w:rsidRPr="009648BD" w:rsidRDefault="00BF74DC" w:rsidP="00696167">
      <w:pPr>
        <w:pStyle w:val="Titre3"/>
        <w:numPr>
          <w:ilvl w:val="0"/>
          <w:numId w:val="9"/>
        </w:numPr>
        <w:spacing w:before="0" w:after="0"/>
        <w:rPr>
          <w:rFonts w:asciiTheme="minorHAnsi" w:eastAsia="Arial" w:hAnsiTheme="minorHAnsi"/>
          <w:bCs w:val="0"/>
          <w:sz w:val="24"/>
          <w:szCs w:val="20"/>
        </w:rPr>
      </w:pPr>
      <w:bookmarkStart w:id="112" w:name="_Toc458275021"/>
      <w:bookmarkStart w:id="113" w:name="_Toc478325663"/>
      <w:r w:rsidRPr="009648BD">
        <w:rPr>
          <w:rFonts w:asciiTheme="minorHAnsi" w:eastAsia="Arial" w:hAnsiTheme="minorHAnsi"/>
          <w:bCs w:val="0"/>
          <w:sz w:val="24"/>
          <w:szCs w:val="20"/>
        </w:rPr>
        <w:t>PROFIL DES ELUS</w:t>
      </w:r>
      <w:bookmarkEnd w:id="112"/>
      <w:bookmarkEnd w:id="113"/>
    </w:p>
    <w:p w14:paraId="68D77DB9" w14:textId="77777777" w:rsidR="00BF74DC" w:rsidRPr="009648BD" w:rsidRDefault="00BF74DC" w:rsidP="00BF74DC">
      <w:pPr>
        <w:spacing w:after="0" w:line="240" w:lineRule="auto"/>
        <w:jc w:val="both"/>
        <w:rPr>
          <w:rFonts w:asciiTheme="minorHAnsi" w:hAnsiTheme="minorHAnsi" w:cs="Times New Roman"/>
          <w:sz w:val="20"/>
          <w:szCs w:val="20"/>
        </w:rPr>
      </w:pPr>
      <w:r w:rsidRPr="009648BD">
        <w:rPr>
          <w:rFonts w:asciiTheme="minorHAnsi" w:hAnsiTheme="minorHAnsi" w:cs="Times New Roman"/>
          <w:sz w:val="20"/>
          <w:szCs w:val="20"/>
        </w:rPr>
        <w:t>Le Conseil Municipal est composé 4</w:t>
      </w:r>
      <w:r>
        <w:rPr>
          <w:rFonts w:asciiTheme="minorHAnsi" w:hAnsiTheme="minorHAnsi" w:cs="Times New Roman"/>
          <w:sz w:val="20"/>
          <w:szCs w:val="20"/>
        </w:rPr>
        <w:t>6</w:t>
      </w:r>
      <w:r w:rsidRPr="009648BD">
        <w:rPr>
          <w:rFonts w:asciiTheme="minorHAnsi" w:hAnsiTheme="minorHAnsi" w:cs="Times New Roman"/>
          <w:sz w:val="20"/>
          <w:szCs w:val="20"/>
        </w:rPr>
        <w:t xml:space="preserve"> élus municipaux structuré en bureau exécutif de 3 membres et de 7 commissions techniques cadrant avec les domaines de compétences transférées aux communes. Le bureau exécutif des collectivités locales ne compte pas de femme. Parmi les présidents de commissions techniques </w:t>
      </w:r>
      <w:r w:rsidRPr="00365E7C">
        <w:rPr>
          <w:rFonts w:asciiTheme="minorHAnsi" w:hAnsiTheme="minorHAnsi" w:cs="Times New Roman"/>
          <w:sz w:val="20"/>
          <w:szCs w:val="20"/>
        </w:rPr>
        <w:t>quatre</w:t>
      </w:r>
      <w:r w:rsidRPr="009648BD">
        <w:rPr>
          <w:rFonts w:asciiTheme="minorHAnsi" w:hAnsiTheme="minorHAnsi" w:cs="Times New Roman"/>
          <w:sz w:val="20"/>
          <w:szCs w:val="20"/>
        </w:rPr>
        <w:t xml:space="preserve"> sont des femmes.  </w:t>
      </w:r>
    </w:p>
    <w:p w14:paraId="2DFF1346" w14:textId="77777777" w:rsidR="00BF74DC" w:rsidRPr="009648BD" w:rsidRDefault="00BF74DC" w:rsidP="00BF74DC">
      <w:pPr>
        <w:spacing w:after="0" w:line="240" w:lineRule="auto"/>
        <w:jc w:val="both"/>
        <w:rPr>
          <w:rFonts w:asciiTheme="minorHAnsi" w:hAnsiTheme="minorHAnsi" w:cs="Times New Roman"/>
          <w:sz w:val="20"/>
          <w:szCs w:val="20"/>
        </w:rPr>
      </w:pPr>
      <w:r w:rsidRPr="009648BD">
        <w:rPr>
          <w:rFonts w:asciiTheme="minorHAnsi" w:hAnsiTheme="minorHAnsi" w:cs="Times New Roman"/>
          <w:sz w:val="20"/>
          <w:szCs w:val="20"/>
        </w:rPr>
        <w:t xml:space="preserve">Le niveau d’instruction des élus est très faible avec </w:t>
      </w:r>
      <w:r w:rsidR="004A088D">
        <w:rPr>
          <w:rFonts w:asciiTheme="minorHAnsi" w:hAnsiTheme="minorHAnsi" w:cs="Times New Roman"/>
          <w:sz w:val="20"/>
          <w:szCs w:val="20"/>
        </w:rPr>
        <w:t>89.1</w:t>
      </w:r>
      <w:r w:rsidRPr="009648BD">
        <w:rPr>
          <w:rFonts w:asciiTheme="minorHAnsi" w:hAnsiTheme="minorHAnsi" w:cs="Times New Roman"/>
          <w:sz w:val="20"/>
          <w:szCs w:val="20"/>
        </w:rPr>
        <w:t xml:space="preserve">% d’analphabètes, avec </w:t>
      </w:r>
      <w:r w:rsidR="004A088D">
        <w:rPr>
          <w:rFonts w:asciiTheme="minorHAnsi" w:hAnsiTheme="minorHAnsi" w:cs="Times New Roman"/>
          <w:sz w:val="20"/>
          <w:szCs w:val="20"/>
        </w:rPr>
        <w:t>6.5</w:t>
      </w:r>
      <w:r w:rsidRPr="009648BD">
        <w:rPr>
          <w:rFonts w:asciiTheme="minorHAnsi" w:hAnsiTheme="minorHAnsi" w:cs="Times New Roman"/>
          <w:sz w:val="20"/>
          <w:szCs w:val="20"/>
        </w:rPr>
        <w:t xml:space="preserve">% du niveau d’études primaires et </w:t>
      </w:r>
      <w:r w:rsidR="00904BF4">
        <w:rPr>
          <w:rFonts w:asciiTheme="minorHAnsi" w:hAnsiTheme="minorHAnsi" w:cs="Times New Roman"/>
          <w:sz w:val="20"/>
          <w:szCs w:val="20"/>
        </w:rPr>
        <w:t>6.</w:t>
      </w:r>
      <w:r w:rsidRPr="009648BD">
        <w:rPr>
          <w:rFonts w:asciiTheme="minorHAnsi" w:hAnsiTheme="minorHAnsi" w:cs="Times New Roman"/>
          <w:sz w:val="20"/>
          <w:szCs w:val="20"/>
        </w:rPr>
        <w:t>5% seulement des conseillers ont atteint le niveau s</w:t>
      </w:r>
      <w:r w:rsidR="00904BF4">
        <w:rPr>
          <w:rFonts w:asciiTheme="minorHAnsi" w:hAnsiTheme="minorHAnsi" w:cs="Times New Roman"/>
          <w:sz w:val="20"/>
          <w:szCs w:val="20"/>
        </w:rPr>
        <w:t>econdaire</w:t>
      </w:r>
      <w:r w:rsidRPr="009648BD">
        <w:rPr>
          <w:rFonts w:asciiTheme="minorHAnsi" w:hAnsiTheme="minorHAnsi" w:cs="Times New Roman"/>
          <w:sz w:val="20"/>
          <w:szCs w:val="20"/>
        </w:rPr>
        <w:t xml:space="preserve">. </w:t>
      </w:r>
    </w:p>
    <w:p w14:paraId="2D9341F1" w14:textId="77777777" w:rsidR="00BF74DC" w:rsidRPr="009648BD" w:rsidRDefault="00BF74DC" w:rsidP="00BF74DC">
      <w:pPr>
        <w:spacing w:after="0" w:line="240" w:lineRule="auto"/>
        <w:jc w:val="both"/>
        <w:rPr>
          <w:rFonts w:asciiTheme="minorHAnsi" w:hAnsiTheme="minorHAnsi" w:cs="Times New Roman"/>
          <w:sz w:val="20"/>
          <w:szCs w:val="20"/>
        </w:rPr>
      </w:pPr>
      <w:r w:rsidRPr="009648BD">
        <w:rPr>
          <w:rFonts w:asciiTheme="minorHAnsi" w:hAnsiTheme="minorHAnsi" w:cs="Times New Roman"/>
          <w:sz w:val="20"/>
          <w:szCs w:val="20"/>
        </w:rPr>
        <w:t>Des avancées notoires sont effectives dans la représentativité au Conseil Municipal ou la parité est respectée avec (</w:t>
      </w:r>
      <w:r w:rsidR="00D9111B">
        <w:rPr>
          <w:rFonts w:asciiTheme="minorHAnsi" w:hAnsiTheme="minorHAnsi" w:cs="Times New Roman"/>
          <w:sz w:val="20"/>
          <w:szCs w:val="20"/>
        </w:rPr>
        <w:t>45.6</w:t>
      </w:r>
      <w:r w:rsidRPr="009648BD">
        <w:rPr>
          <w:rFonts w:asciiTheme="minorHAnsi" w:hAnsiTheme="minorHAnsi" w:cs="Times New Roman"/>
          <w:sz w:val="20"/>
          <w:szCs w:val="20"/>
        </w:rPr>
        <w:t>%) de femmes et (</w:t>
      </w:r>
      <w:r w:rsidR="00D9111B">
        <w:rPr>
          <w:rFonts w:asciiTheme="minorHAnsi" w:hAnsiTheme="minorHAnsi" w:cs="Times New Roman"/>
          <w:sz w:val="20"/>
          <w:szCs w:val="20"/>
        </w:rPr>
        <w:t>26</w:t>
      </w:r>
      <w:r w:rsidRPr="009648BD">
        <w:rPr>
          <w:rFonts w:asciiTheme="minorHAnsi" w:hAnsiTheme="minorHAnsi" w:cs="Times New Roman"/>
          <w:sz w:val="20"/>
          <w:szCs w:val="20"/>
        </w:rPr>
        <w:t>%) de jeunes. Parmi les différents secteurs d’activités professionnelles en présence dans la commune, nous avons les paysans-cultivateur, éleveurs, pêcheurs, instituteurs et d’un nombre important de ménagère (</w:t>
      </w:r>
      <w:r w:rsidR="00C6250A">
        <w:rPr>
          <w:rFonts w:asciiTheme="minorHAnsi" w:hAnsiTheme="minorHAnsi" w:cs="Times New Roman"/>
          <w:sz w:val="20"/>
          <w:szCs w:val="20"/>
        </w:rPr>
        <w:t>45.6</w:t>
      </w:r>
      <w:r w:rsidRPr="009648BD">
        <w:rPr>
          <w:rFonts w:asciiTheme="minorHAnsi" w:hAnsiTheme="minorHAnsi" w:cs="Times New Roman"/>
          <w:sz w:val="20"/>
          <w:szCs w:val="20"/>
        </w:rPr>
        <w:t>%)  sans emploi.</w:t>
      </w:r>
    </w:p>
    <w:p w14:paraId="05558868" w14:textId="77777777" w:rsidR="00BF74DC" w:rsidRPr="009648BD" w:rsidRDefault="00BF74DC" w:rsidP="00BF74DC">
      <w:pPr>
        <w:spacing w:after="0" w:line="240" w:lineRule="auto"/>
        <w:jc w:val="both"/>
        <w:rPr>
          <w:rFonts w:asciiTheme="minorHAnsi" w:hAnsiTheme="minorHAnsi" w:cs="Times New Roman"/>
          <w:sz w:val="20"/>
          <w:szCs w:val="20"/>
        </w:rPr>
      </w:pPr>
      <w:r w:rsidRPr="009648BD">
        <w:rPr>
          <w:rFonts w:asciiTheme="minorHAnsi" w:hAnsiTheme="minorHAnsi" w:cs="Times New Roman"/>
          <w:sz w:val="20"/>
          <w:szCs w:val="20"/>
        </w:rPr>
        <w:t xml:space="preserve">Cependant ceci n’exclut pas la nécessité pour le conseil de s’ouvrir aux autres personnes ressources des différents secteurs. Aussi faut-il signaler que </w:t>
      </w:r>
      <w:r w:rsidR="004E7D7C">
        <w:rPr>
          <w:rFonts w:asciiTheme="minorHAnsi" w:hAnsiTheme="minorHAnsi" w:cs="Times New Roman"/>
          <w:sz w:val="20"/>
          <w:szCs w:val="20"/>
        </w:rPr>
        <w:t>84.5</w:t>
      </w:r>
      <w:r w:rsidRPr="009648BD">
        <w:rPr>
          <w:rFonts w:asciiTheme="minorHAnsi" w:hAnsiTheme="minorHAnsi" w:cs="Times New Roman"/>
          <w:sz w:val="20"/>
          <w:szCs w:val="20"/>
        </w:rPr>
        <w:t xml:space="preserve">% des élus exerçant leur premier mandat, ce qui pose un réel besoin de formation sur le rôle de l’élu local.  </w:t>
      </w:r>
    </w:p>
    <w:tbl>
      <w:tblPr>
        <w:tblpPr w:leftFromText="141" w:rightFromText="141" w:vertAnchor="text" w:horzAnchor="margin" w:tblpXSpec="center" w:tblpY="324"/>
        <w:tblW w:w="7653" w:type="dxa"/>
        <w:tblBorders>
          <w:top w:val="single" w:sz="12" w:space="0" w:color="002060"/>
          <w:left w:val="single" w:sz="12" w:space="0" w:color="002060"/>
          <w:bottom w:val="single" w:sz="12" w:space="0" w:color="002060"/>
          <w:right w:val="single" w:sz="12" w:space="0" w:color="002060"/>
          <w:insideH w:val="single" w:sz="6" w:space="0" w:color="002060"/>
          <w:insideV w:val="single" w:sz="6" w:space="0" w:color="002060"/>
        </w:tblBorders>
        <w:tblLayout w:type="fixed"/>
        <w:tblLook w:val="04A0" w:firstRow="1" w:lastRow="0" w:firstColumn="1" w:lastColumn="0" w:noHBand="0" w:noVBand="1"/>
      </w:tblPr>
      <w:tblGrid>
        <w:gridCol w:w="1844"/>
        <w:gridCol w:w="2727"/>
        <w:gridCol w:w="850"/>
        <w:gridCol w:w="709"/>
        <w:gridCol w:w="851"/>
        <w:gridCol w:w="672"/>
      </w:tblGrid>
      <w:tr w:rsidR="00BF74DC" w:rsidRPr="001856A4" w14:paraId="269DF48E" w14:textId="77777777" w:rsidTr="00904BF4">
        <w:trPr>
          <w:trHeight w:val="118"/>
        </w:trPr>
        <w:tc>
          <w:tcPr>
            <w:tcW w:w="4571" w:type="dxa"/>
            <w:gridSpan w:val="2"/>
            <w:vMerge w:val="restart"/>
            <w:tcBorders>
              <w:top w:val="single" w:sz="12" w:space="0" w:color="002060"/>
            </w:tcBorders>
            <w:noWrap/>
            <w:vAlign w:val="center"/>
            <w:hideMark/>
          </w:tcPr>
          <w:p w14:paraId="3D5EA6B1" w14:textId="77777777" w:rsidR="00BF74DC" w:rsidRPr="001856A4" w:rsidRDefault="00BF74DC" w:rsidP="00904BF4">
            <w:pPr>
              <w:spacing w:after="0" w:line="240" w:lineRule="auto"/>
              <w:jc w:val="center"/>
              <w:rPr>
                <w:rFonts w:asciiTheme="minorHAnsi" w:hAnsiTheme="minorHAnsi"/>
                <w:bCs/>
                <w:sz w:val="18"/>
                <w:szCs w:val="18"/>
              </w:rPr>
            </w:pPr>
            <w:r w:rsidRPr="001856A4">
              <w:rPr>
                <w:rFonts w:asciiTheme="minorHAnsi" w:hAnsiTheme="minorHAnsi"/>
                <w:bCs/>
                <w:sz w:val="18"/>
                <w:szCs w:val="18"/>
              </w:rPr>
              <w:t xml:space="preserve">Commune de </w:t>
            </w:r>
            <w:proofErr w:type="spellStart"/>
            <w:r w:rsidR="003F209B">
              <w:rPr>
                <w:rFonts w:asciiTheme="minorHAnsi" w:hAnsiTheme="minorHAnsi"/>
                <w:bCs/>
                <w:sz w:val="18"/>
                <w:szCs w:val="18"/>
              </w:rPr>
              <w:t>Niaming</w:t>
            </w:r>
            <w:proofErr w:type="spellEnd"/>
          </w:p>
          <w:p w14:paraId="732DB4E1" w14:textId="77777777" w:rsidR="00BF74DC" w:rsidRPr="001856A4" w:rsidRDefault="00BF74DC" w:rsidP="00904BF4">
            <w:pPr>
              <w:spacing w:after="0" w:line="240" w:lineRule="auto"/>
              <w:jc w:val="center"/>
              <w:rPr>
                <w:rFonts w:asciiTheme="minorHAnsi" w:hAnsiTheme="minorHAnsi"/>
                <w:bCs/>
                <w:sz w:val="18"/>
                <w:szCs w:val="18"/>
              </w:rPr>
            </w:pPr>
          </w:p>
        </w:tc>
        <w:tc>
          <w:tcPr>
            <w:tcW w:w="1559" w:type="dxa"/>
            <w:gridSpan w:val="2"/>
            <w:tcBorders>
              <w:top w:val="single" w:sz="12" w:space="0" w:color="002060"/>
            </w:tcBorders>
          </w:tcPr>
          <w:p w14:paraId="3B81211C" w14:textId="77777777" w:rsidR="00BF74DC" w:rsidRPr="001856A4" w:rsidRDefault="00BF74DC" w:rsidP="00904BF4">
            <w:pPr>
              <w:spacing w:after="0" w:line="240" w:lineRule="auto"/>
              <w:jc w:val="center"/>
              <w:rPr>
                <w:rFonts w:asciiTheme="minorHAnsi" w:hAnsiTheme="minorHAnsi"/>
                <w:b/>
                <w:bCs/>
                <w:sz w:val="18"/>
                <w:szCs w:val="18"/>
              </w:rPr>
            </w:pPr>
            <w:r w:rsidRPr="001856A4">
              <w:rPr>
                <w:rFonts w:asciiTheme="minorHAnsi" w:hAnsiTheme="minorHAnsi"/>
                <w:b/>
                <w:bCs/>
                <w:sz w:val="18"/>
                <w:szCs w:val="18"/>
              </w:rPr>
              <w:t>Conseil municipal</w:t>
            </w:r>
          </w:p>
        </w:tc>
        <w:tc>
          <w:tcPr>
            <w:tcW w:w="1523" w:type="dxa"/>
            <w:gridSpan w:val="2"/>
            <w:tcBorders>
              <w:top w:val="single" w:sz="12" w:space="0" w:color="002060"/>
            </w:tcBorders>
          </w:tcPr>
          <w:p w14:paraId="63E0154C" w14:textId="77777777" w:rsidR="00BF74DC" w:rsidRPr="001856A4" w:rsidRDefault="00BF74DC" w:rsidP="00904BF4">
            <w:pPr>
              <w:spacing w:after="0" w:line="240" w:lineRule="auto"/>
              <w:jc w:val="center"/>
              <w:rPr>
                <w:rFonts w:asciiTheme="minorHAnsi" w:hAnsiTheme="minorHAnsi"/>
                <w:b/>
                <w:bCs/>
                <w:sz w:val="18"/>
                <w:szCs w:val="18"/>
              </w:rPr>
            </w:pPr>
            <w:r w:rsidRPr="001856A4">
              <w:rPr>
                <w:rFonts w:asciiTheme="minorHAnsi" w:hAnsiTheme="minorHAnsi"/>
                <w:b/>
                <w:bCs/>
                <w:sz w:val="18"/>
                <w:szCs w:val="18"/>
              </w:rPr>
              <w:t>Bureau du conseil</w:t>
            </w:r>
          </w:p>
        </w:tc>
      </w:tr>
      <w:tr w:rsidR="00BF74DC" w:rsidRPr="001856A4" w14:paraId="4AF9A8AE" w14:textId="77777777" w:rsidTr="00904BF4">
        <w:trPr>
          <w:trHeight w:val="71"/>
        </w:trPr>
        <w:tc>
          <w:tcPr>
            <w:tcW w:w="4571" w:type="dxa"/>
            <w:gridSpan w:val="2"/>
            <w:vMerge/>
            <w:vAlign w:val="center"/>
            <w:hideMark/>
          </w:tcPr>
          <w:p w14:paraId="14BBAD4D" w14:textId="77777777" w:rsidR="00BF74DC" w:rsidRPr="001856A4" w:rsidRDefault="00BF74DC" w:rsidP="00904BF4">
            <w:pPr>
              <w:spacing w:after="0" w:line="240" w:lineRule="auto"/>
              <w:jc w:val="center"/>
              <w:rPr>
                <w:rFonts w:asciiTheme="minorHAnsi" w:hAnsiTheme="minorHAnsi"/>
                <w:bCs/>
                <w:color w:val="000000"/>
                <w:sz w:val="18"/>
                <w:szCs w:val="18"/>
              </w:rPr>
            </w:pPr>
          </w:p>
        </w:tc>
        <w:tc>
          <w:tcPr>
            <w:tcW w:w="850" w:type="dxa"/>
            <w:shd w:val="clear" w:color="auto" w:fill="EAF1DD"/>
          </w:tcPr>
          <w:p w14:paraId="7EF421E9" w14:textId="77777777" w:rsidR="00BF74DC" w:rsidRPr="001856A4" w:rsidRDefault="00BF74DC" w:rsidP="00904BF4">
            <w:pPr>
              <w:spacing w:after="0" w:line="240" w:lineRule="auto"/>
              <w:jc w:val="center"/>
              <w:rPr>
                <w:rFonts w:asciiTheme="minorHAnsi" w:hAnsiTheme="minorHAnsi"/>
                <w:b/>
                <w:color w:val="000000"/>
                <w:sz w:val="18"/>
                <w:szCs w:val="18"/>
              </w:rPr>
            </w:pPr>
            <w:r w:rsidRPr="001856A4">
              <w:rPr>
                <w:rFonts w:asciiTheme="minorHAnsi" w:hAnsiTheme="minorHAnsi"/>
                <w:b/>
                <w:color w:val="000000"/>
                <w:sz w:val="18"/>
                <w:szCs w:val="18"/>
              </w:rPr>
              <w:t>Nombre</w:t>
            </w:r>
          </w:p>
          <w:p w14:paraId="76C5D7A9" w14:textId="77777777" w:rsidR="00BF74DC" w:rsidRPr="001856A4" w:rsidRDefault="00BF74DC" w:rsidP="00904BF4">
            <w:pPr>
              <w:spacing w:after="0" w:line="240" w:lineRule="auto"/>
              <w:jc w:val="center"/>
              <w:rPr>
                <w:rFonts w:asciiTheme="minorHAnsi" w:hAnsiTheme="minorHAnsi"/>
                <w:b/>
                <w:color w:val="000000"/>
                <w:sz w:val="18"/>
                <w:szCs w:val="18"/>
              </w:rPr>
            </w:pPr>
          </w:p>
        </w:tc>
        <w:tc>
          <w:tcPr>
            <w:tcW w:w="709" w:type="dxa"/>
            <w:shd w:val="clear" w:color="auto" w:fill="DBE5F1"/>
          </w:tcPr>
          <w:p w14:paraId="1EEF5D84" w14:textId="77777777" w:rsidR="00BF74DC" w:rsidRPr="001856A4" w:rsidRDefault="00BF74DC" w:rsidP="00904BF4">
            <w:pPr>
              <w:spacing w:after="0" w:line="240" w:lineRule="auto"/>
              <w:jc w:val="center"/>
              <w:rPr>
                <w:rFonts w:asciiTheme="minorHAnsi" w:hAnsiTheme="minorHAnsi"/>
                <w:b/>
                <w:color w:val="000000"/>
                <w:sz w:val="18"/>
                <w:szCs w:val="18"/>
              </w:rPr>
            </w:pPr>
            <w:r w:rsidRPr="001856A4">
              <w:rPr>
                <w:rFonts w:asciiTheme="minorHAnsi" w:hAnsiTheme="minorHAnsi"/>
                <w:b/>
                <w:color w:val="000000"/>
                <w:sz w:val="18"/>
                <w:szCs w:val="18"/>
              </w:rPr>
              <w:t>%</w:t>
            </w:r>
          </w:p>
        </w:tc>
        <w:tc>
          <w:tcPr>
            <w:tcW w:w="851" w:type="dxa"/>
            <w:shd w:val="clear" w:color="auto" w:fill="DBE5F1"/>
          </w:tcPr>
          <w:p w14:paraId="5FE352D0" w14:textId="77777777" w:rsidR="00BF74DC" w:rsidRPr="001856A4" w:rsidRDefault="00BF74DC" w:rsidP="00904BF4">
            <w:pPr>
              <w:spacing w:after="0" w:line="240" w:lineRule="auto"/>
              <w:jc w:val="center"/>
              <w:rPr>
                <w:rFonts w:asciiTheme="minorHAnsi" w:hAnsiTheme="minorHAnsi"/>
                <w:b/>
                <w:color w:val="000000"/>
                <w:sz w:val="18"/>
                <w:szCs w:val="18"/>
              </w:rPr>
            </w:pPr>
            <w:r w:rsidRPr="001856A4">
              <w:rPr>
                <w:rFonts w:asciiTheme="minorHAnsi" w:hAnsiTheme="minorHAnsi"/>
                <w:b/>
                <w:color w:val="000000"/>
                <w:sz w:val="18"/>
                <w:szCs w:val="18"/>
              </w:rPr>
              <w:t>Nombre</w:t>
            </w:r>
          </w:p>
          <w:p w14:paraId="2EECE8CE" w14:textId="77777777" w:rsidR="00BF74DC" w:rsidRPr="001856A4" w:rsidRDefault="00BF74DC" w:rsidP="00904BF4">
            <w:pPr>
              <w:spacing w:after="0" w:line="240" w:lineRule="auto"/>
              <w:jc w:val="center"/>
              <w:rPr>
                <w:rFonts w:asciiTheme="minorHAnsi" w:hAnsiTheme="minorHAnsi"/>
                <w:b/>
                <w:color w:val="000000"/>
                <w:sz w:val="18"/>
                <w:szCs w:val="18"/>
              </w:rPr>
            </w:pPr>
          </w:p>
        </w:tc>
        <w:tc>
          <w:tcPr>
            <w:tcW w:w="672" w:type="dxa"/>
            <w:shd w:val="clear" w:color="auto" w:fill="DBE5F1"/>
          </w:tcPr>
          <w:p w14:paraId="51ABE83F" w14:textId="77777777" w:rsidR="00BF74DC" w:rsidRPr="001856A4" w:rsidRDefault="00BF74DC" w:rsidP="00904BF4">
            <w:pPr>
              <w:spacing w:after="0" w:line="240" w:lineRule="auto"/>
              <w:jc w:val="center"/>
              <w:rPr>
                <w:rFonts w:asciiTheme="minorHAnsi" w:hAnsiTheme="minorHAnsi"/>
                <w:b/>
                <w:color w:val="000000"/>
                <w:sz w:val="18"/>
                <w:szCs w:val="18"/>
              </w:rPr>
            </w:pPr>
            <w:r w:rsidRPr="001856A4">
              <w:rPr>
                <w:rFonts w:asciiTheme="minorHAnsi" w:hAnsiTheme="minorHAnsi"/>
                <w:b/>
                <w:color w:val="000000"/>
                <w:sz w:val="18"/>
                <w:szCs w:val="18"/>
              </w:rPr>
              <w:t>%</w:t>
            </w:r>
          </w:p>
        </w:tc>
      </w:tr>
      <w:tr w:rsidR="00BF74DC" w:rsidRPr="001856A4" w14:paraId="14A46702" w14:textId="77777777" w:rsidTr="00904BF4">
        <w:trPr>
          <w:trHeight w:val="71"/>
        </w:trPr>
        <w:tc>
          <w:tcPr>
            <w:tcW w:w="1844" w:type="dxa"/>
            <w:vMerge w:val="restart"/>
            <w:shd w:val="clear" w:color="auto" w:fill="F2F2F2"/>
            <w:noWrap/>
            <w:vAlign w:val="center"/>
            <w:hideMark/>
          </w:tcPr>
          <w:p w14:paraId="66C8F559" w14:textId="77777777" w:rsidR="00BF74DC" w:rsidRPr="001856A4" w:rsidRDefault="00BF74DC" w:rsidP="00904BF4">
            <w:pPr>
              <w:spacing w:after="0" w:line="240" w:lineRule="auto"/>
              <w:rPr>
                <w:rFonts w:asciiTheme="minorHAnsi" w:hAnsiTheme="minorHAnsi"/>
                <w:bCs/>
                <w:color w:val="000000"/>
                <w:sz w:val="18"/>
                <w:szCs w:val="18"/>
              </w:rPr>
            </w:pPr>
            <w:r w:rsidRPr="001856A4">
              <w:rPr>
                <w:rFonts w:asciiTheme="minorHAnsi" w:hAnsiTheme="minorHAnsi"/>
                <w:bCs/>
                <w:color w:val="000000"/>
                <w:sz w:val="18"/>
                <w:szCs w:val="18"/>
              </w:rPr>
              <w:t>Sexe</w:t>
            </w:r>
          </w:p>
        </w:tc>
        <w:tc>
          <w:tcPr>
            <w:tcW w:w="2727" w:type="dxa"/>
            <w:shd w:val="clear" w:color="auto" w:fill="F2F2F2"/>
            <w:vAlign w:val="center"/>
            <w:hideMark/>
          </w:tcPr>
          <w:p w14:paraId="467944E1"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Hommes</w:t>
            </w:r>
          </w:p>
        </w:tc>
        <w:tc>
          <w:tcPr>
            <w:tcW w:w="850" w:type="dxa"/>
            <w:shd w:val="clear" w:color="auto" w:fill="EAF1DD"/>
          </w:tcPr>
          <w:p w14:paraId="355434A5" w14:textId="77777777" w:rsidR="00BF74DC" w:rsidRPr="001856A4" w:rsidRDefault="00BF74DC" w:rsidP="00DC6444">
            <w:pPr>
              <w:spacing w:after="0" w:line="240" w:lineRule="auto"/>
              <w:jc w:val="center"/>
              <w:rPr>
                <w:rFonts w:asciiTheme="minorHAnsi" w:hAnsiTheme="minorHAnsi"/>
                <w:sz w:val="18"/>
                <w:szCs w:val="18"/>
              </w:rPr>
            </w:pPr>
            <w:r w:rsidRPr="001856A4">
              <w:rPr>
                <w:rFonts w:asciiTheme="minorHAnsi" w:hAnsiTheme="minorHAnsi"/>
                <w:sz w:val="18"/>
                <w:szCs w:val="18"/>
              </w:rPr>
              <w:t>2</w:t>
            </w:r>
            <w:r w:rsidR="00DC6444">
              <w:rPr>
                <w:rFonts w:asciiTheme="minorHAnsi" w:hAnsiTheme="minorHAnsi"/>
                <w:sz w:val="18"/>
                <w:szCs w:val="18"/>
              </w:rPr>
              <w:t>5</w:t>
            </w:r>
          </w:p>
        </w:tc>
        <w:tc>
          <w:tcPr>
            <w:tcW w:w="709" w:type="dxa"/>
            <w:shd w:val="clear" w:color="auto" w:fill="DBE5F1"/>
          </w:tcPr>
          <w:p w14:paraId="7A746DA9" w14:textId="77777777" w:rsidR="00BF74DC" w:rsidRPr="001856A4" w:rsidRDefault="00BF74DC" w:rsidP="005E6709">
            <w:pPr>
              <w:spacing w:after="0" w:line="240" w:lineRule="auto"/>
              <w:jc w:val="center"/>
              <w:rPr>
                <w:rFonts w:asciiTheme="minorHAnsi" w:hAnsiTheme="minorHAnsi"/>
                <w:sz w:val="18"/>
                <w:szCs w:val="18"/>
              </w:rPr>
            </w:pPr>
            <w:r w:rsidRPr="001856A4">
              <w:rPr>
                <w:rFonts w:asciiTheme="minorHAnsi" w:hAnsiTheme="minorHAnsi"/>
                <w:sz w:val="18"/>
                <w:szCs w:val="18"/>
              </w:rPr>
              <w:t>5</w:t>
            </w:r>
            <w:r w:rsidR="005E6709">
              <w:rPr>
                <w:rFonts w:asciiTheme="minorHAnsi" w:hAnsiTheme="minorHAnsi"/>
                <w:sz w:val="18"/>
                <w:szCs w:val="18"/>
              </w:rPr>
              <w:t>4.4</w:t>
            </w:r>
          </w:p>
        </w:tc>
        <w:tc>
          <w:tcPr>
            <w:tcW w:w="851" w:type="dxa"/>
            <w:shd w:val="clear" w:color="auto" w:fill="DBE5F1"/>
          </w:tcPr>
          <w:p w14:paraId="5F9FF6C9"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3</w:t>
            </w:r>
          </w:p>
        </w:tc>
        <w:tc>
          <w:tcPr>
            <w:tcW w:w="672" w:type="dxa"/>
            <w:shd w:val="clear" w:color="auto" w:fill="DBE5F1"/>
          </w:tcPr>
          <w:p w14:paraId="16CB69BE"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100</w:t>
            </w:r>
          </w:p>
        </w:tc>
      </w:tr>
      <w:tr w:rsidR="00BF74DC" w:rsidRPr="001856A4" w14:paraId="09F1B1DA" w14:textId="77777777" w:rsidTr="00904BF4">
        <w:trPr>
          <w:trHeight w:val="98"/>
        </w:trPr>
        <w:tc>
          <w:tcPr>
            <w:tcW w:w="1844" w:type="dxa"/>
            <w:vMerge/>
            <w:shd w:val="clear" w:color="auto" w:fill="F2F2F2"/>
            <w:vAlign w:val="center"/>
            <w:hideMark/>
          </w:tcPr>
          <w:p w14:paraId="0210680F"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4A74C0FE"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Femmes</w:t>
            </w:r>
          </w:p>
        </w:tc>
        <w:tc>
          <w:tcPr>
            <w:tcW w:w="850" w:type="dxa"/>
            <w:shd w:val="clear" w:color="auto" w:fill="EAF1DD"/>
          </w:tcPr>
          <w:p w14:paraId="7C1CBD4B" w14:textId="77777777" w:rsidR="00BF74DC" w:rsidRPr="001856A4" w:rsidRDefault="00BF74DC" w:rsidP="00DC6444">
            <w:pPr>
              <w:spacing w:after="0" w:line="240" w:lineRule="auto"/>
              <w:jc w:val="center"/>
              <w:rPr>
                <w:rFonts w:asciiTheme="minorHAnsi" w:hAnsiTheme="minorHAnsi"/>
                <w:sz w:val="18"/>
                <w:szCs w:val="18"/>
              </w:rPr>
            </w:pPr>
            <w:r w:rsidRPr="001856A4">
              <w:rPr>
                <w:rFonts w:asciiTheme="minorHAnsi" w:hAnsiTheme="minorHAnsi"/>
                <w:sz w:val="18"/>
                <w:szCs w:val="18"/>
              </w:rPr>
              <w:t>2</w:t>
            </w:r>
            <w:r w:rsidR="00DC6444">
              <w:rPr>
                <w:rFonts w:asciiTheme="minorHAnsi" w:hAnsiTheme="minorHAnsi"/>
                <w:sz w:val="18"/>
                <w:szCs w:val="18"/>
              </w:rPr>
              <w:t>1</w:t>
            </w:r>
          </w:p>
        </w:tc>
        <w:tc>
          <w:tcPr>
            <w:tcW w:w="709" w:type="dxa"/>
            <w:shd w:val="clear" w:color="auto" w:fill="DBE5F1"/>
          </w:tcPr>
          <w:p w14:paraId="7596E21A" w14:textId="77777777" w:rsidR="00BF74DC" w:rsidRPr="001856A4" w:rsidRDefault="005E6709" w:rsidP="00904BF4">
            <w:pPr>
              <w:spacing w:after="0" w:line="240" w:lineRule="auto"/>
              <w:jc w:val="center"/>
              <w:rPr>
                <w:rFonts w:asciiTheme="minorHAnsi" w:hAnsiTheme="minorHAnsi"/>
                <w:sz w:val="18"/>
                <w:szCs w:val="18"/>
              </w:rPr>
            </w:pPr>
            <w:r>
              <w:rPr>
                <w:rFonts w:asciiTheme="minorHAnsi" w:hAnsiTheme="minorHAnsi"/>
                <w:sz w:val="18"/>
                <w:szCs w:val="18"/>
              </w:rPr>
              <w:t>45.6</w:t>
            </w:r>
          </w:p>
        </w:tc>
        <w:tc>
          <w:tcPr>
            <w:tcW w:w="851" w:type="dxa"/>
            <w:shd w:val="clear" w:color="auto" w:fill="DBE5F1"/>
          </w:tcPr>
          <w:p w14:paraId="386CE307"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0</w:t>
            </w:r>
          </w:p>
        </w:tc>
        <w:tc>
          <w:tcPr>
            <w:tcW w:w="672" w:type="dxa"/>
            <w:shd w:val="clear" w:color="auto" w:fill="DBE5F1"/>
          </w:tcPr>
          <w:p w14:paraId="444E4674"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0</w:t>
            </w:r>
          </w:p>
        </w:tc>
      </w:tr>
      <w:tr w:rsidR="00BF74DC" w:rsidRPr="001856A4" w14:paraId="68D25BE8" w14:textId="77777777" w:rsidTr="00904BF4">
        <w:trPr>
          <w:trHeight w:val="80"/>
        </w:trPr>
        <w:tc>
          <w:tcPr>
            <w:tcW w:w="1844" w:type="dxa"/>
            <w:vMerge/>
            <w:shd w:val="clear" w:color="auto" w:fill="F2F2F2"/>
            <w:vAlign w:val="center"/>
            <w:hideMark/>
          </w:tcPr>
          <w:p w14:paraId="1840A647"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0337C079" w14:textId="77777777" w:rsidR="00BF74DC" w:rsidRPr="001856A4" w:rsidRDefault="00BF74DC" w:rsidP="00904BF4">
            <w:pPr>
              <w:spacing w:after="0" w:line="240" w:lineRule="auto"/>
              <w:rPr>
                <w:rFonts w:asciiTheme="minorHAnsi" w:hAnsiTheme="minorHAnsi"/>
                <w:b/>
                <w:bCs/>
                <w:sz w:val="18"/>
                <w:szCs w:val="18"/>
              </w:rPr>
            </w:pPr>
            <w:r w:rsidRPr="001856A4">
              <w:rPr>
                <w:rFonts w:asciiTheme="minorHAnsi" w:hAnsiTheme="minorHAnsi"/>
                <w:b/>
                <w:bCs/>
                <w:sz w:val="18"/>
                <w:szCs w:val="18"/>
              </w:rPr>
              <w:t xml:space="preserve">Total </w:t>
            </w:r>
          </w:p>
        </w:tc>
        <w:tc>
          <w:tcPr>
            <w:tcW w:w="850" w:type="dxa"/>
            <w:shd w:val="clear" w:color="auto" w:fill="EAF1DD"/>
          </w:tcPr>
          <w:p w14:paraId="0CDF8ACC"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46</w:t>
            </w:r>
          </w:p>
        </w:tc>
        <w:tc>
          <w:tcPr>
            <w:tcW w:w="709" w:type="dxa"/>
            <w:shd w:val="clear" w:color="auto" w:fill="DBE5F1"/>
          </w:tcPr>
          <w:p w14:paraId="76DC675C"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100</w:t>
            </w:r>
          </w:p>
        </w:tc>
        <w:tc>
          <w:tcPr>
            <w:tcW w:w="851" w:type="dxa"/>
            <w:shd w:val="clear" w:color="auto" w:fill="DBE5F1"/>
          </w:tcPr>
          <w:p w14:paraId="00762E8D"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3</w:t>
            </w:r>
          </w:p>
        </w:tc>
        <w:tc>
          <w:tcPr>
            <w:tcW w:w="672" w:type="dxa"/>
            <w:shd w:val="clear" w:color="auto" w:fill="DBE5F1"/>
          </w:tcPr>
          <w:p w14:paraId="50E47E69"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100</w:t>
            </w:r>
          </w:p>
        </w:tc>
      </w:tr>
      <w:tr w:rsidR="00BF74DC" w:rsidRPr="001856A4" w14:paraId="7BEBA7C9" w14:textId="77777777" w:rsidTr="00904BF4">
        <w:trPr>
          <w:trHeight w:val="71"/>
        </w:trPr>
        <w:tc>
          <w:tcPr>
            <w:tcW w:w="1844" w:type="dxa"/>
            <w:vMerge w:val="restart"/>
            <w:shd w:val="clear" w:color="auto" w:fill="F2F2F2"/>
            <w:noWrap/>
            <w:vAlign w:val="center"/>
            <w:hideMark/>
          </w:tcPr>
          <w:p w14:paraId="691CCFCF" w14:textId="77777777" w:rsidR="00BF74DC" w:rsidRPr="001856A4" w:rsidRDefault="00BF74DC" w:rsidP="00904BF4">
            <w:pPr>
              <w:spacing w:after="0" w:line="240" w:lineRule="auto"/>
              <w:rPr>
                <w:rFonts w:asciiTheme="minorHAnsi" w:hAnsiTheme="minorHAnsi"/>
                <w:bCs/>
                <w:color w:val="000000"/>
                <w:sz w:val="18"/>
                <w:szCs w:val="18"/>
              </w:rPr>
            </w:pPr>
            <w:r w:rsidRPr="001856A4">
              <w:rPr>
                <w:rFonts w:asciiTheme="minorHAnsi" w:hAnsiTheme="minorHAnsi"/>
                <w:bCs/>
                <w:color w:val="000000"/>
                <w:sz w:val="18"/>
                <w:szCs w:val="18"/>
              </w:rPr>
              <w:t>Age</w:t>
            </w:r>
          </w:p>
        </w:tc>
        <w:tc>
          <w:tcPr>
            <w:tcW w:w="2727" w:type="dxa"/>
            <w:shd w:val="clear" w:color="auto" w:fill="F2F2F2"/>
            <w:vAlign w:val="center"/>
            <w:hideMark/>
          </w:tcPr>
          <w:p w14:paraId="115D340F" w14:textId="77777777" w:rsidR="00BF74DC" w:rsidRPr="001856A4" w:rsidRDefault="00BF74DC" w:rsidP="00E25E1F">
            <w:pPr>
              <w:spacing w:after="0" w:line="240" w:lineRule="auto"/>
              <w:rPr>
                <w:rFonts w:asciiTheme="minorHAnsi" w:hAnsiTheme="minorHAnsi"/>
                <w:bCs/>
                <w:sz w:val="18"/>
                <w:szCs w:val="18"/>
              </w:rPr>
            </w:pPr>
            <w:r w:rsidRPr="001856A4">
              <w:rPr>
                <w:rFonts w:asciiTheme="minorHAnsi" w:hAnsiTheme="minorHAnsi"/>
                <w:bCs/>
                <w:sz w:val="18"/>
                <w:szCs w:val="18"/>
              </w:rPr>
              <w:t>&lt;</w:t>
            </w:r>
            <w:r w:rsidR="00E25E1F">
              <w:rPr>
                <w:rFonts w:asciiTheme="minorHAnsi" w:hAnsiTheme="minorHAnsi"/>
                <w:bCs/>
                <w:sz w:val="18"/>
                <w:szCs w:val="18"/>
              </w:rPr>
              <w:t>35</w:t>
            </w:r>
            <w:r w:rsidRPr="001856A4">
              <w:rPr>
                <w:rFonts w:asciiTheme="minorHAnsi" w:hAnsiTheme="minorHAnsi"/>
                <w:bCs/>
                <w:sz w:val="18"/>
                <w:szCs w:val="18"/>
              </w:rPr>
              <w:t xml:space="preserve"> ans</w:t>
            </w:r>
          </w:p>
        </w:tc>
        <w:tc>
          <w:tcPr>
            <w:tcW w:w="850" w:type="dxa"/>
            <w:shd w:val="clear" w:color="auto" w:fill="EAF1DD"/>
          </w:tcPr>
          <w:p w14:paraId="3FA2E097" w14:textId="77777777" w:rsidR="00BF74DC" w:rsidRPr="001856A4" w:rsidRDefault="00BF74DC" w:rsidP="00E25E1F">
            <w:pPr>
              <w:spacing w:after="0" w:line="240" w:lineRule="auto"/>
              <w:jc w:val="center"/>
              <w:rPr>
                <w:rFonts w:asciiTheme="minorHAnsi" w:hAnsiTheme="minorHAnsi"/>
                <w:sz w:val="18"/>
                <w:szCs w:val="18"/>
              </w:rPr>
            </w:pPr>
            <w:r w:rsidRPr="001856A4">
              <w:rPr>
                <w:rFonts w:asciiTheme="minorHAnsi" w:hAnsiTheme="minorHAnsi"/>
                <w:sz w:val="18"/>
                <w:szCs w:val="18"/>
              </w:rPr>
              <w:t>1</w:t>
            </w:r>
            <w:r w:rsidR="00E25E1F">
              <w:rPr>
                <w:rFonts w:asciiTheme="minorHAnsi" w:hAnsiTheme="minorHAnsi"/>
                <w:sz w:val="18"/>
                <w:szCs w:val="18"/>
              </w:rPr>
              <w:t>2</w:t>
            </w:r>
          </w:p>
        </w:tc>
        <w:tc>
          <w:tcPr>
            <w:tcW w:w="709" w:type="dxa"/>
            <w:shd w:val="clear" w:color="auto" w:fill="DBE5F1"/>
          </w:tcPr>
          <w:p w14:paraId="668EE316" w14:textId="77777777" w:rsidR="00BF74DC" w:rsidRPr="001856A4" w:rsidRDefault="002E7DCB"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26</w:t>
            </w:r>
          </w:p>
        </w:tc>
        <w:tc>
          <w:tcPr>
            <w:tcW w:w="851" w:type="dxa"/>
            <w:shd w:val="clear" w:color="auto" w:fill="DBE5F1"/>
          </w:tcPr>
          <w:p w14:paraId="12AAA1DB"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c>
          <w:tcPr>
            <w:tcW w:w="672" w:type="dxa"/>
            <w:shd w:val="clear" w:color="auto" w:fill="DBE5F1"/>
          </w:tcPr>
          <w:p w14:paraId="37100063"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r>
      <w:tr w:rsidR="00BF74DC" w:rsidRPr="001856A4" w14:paraId="0D5F2771" w14:textId="77777777" w:rsidTr="00904BF4">
        <w:trPr>
          <w:trHeight w:val="71"/>
        </w:trPr>
        <w:tc>
          <w:tcPr>
            <w:tcW w:w="1844" w:type="dxa"/>
            <w:vMerge/>
            <w:shd w:val="clear" w:color="auto" w:fill="F2F2F2"/>
            <w:vAlign w:val="center"/>
            <w:hideMark/>
          </w:tcPr>
          <w:p w14:paraId="1A90B159"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3BF06964" w14:textId="77777777" w:rsidR="00BF74DC" w:rsidRPr="001856A4" w:rsidRDefault="00BF74DC" w:rsidP="00E25E1F">
            <w:pPr>
              <w:spacing w:after="0" w:line="240" w:lineRule="auto"/>
              <w:rPr>
                <w:rFonts w:asciiTheme="minorHAnsi" w:hAnsiTheme="minorHAnsi"/>
                <w:bCs/>
                <w:sz w:val="18"/>
                <w:szCs w:val="18"/>
              </w:rPr>
            </w:pPr>
            <w:r w:rsidRPr="001856A4">
              <w:rPr>
                <w:rFonts w:asciiTheme="minorHAnsi" w:hAnsiTheme="minorHAnsi"/>
                <w:bCs/>
                <w:sz w:val="18"/>
                <w:szCs w:val="18"/>
              </w:rPr>
              <w:t xml:space="preserve">entre </w:t>
            </w:r>
            <w:r w:rsidR="00E25E1F">
              <w:rPr>
                <w:rFonts w:asciiTheme="minorHAnsi" w:hAnsiTheme="minorHAnsi"/>
                <w:bCs/>
                <w:sz w:val="18"/>
                <w:szCs w:val="18"/>
              </w:rPr>
              <w:t>35</w:t>
            </w:r>
            <w:r w:rsidRPr="001856A4">
              <w:rPr>
                <w:rFonts w:asciiTheme="minorHAnsi" w:hAnsiTheme="minorHAnsi"/>
                <w:bCs/>
                <w:sz w:val="18"/>
                <w:szCs w:val="18"/>
              </w:rPr>
              <w:t xml:space="preserve"> et </w:t>
            </w:r>
            <w:r w:rsidR="00E25E1F">
              <w:rPr>
                <w:rFonts w:asciiTheme="minorHAnsi" w:hAnsiTheme="minorHAnsi"/>
                <w:bCs/>
                <w:sz w:val="18"/>
                <w:szCs w:val="18"/>
              </w:rPr>
              <w:t>50</w:t>
            </w:r>
            <w:r w:rsidRPr="001856A4">
              <w:rPr>
                <w:rFonts w:asciiTheme="minorHAnsi" w:hAnsiTheme="minorHAnsi"/>
                <w:bCs/>
                <w:sz w:val="18"/>
                <w:szCs w:val="18"/>
              </w:rPr>
              <w:t xml:space="preserve"> ans</w:t>
            </w:r>
          </w:p>
        </w:tc>
        <w:tc>
          <w:tcPr>
            <w:tcW w:w="850" w:type="dxa"/>
            <w:shd w:val="clear" w:color="auto" w:fill="EAF1DD"/>
          </w:tcPr>
          <w:p w14:paraId="1107F4CD" w14:textId="77777777" w:rsidR="00BF74DC" w:rsidRPr="001856A4" w:rsidRDefault="002A3888" w:rsidP="00904BF4">
            <w:pPr>
              <w:spacing w:after="0" w:line="240" w:lineRule="auto"/>
              <w:jc w:val="center"/>
              <w:rPr>
                <w:rFonts w:asciiTheme="minorHAnsi" w:hAnsiTheme="minorHAnsi"/>
                <w:sz w:val="18"/>
                <w:szCs w:val="18"/>
              </w:rPr>
            </w:pPr>
            <w:r>
              <w:rPr>
                <w:rFonts w:asciiTheme="minorHAnsi" w:hAnsiTheme="minorHAnsi"/>
                <w:sz w:val="18"/>
                <w:szCs w:val="18"/>
              </w:rPr>
              <w:t>32</w:t>
            </w:r>
          </w:p>
        </w:tc>
        <w:tc>
          <w:tcPr>
            <w:tcW w:w="709" w:type="dxa"/>
            <w:shd w:val="clear" w:color="auto" w:fill="DBE5F1"/>
          </w:tcPr>
          <w:p w14:paraId="79471D48" w14:textId="77777777" w:rsidR="00BF74DC" w:rsidRPr="001856A4" w:rsidRDefault="002E7DCB"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69.5</w:t>
            </w:r>
          </w:p>
        </w:tc>
        <w:tc>
          <w:tcPr>
            <w:tcW w:w="851" w:type="dxa"/>
            <w:shd w:val="clear" w:color="auto" w:fill="DBE5F1"/>
          </w:tcPr>
          <w:p w14:paraId="383B57EE"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3</w:t>
            </w:r>
          </w:p>
        </w:tc>
        <w:tc>
          <w:tcPr>
            <w:tcW w:w="672" w:type="dxa"/>
            <w:shd w:val="clear" w:color="auto" w:fill="DBE5F1"/>
          </w:tcPr>
          <w:p w14:paraId="57A91A34"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100</w:t>
            </w:r>
          </w:p>
        </w:tc>
      </w:tr>
      <w:tr w:rsidR="00BF74DC" w:rsidRPr="001856A4" w14:paraId="7DE86198" w14:textId="77777777" w:rsidTr="00904BF4">
        <w:trPr>
          <w:trHeight w:val="71"/>
        </w:trPr>
        <w:tc>
          <w:tcPr>
            <w:tcW w:w="1844" w:type="dxa"/>
            <w:vMerge/>
            <w:shd w:val="clear" w:color="auto" w:fill="F2F2F2"/>
            <w:vAlign w:val="center"/>
            <w:hideMark/>
          </w:tcPr>
          <w:p w14:paraId="1678D8C5"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3520B251" w14:textId="77777777" w:rsidR="00BF74DC" w:rsidRPr="001856A4" w:rsidRDefault="00BF74DC" w:rsidP="002A3888">
            <w:pPr>
              <w:spacing w:after="0" w:line="240" w:lineRule="auto"/>
              <w:rPr>
                <w:rFonts w:asciiTheme="minorHAnsi" w:hAnsiTheme="minorHAnsi"/>
                <w:bCs/>
                <w:sz w:val="18"/>
                <w:szCs w:val="18"/>
              </w:rPr>
            </w:pPr>
            <w:r w:rsidRPr="001856A4">
              <w:rPr>
                <w:rFonts w:asciiTheme="minorHAnsi" w:hAnsiTheme="minorHAnsi"/>
                <w:bCs/>
                <w:sz w:val="18"/>
                <w:szCs w:val="18"/>
              </w:rPr>
              <w:t>&gt;</w:t>
            </w:r>
            <w:r w:rsidR="002A3888">
              <w:rPr>
                <w:rFonts w:asciiTheme="minorHAnsi" w:hAnsiTheme="minorHAnsi"/>
                <w:bCs/>
                <w:sz w:val="18"/>
                <w:szCs w:val="18"/>
              </w:rPr>
              <w:t>5</w:t>
            </w:r>
            <w:r w:rsidRPr="001856A4">
              <w:rPr>
                <w:rFonts w:asciiTheme="minorHAnsi" w:hAnsiTheme="minorHAnsi"/>
                <w:bCs/>
                <w:sz w:val="18"/>
                <w:szCs w:val="18"/>
              </w:rPr>
              <w:t>0 ans</w:t>
            </w:r>
          </w:p>
        </w:tc>
        <w:tc>
          <w:tcPr>
            <w:tcW w:w="850" w:type="dxa"/>
            <w:shd w:val="clear" w:color="auto" w:fill="EAF1DD"/>
          </w:tcPr>
          <w:p w14:paraId="4265A278" w14:textId="77777777" w:rsidR="00BF74DC" w:rsidRPr="001856A4" w:rsidRDefault="002A3888" w:rsidP="00904BF4">
            <w:pPr>
              <w:spacing w:after="0" w:line="240" w:lineRule="auto"/>
              <w:jc w:val="center"/>
              <w:rPr>
                <w:rFonts w:asciiTheme="minorHAnsi" w:hAnsiTheme="minorHAnsi"/>
                <w:sz w:val="18"/>
                <w:szCs w:val="18"/>
              </w:rPr>
            </w:pPr>
            <w:r>
              <w:rPr>
                <w:rFonts w:asciiTheme="minorHAnsi" w:hAnsiTheme="minorHAnsi"/>
                <w:sz w:val="18"/>
                <w:szCs w:val="18"/>
              </w:rPr>
              <w:t>1</w:t>
            </w:r>
          </w:p>
        </w:tc>
        <w:tc>
          <w:tcPr>
            <w:tcW w:w="709" w:type="dxa"/>
            <w:shd w:val="clear" w:color="auto" w:fill="DBE5F1"/>
          </w:tcPr>
          <w:p w14:paraId="5016B5A7" w14:textId="77777777" w:rsidR="00BF74DC" w:rsidRPr="001856A4" w:rsidRDefault="00362E2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2.2</w:t>
            </w:r>
          </w:p>
        </w:tc>
        <w:tc>
          <w:tcPr>
            <w:tcW w:w="851" w:type="dxa"/>
            <w:shd w:val="clear" w:color="auto" w:fill="DBE5F1"/>
          </w:tcPr>
          <w:p w14:paraId="12439C44"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c>
          <w:tcPr>
            <w:tcW w:w="672" w:type="dxa"/>
            <w:shd w:val="clear" w:color="auto" w:fill="DBE5F1"/>
          </w:tcPr>
          <w:p w14:paraId="46CE92F3"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r>
      <w:tr w:rsidR="00BF74DC" w:rsidRPr="001856A4" w14:paraId="76186793" w14:textId="77777777" w:rsidTr="00904BF4">
        <w:trPr>
          <w:trHeight w:val="71"/>
        </w:trPr>
        <w:tc>
          <w:tcPr>
            <w:tcW w:w="1844" w:type="dxa"/>
            <w:vMerge/>
            <w:shd w:val="clear" w:color="auto" w:fill="F2F2F2"/>
            <w:vAlign w:val="center"/>
            <w:hideMark/>
          </w:tcPr>
          <w:p w14:paraId="56F504F2"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10CB9427" w14:textId="77777777" w:rsidR="00BF74DC" w:rsidRPr="001856A4" w:rsidRDefault="00BF74DC" w:rsidP="00904BF4">
            <w:pPr>
              <w:spacing w:after="0" w:line="240" w:lineRule="auto"/>
              <w:rPr>
                <w:rFonts w:asciiTheme="minorHAnsi" w:hAnsiTheme="minorHAnsi"/>
                <w:b/>
                <w:bCs/>
                <w:sz w:val="18"/>
                <w:szCs w:val="18"/>
              </w:rPr>
            </w:pPr>
            <w:r w:rsidRPr="001856A4">
              <w:rPr>
                <w:rFonts w:asciiTheme="minorHAnsi" w:hAnsiTheme="minorHAnsi"/>
                <w:b/>
                <w:bCs/>
                <w:sz w:val="18"/>
                <w:szCs w:val="18"/>
              </w:rPr>
              <w:t>Total</w:t>
            </w:r>
          </w:p>
        </w:tc>
        <w:tc>
          <w:tcPr>
            <w:tcW w:w="850" w:type="dxa"/>
            <w:shd w:val="clear" w:color="auto" w:fill="EAF1DD"/>
          </w:tcPr>
          <w:p w14:paraId="6CFF66A5" w14:textId="77777777" w:rsidR="00BF74DC" w:rsidRPr="001856A4" w:rsidRDefault="00BF74DC" w:rsidP="00904BF4">
            <w:pPr>
              <w:spacing w:after="0" w:line="240" w:lineRule="auto"/>
              <w:jc w:val="center"/>
              <w:rPr>
                <w:rFonts w:asciiTheme="minorHAnsi" w:hAnsiTheme="minorHAnsi"/>
                <w:b/>
                <w:bCs/>
                <w:sz w:val="18"/>
                <w:szCs w:val="18"/>
              </w:rPr>
            </w:pPr>
            <w:r w:rsidRPr="001856A4">
              <w:rPr>
                <w:rFonts w:asciiTheme="minorHAnsi" w:hAnsiTheme="minorHAnsi"/>
                <w:b/>
                <w:bCs/>
                <w:sz w:val="18"/>
                <w:szCs w:val="18"/>
              </w:rPr>
              <w:t>46</w:t>
            </w:r>
          </w:p>
        </w:tc>
        <w:tc>
          <w:tcPr>
            <w:tcW w:w="709" w:type="dxa"/>
            <w:shd w:val="clear" w:color="auto" w:fill="DBE5F1"/>
          </w:tcPr>
          <w:p w14:paraId="1D11B6EA" w14:textId="77777777" w:rsidR="00BF74DC" w:rsidRPr="001856A4" w:rsidRDefault="00362E29" w:rsidP="00904BF4">
            <w:pPr>
              <w:spacing w:after="0" w:line="240" w:lineRule="auto"/>
              <w:jc w:val="center"/>
              <w:rPr>
                <w:rFonts w:asciiTheme="minorHAnsi" w:hAnsiTheme="minorHAnsi"/>
                <w:b/>
                <w:sz w:val="18"/>
                <w:szCs w:val="18"/>
              </w:rPr>
            </w:pPr>
            <w:r>
              <w:rPr>
                <w:rFonts w:asciiTheme="minorHAnsi" w:hAnsiTheme="minorHAnsi"/>
                <w:b/>
                <w:sz w:val="18"/>
                <w:szCs w:val="18"/>
              </w:rPr>
              <w:t>100</w:t>
            </w:r>
          </w:p>
        </w:tc>
        <w:tc>
          <w:tcPr>
            <w:tcW w:w="851" w:type="dxa"/>
            <w:shd w:val="clear" w:color="auto" w:fill="DBE5F1"/>
          </w:tcPr>
          <w:p w14:paraId="4BA2E2EF"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3</w:t>
            </w:r>
          </w:p>
        </w:tc>
        <w:tc>
          <w:tcPr>
            <w:tcW w:w="672" w:type="dxa"/>
            <w:shd w:val="clear" w:color="auto" w:fill="DBE5F1"/>
          </w:tcPr>
          <w:p w14:paraId="42E8BFF1"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100</w:t>
            </w:r>
          </w:p>
        </w:tc>
      </w:tr>
      <w:tr w:rsidR="00BF74DC" w:rsidRPr="001856A4" w14:paraId="6F67DBE3" w14:textId="77777777" w:rsidTr="00904BF4">
        <w:trPr>
          <w:trHeight w:val="71"/>
        </w:trPr>
        <w:tc>
          <w:tcPr>
            <w:tcW w:w="1844" w:type="dxa"/>
            <w:vMerge w:val="restart"/>
            <w:shd w:val="clear" w:color="auto" w:fill="F2F2F2"/>
            <w:vAlign w:val="center"/>
            <w:hideMark/>
          </w:tcPr>
          <w:p w14:paraId="214A693E" w14:textId="77777777" w:rsidR="00BF74DC" w:rsidRPr="001856A4" w:rsidRDefault="00BF74DC" w:rsidP="00904BF4">
            <w:pPr>
              <w:spacing w:after="0" w:line="240" w:lineRule="auto"/>
              <w:rPr>
                <w:rFonts w:asciiTheme="minorHAnsi" w:hAnsiTheme="minorHAnsi"/>
                <w:bCs/>
                <w:color w:val="000000"/>
                <w:sz w:val="18"/>
                <w:szCs w:val="18"/>
              </w:rPr>
            </w:pPr>
            <w:r w:rsidRPr="001856A4">
              <w:rPr>
                <w:rFonts w:asciiTheme="minorHAnsi" w:hAnsiTheme="minorHAnsi"/>
                <w:bCs/>
                <w:color w:val="000000"/>
                <w:sz w:val="18"/>
                <w:szCs w:val="18"/>
              </w:rPr>
              <w:t>Niveau d'instruction</w:t>
            </w:r>
          </w:p>
        </w:tc>
        <w:tc>
          <w:tcPr>
            <w:tcW w:w="2727" w:type="dxa"/>
            <w:shd w:val="clear" w:color="auto" w:fill="F2F2F2"/>
            <w:noWrap/>
            <w:vAlign w:val="center"/>
            <w:hideMark/>
          </w:tcPr>
          <w:p w14:paraId="3EB4264C"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Analphabètes</w:t>
            </w:r>
          </w:p>
        </w:tc>
        <w:tc>
          <w:tcPr>
            <w:tcW w:w="850" w:type="dxa"/>
            <w:shd w:val="clear" w:color="auto" w:fill="EAF1DD"/>
          </w:tcPr>
          <w:p w14:paraId="202E02FC"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41</w:t>
            </w:r>
          </w:p>
        </w:tc>
        <w:tc>
          <w:tcPr>
            <w:tcW w:w="709" w:type="dxa"/>
            <w:shd w:val="clear" w:color="auto" w:fill="DBE5F1"/>
          </w:tcPr>
          <w:p w14:paraId="20353B11" w14:textId="77777777" w:rsidR="00BF74DC" w:rsidRPr="001856A4" w:rsidRDefault="00D1544C" w:rsidP="004C6641">
            <w:pPr>
              <w:spacing w:after="0" w:line="240" w:lineRule="auto"/>
              <w:jc w:val="center"/>
              <w:rPr>
                <w:rFonts w:asciiTheme="minorHAnsi" w:hAnsiTheme="minorHAnsi"/>
                <w:color w:val="000000"/>
                <w:sz w:val="18"/>
                <w:szCs w:val="18"/>
              </w:rPr>
            </w:pPr>
            <w:r>
              <w:rPr>
                <w:rFonts w:asciiTheme="minorHAnsi" w:hAnsiTheme="minorHAnsi"/>
                <w:color w:val="000000"/>
                <w:sz w:val="18"/>
                <w:szCs w:val="18"/>
              </w:rPr>
              <w:t>89.</w:t>
            </w:r>
            <w:r w:rsidR="004C6641">
              <w:rPr>
                <w:rFonts w:asciiTheme="minorHAnsi" w:hAnsiTheme="minorHAnsi"/>
                <w:color w:val="000000"/>
                <w:sz w:val="18"/>
                <w:szCs w:val="18"/>
              </w:rPr>
              <w:t>2</w:t>
            </w:r>
          </w:p>
        </w:tc>
        <w:tc>
          <w:tcPr>
            <w:tcW w:w="851" w:type="dxa"/>
            <w:shd w:val="clear" w:color="auto" w:fill="DBE5F1"/>
          </w:tcPr>
          <w:p w14:paraId="3527B386"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3</w:t>
            </w:r>
          </w:p>
        </w:tc>
        <w:tc>
          <w:tcPr>
            <w:tcW w:w="672" w:type="dxa"/>
            <w:shd w:val="clear" w:color="auto" w:fill="DBE5F1"/>
          </w:tcPr>
          <w:p w14:paraId="4F1EE5EF"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10</w:t>
            </w:r>
            <w:r w:rsidR="00BF74DC" w:rsidRPr="001856A4">
              <w:rPr>
                <w:rFonts w:asciiTheme="minorHAnsi" w:hAnsiTheme="minorHAnsi"/>
                <w:color w:val="000000"/>
                <w:sz w:val="18"/>
                <w:szCs w:val="18"/>
              </w:rPr>
              <w:t>0</w:t>
            </w:r>
          </w:p>
        </w:tc>
      </w:tr>
      <w:tr w:rsidR="00BF74DC" w:rsidRPr="001856A4" w14:paraId="4CC11999" w14:textId="77777777" w:rsidTr="00904BF4">
        <w:trPr>
          <w:trHeight w:val="71"/>
        </w:trPr>
        <w:tc>
          <w:tcPr>
            <w:tcW w:w="1844" w:type="dxa"/>
            <w:vMerge/>
            <w:shd w:val="clear" w:color="auto" w:fill="F2F2F2"/>
            <w:vAlign w:val="center"/>
            <w:hideMark/>
          </w:tcPr>
          <w:p w14:paraId="7E6B7A0A"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7C35C518"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Primaire/Elémentaire</w:t>
            </w:r>
          </w:p>
        </w:tc>
        <w:tc>
          <w:tcPr>
            <w:tcW w:w="850" w:type="dxa"/>
            <w:shd w:val="clear" w:color="auto" w:fill="EAF1DD"/>
          </w:tcPr>
          <w:p w14:paraId="35D7267A"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2</w:t>
            </w:r>
          </w:p>
        </w:tc>
        <w:tc>
          <w:tcPr>
            <w:tcW w:w="709" w:type="dxa"/>
            <w:shd w:val="clear" w:color="auto" w:fill="DBE5F1"/>
          </w:tcPr>
          <w:p w14:paraId="19EBDA6F" w14:textId="77777777" w:rsidR="00BF74DC" w:rsidRPr="001856A4" w:rsidRDefault="00D1544C"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4.3</w:t>
            </w:r>
          </w:p>
        </w:tc>
        <w:tc>
          <w:tcPr>
            <w:tcW w:w="851" w:type="dxa"/>
            <w:shd w:val="clear" w:color="auto" w:fill="DBE5F1"/>
          </w:tcPr>
          <w:p w14:paraId="08278C13"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0</w:t>
            </w:r>
          </w:p>
        </w:tc>
        <w:tc>
          <w:tcPr>
            <w:tcW w:w="672" w:type="dxa"/>
            <w:shd w:val="clear" w:color="auto" w:fill="DBE5F1"/>
          </w:tcPr>
          <w:p w14:paraId="70356DC5"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0</w:t>
            </w:r>
          </w:p>
        </w:tc>
      </w:tr>
      <w:tr w:rsidR="00BF74DC" w:rsidRPr="001856A4" w14:paraId="68B9430D" w14:textId="77777777" w:rsidTr="00904BF4">
        <w:trPr>
          <w:trHeight w:val="272"/>
        </w:trPr>
        <w:tc>
          <w:tcPr>
            <w:tcW w:w="1844" w:type="dxa"/>
            <w:vMerge/>
            <w:shd w:val="clear" w:color="auto" w:fill="F2F2F2"/>
            <w:vAlign w:val="center"/>
            <w:hideMark/>
          </w:tcPr>
          <w:p w14:paraId="26FFE650"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42335BD6"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Secondaire cycle 1</w:t>
            </w:r>
          </w:p>
        </w:tc>
        <w:tc>
          <w:tcPr>
            <w:tcW w:w="850" w:type="dxa"/>
            <w:shd w:val="clear" w:color="auto" w:fill="EAF1DD"/>
          </w:tcPr>
          <w:p w14:paraId="4756F33D"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3</w:t>
            </w:r>
          </w:p>
        </w:tc>
        <w:tc>
          <w:tcPr>
            <w:tcW w:w="709" w:type="dxa"/>
            <w:shd w:val="clear" w:color="auto" w:fill="DBE5F1"/>
          </w:tcPr>
          <w:p w14:paraId="6DBE4479" w14:textId="77777777" w:rsidR="00BF74DC" w:rsidRPr="001856A4" w:rsidRDefault="004C6641"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6.5</w:t>
            </w:r>
          </w:p>
        </w:tc>
        <w:tc>
          <w:tcPr>
            <w:tcW w:w="851" w:type="dxa"/>
            <w:shd w:val="clear" w:color="auto" w:fill="DBE5F1"/>
          </w:tcPr>
          <w:p w14:paraId="3755C394"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0</w:t>
            </w:r>
          </w:p>
        </w:tc>
        <w:tc>
          <w:tcPr>
            <w:tcW w:w="672" w:type="dxa"/>
            <w:shd w:val="clear" w:color="auto" w:fill="DBE5F1"/>
          </w:tcPr>
          <w:p w14:paraId="703CD4B6" w14:textId="77777777" w:rsidR="00BF74DC" w:rsidRPr="001856A4" w:rsidRDefault="006C0AC9"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0</w:t>
            </w:r>
          </w:p>
        </w:tc>
      </w:tr>
      <w:tr w:rsidR="00BF74DC" w:rsidRPr="001856A4" w14:paraId="6F4B8EE6" w14:textId="77777777" w:rsidTr="00904BF4">
        <w:trPr>
          <w:trHeight w:val="71"/>
        </w:trPr>
        <w:tc>
          <w:tcPr>
            <w:tcW w:w="1844" w:type="dxa"/>
            <w:vMerge/>
            <w:shd w:val="clear" w:color="auto" w:fill="F2F2F2"/>
            <w:vAlign w:val="center"/>
            <w:hideMark/>
          </w:tcPr>
          <w:p w14:paraId="264E2A28"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1FB4119B"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Secondaire cycle 2</w:t>
            </w:r>
          </w:p>
        </w:tc>
        <w:tc>
          <w:tcPr>
            <w:tcW w:w="850" w:type="dxa"/>
            <w:shd w:val="clear" w:color="auto" w:fill="EAF1DD"/>
          </w:tcPr>
          <w:p w14:paraId="5A142F50"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709" w:type="dxa"/>
            <w:shd w:val="clear" w:color="auto" w:fill="DBE5F1"/>
          </w:tcPr>
          <w:p w14:paraId="5367FF41" w14:textId="77777777" w:rsidR="00BF74DC" w:rsidRPr="001856A4" w:rsidRDefault="001D72AA" w:rsidP="00904BF4">
            <w:pPr>
              <w:spacing w:after="0" w:line="240" w:lineRule="auto"/>
              <w:jc w:val="center"/>
              <w:rPr>
                <w:rFonts w:asciiTheme="minorHAnsi" w:hAnsiTheme="minorHAnsi"/>
                <w:color w:val="000000"/>
                <w:sz w:val="18"/>
                <w:szCs w:val="18"/>
              </w:rPr>
            </w:pPr>
            <w:r>
              <w:rPr>
                <w:rFonts w:asciiTheme="minorHAnsi" w:hAnsiTheme="minorHAnsi"/>
                <w:color w:val="000000"/>
                <w:sz w:val="18"/>
                <w:szCs w:val="18"/>
              </w:rPr>
              <w:t>0</w:t>
            </w:r>
          </w:p>
        </w:tc>
        <w:tc>
          <w:tcPr>
            <w:tcW w:w="851" w:type="dxa"/>
            <w:shd w:val="clear" w:color="auto" w:fill="DBE5F1"/>
          </w:tcPr>
          <w:p w14:paraId="57B84FBB"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c>
          <w:tcPr>
            <w:tcW w:w="672" w:type="dxa"/>
            <w:shd w:val="clear" w:color="auto" w:fill="DBE5F1"/>
          </w:tcPr>
          <w:p w14:paraId="54D7A115" w14:textId="77777777" w:rsidR="00BF74DC" w:rsidRPr="001856A4" w:rsidRDefault="00BF74DC" w:rsidP="00904BF4">
            <w:pPr>
              <w:spacing w:after="0" w:line="240" w:lineRule="auto"/>
              <w:jc w:val="center"/>
              <w:rPr>
                <w:rFonts w:asciiTheme="minorHAnsi" w:hAnsiTheme="minorHAnsi"/>
                <w:color w:val="000000"/>
                <w:sz w:val="18"/>
                <w:szCs w:val="18"/>
              </w:rPr>
            </w:pPr>
            <w:r w:rsidRPr="001856A4">
              <w:rPr>
                <w:rFonts w:asciiTheme="minorHAnsi" w:hAnsiTheme="minorHAnsi"/>
                <w:color w:val="000000"/>
                <w:sz w:val="18"/>
                <w:szCs w:val="18"/>
              </w:rPr>
              <w:t>0</w:t>
            </w:r>
          </w:p>
        </w:tc>
      </w:tr>
      <w:tr w:rsidR="00BF74DC" w:rsidRPr="001856A4" w14:paraId="5B9A9668" w14:textId="77777777" w:rsidTr="00904BF4">
        <w:trPr>
          <w:trHeight w:val="71"/>
        </w:trPr>
        <w:tc>
          <w:tcPr>
            <w:tcW w:w="1844" w:type="dxa"/>
            <w:vMerge/>
            <w:shd w:val="clear" w:color="auto" w:fill="F2F2F2"/>
            <w:vAlign w:val="center"/>
            <w:hideMark/>
          </w:tcPr>
          <w:p w14:paraId="40B5F974" w14:textId="77777777" w:rsidR="00BF74DC" w:rsidRPr="001856A4" w:rsidRDefault="00BF74DC" w:rsidP="00904BF4">
            <w:pPr>
              <w:spacing w:after="0" w:line="240" w:lineRule="auto"/>
              <w:rPr>
                <w:rFonts w:asciiTheme="minorHAnsi" w:hAnsiTheme="minorHAnsi"/>
                <w:bCs/>
                <w:color w:val="000000"/>
                <w:sz w:val="18"/>
                <w:szCs w:val="18"/>
              </w:rPr>
            </w:pPr>
          </w:p>
        </w:tc>
        <w:tc>
          <w:tcPr>
            <w:tcW w:w="2727" w:type="dxa"/>
            <w:shd w:val="clear" w:color="auto" w:fill="F2F2F2"/>
            <w:vAlign w:val="center"/>
            <w:hideMark/>
          </w:tcPr>
          <w:p w14:paraId="202FA033"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Supérieur</w:t>
            </w:r>
          </w:p>
        </w:tc>
        <w:tc>
          <w:tcPr>
            <w:tcW w:w="850" w:type="dxa"/>
            <w:shd w:val="clear" w:color="auto" w:fill="EAF1DD"/>
          </w:tcPr>
          <w:p w14:paraId="5E217BD3"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709" w:type="dxa"/>
            <w:shd w:val="clear" w:color="auto" w:fill="DBE5F1"/>
          </w:tcPr>
          <w:p w14:paraId="45982971" w14:textId="77777777" w:rsidR="00BF74DC" w:rsidRPr="001856A4" w:rsidRDefault="001D72AA"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851" w:type="dxa"/>
            <w:shd w:val="clear" w:color="auto" w:fill="DBE5F1"/>
          </w:tcPr>
          <w:p w14:paraId="797A9B14"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0</w:t>
            </w:r>
          </w:p>
        </w:tc>
        <w:tc>
          <w:tcPr>
            <w:tcW w:w="672" w:type="dxa"/>
            <w:shd w:val="clear" w:color="auto" w:fill="DBE5F1"/>
          </w:tcPr>
          <w:p w14:paraId="6F9C55F5"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100</w:t>
            </w:r>
          </w:p>
        </w:tc>
      </w:tr>
      <w:tr w:rsidR="00BF74DC" w:rsidRPr="001856A4" w14:paraId="1BB38EC2" w14:textId="77777777" w:rsidTr="00904BF4">
        <w:trPr>
          <w:trHeight w:val="71"/>
        </w:trPr>
        <w:tc>
          <w:tcPr>
            <w:tcW w:w="1844" w:type="dxa"/>
            <w:vMerge/>
            <w:shd w:val="clear" w:color="auto" w:fill="F2F2F2"/>
            <w:vAlign w:val="center"/>
            <w:hideMark/>
          </w:tcPr>
          <w:p w14:paraId="5488FE1B" w14:textId="77777777" w:rsidR="00BF74DC" w:rsidRPr="001856A4" w:rsidRDefault="00BF74DC"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268921FC" w14:textId="77777777" w:rsidR="00BF74DC" w:rsidRPr="001856A4" w:rsidRDefault="00BF74DC" w:rsidP="00904BF4">
            <w:pPr>
              <w:spacing w:after="0" w:line="240" w:lineRule="auto"/>
              <w:rPr>
                <w:rFonts w:asciiTheme="minorHAnsi" w:hAnsiTheme="minorHAnsi"/>
                <w:b/>
                <w:bCs/>
                <w:sz w:val="18"/>
                <w:szCs w:val="18"/>
              </w:rPr>
            </w:pPr>
            <w:r w:rsidRPr="001856A4">
              <w:rPr>
                <w:rFonts w:asciiTheme="minorHAnsi" w:hAnsiTheme="minorHAnsi"/>
                <w:b/>
                <w:bCs/>
                <w:sz w:val="18"/>
                <w:szCs w:val="18"/>
              </w:rPr>
              <w:t>Total</w:t>
            </w:r>
          </w:p>
        </w:tc>
        <w:tc>
          <w:tcPr>
            <w:tcW w:w="850" w:type="dxa"/>
            <w:shd w:val="clear" w:color="auto" w:fill="EAF1DD"/>
          </w:tcPr>
          <w:p w14:paraId="75E981A8" w14:textId="77777777" w:rsidR="00BF74DC" w:rsidRPr="001856A4" w:rsidRDefault="00BF74DC" w:rsidP="00904BF4">
            <w:pPr>
              <w:spacing w:after="0" w:line="240" w:lineRule="auto"/>
              <w:jc w:val="center"/>
              <w:rPr>
                <w:rFonts w:asciiTheme="minorHAnsi" w:hAnsiTheme="minorHAnsi"/>
                <w:b/>
                <w:bCs/>
                <w:sz w:val="18"/>
                <w:szCs w:val="18"/>
              </w:rPr>
            </w:pPr>
            <w:r w:rsidRPr="001856A4">
              <w:rPr>
                <w:rFonts w:asciiTheme="minorHAnsi" w:hAnsiTheme="minorHAnsi"/>
                <w:b/>
                <w:bCs/>
                <w:sz w:val="18"/>
                <w:szCs w:val="18"/>
              </w:rPr>
              <w:t>46</w:t>
            </w:r>
          </w:p>
        </w:tc>
        <w:tc>
          <w:tcPr>
            <w:tcW w:w="709" w:type="dxa"/>
            <w:shd w:val="clear" w:color="auto" w:fill="DBE5F1"/>
          </w:tcPr>
          <w:p w14:paraId="1A200451"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100</w:t>
            </w:r>
          </w:p>
        </w:tc>
        <w:tc>
          <w:tcPr>
            <w:tcW w:w="851" w:type="dxa"/>
            <w:shd w:val="clear" w:color="auto" w:fill="DBE5F1"/>
          </w:tcPr>
          <w:p w14:paraId="59525BAF" w14:textId="77777777" w:rsidR="00BF74DC" w:rsidRPr="001856A4" w:rsidRDefault="00BF74DC" w:rsidP="00904BF4">
            <w:pPr>
              <w:spacing w:after="0" w:line="240" w:lineRule="auto"/>
              <w:jc w:val="center"/>
              <w:rPr>
                <w:rFonts w:asciiTheme="minorHAnsi" w:hAnsiTheme="minorHAnsi"/>
                <w:b/>
                <w:sz w:val="18"/>
                <w:szCs w:val="18"/>
              </w:rPr>
            </w:pPr>
          </w:p>
        </w:tc>
        <w:tc>
          <w:tcPr>
            <w:tcW w:w="672" w:type="dxa"/>
            <w:shd w:val="clear" w:color="auto" w:fill="DBE5F1"/>
          </w:tcPr>
          <w:p w14:paraId="4794349F"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100</w:t>
            </w:r>
          </w:p>
        </w:tc>
      </w:tr>
      <w:tr w:rsidR="00BF74DC" w:rsidRPr="001856A4" w14:paraId="62E45A1B" w14:textId="77777777" w:rsidTr="00904BF4">
        <w:trPr>
          <w:trHeight w:val="240"/>
        </w:trPr>
        <w:tc>
          <w:tcPr>
            <w:tcW w:w="1844" w:type="dxa"/>
            <w:vMerge w:val="restart"/>
            <w:shd w:val="clear" w:color="auto" w:fill="F2F2F2"/>
            <w:vAlign w:val="center"/>
            <w:hideMark/>
          </w:tcPr>
          <w:p w14:paraId="52785788"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Catégorie Socio-professionnelle</w:t>
            </w:r>
          </w:p>
        </w:tc>
        <w:tc>
          <w:tcPr>
            <w:tcW w:w="2727" w:type="dxa"/>
            <w:shd w:val="clear" w:color="auto" w:fill="F2F2F2"/>
            <w:vAlign w:val="center"/>
            <w:hideMark/>
          </w:tcPr>
          <w:p w14:paraId="6DC2D8F1" w14:textId="77777777" w:rsidR="00BF74DC" w:rsidRPr="001856A4" w:rsidRDefault="00BF74DC" w:rsidP="00904BF4">
            <w:pPr>
              <w:spacing w:after="0" w:line="240" w:lineRule="auto"/>
              <w:rPr>
                <w:rFonts w:asciiTheme="minorHAnsi" w:hAnsiTheme="minorHAnsi"/>
                <w:bCs/>
                <w:sz w:val="18"/>
                <w:szCs w:val="18"/>
              </w:rPr>
            </w:pPr>
            <w:r w:rsidRPr="001856A4">
              <w:rPr>
                <w:rFonts w:asciiTheme="minorHAnsi" w:hAnsiTheme="minorHAnsi"/>
                <w:bCs/>
                <w:sz w:val="18"/>
                <w:szCs w:val="18"/>
              </w:rPr>
              <w:t>Sans activité professionnelle</w:t>
            </w:r>
          </w:p>
        </w:tc>
        <w:tc>
          <w:tcPr>
            <w:tcW w:w="850" w:type="dxa"/>
            <w:shd w:val="clear" w:color="auto" w:fill="EAF1DD"/>
          </w:tcPr>
          <w:p w14:paraId="67097BE7" w14:textId="77777777" w:rsidR="00BF74DC" w:rsidRPr="001856A4" w:rsidRDefault="00624A78" w:rsidP="003569E2">
            <w:pPr>
              <w:spacing w:after="0" w:line="240" w:lineRule="auto"/>
              <w:jc w:val="center"/>
              <w:rPr>
                <w:rFonts w:asciiTheme="minorHAnsi" w:hAnsiTheme="minorHAnsi"/>
                <w:sz w:val="18"/>
                <w:szCs w:val="18"/>
              </w:rPr>
            </w:pPr>
            <w:r>
              <w:rPr>
                <w:rFonts w:asciiTheme="minorHAnsi" w:hAnsiTheme="minorHAnsi"/>
                <w:sz w:val="18"/>
                <w:szCs w:val="18"/>
              </w:rPr>
              <w:t>21</w:t>
            </w:r>
          </w:p>
        </w:tc>
        <w:tc>
          <w:tcPr>
            <w:tcW w:w="709" w:type="dxa"/>
            <w:shd w:val="clear" w:color="auto" w:fill="DBE5F1"/>
          </w:tcPr>
          <w:p w14:paraId="71E32B8D" w14:textId="77777777" w:rsidR="00BF74DC" w:rsidRPr="001856A4" w:rsidRDefault="00624A78" w:rsidP="00904BF4">
            <w:pPr>
              <w:spacing w:after="0" w:line="240" w:lineRule="auto"/>
              <w:jc w:val="center"/>
              <w:rPr>
                <w:rFonts w:asciiTheme="minorHAnsi" w:hAnsiTheme="minorHAnsi"/>
                <w:sz w:val="18"/>
                <w:szCs w:val="18"/>
              </w:rPr>
            </w:pPr>
            <w:r>
              <w:rPr>
                <w:rFonts w:asciiTheme="minorHAnsi" w:hAnsiTheme="minorHAnsi"/>
                <w:sz w:val="18"/>
                <w:szCs w:val="18"/>
              </w:rPr>
              <w:t>45.6</w:t>
            </w:r>
          </w:p>
        </w:tc>
        <w:tc>
          <w:tcPr>
            <w:tcW w:w="851" w:type="dxa"/>
            <w:shd w:val="clear" w:color="auto" w:fill="DBE5F1"/>
          </w:tcPr>
          <w:p w14:paraId="330AA9DF"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0</w:t>
            </w:r>
          </w:p>
        </w:tc>
        <w:tc>
          <w:tcPr>
            <w:tcW w:w="672" w:type="dxa"/>
            <w:shd w:val="clear" w:color="auto" w:fill="DBE5F1"/>
          </w:tcPr>
          <w:p w14:paraId="3B23AE59" w14:textId="77777777" w:rsidR="00BF74DC" w:rsidRPr="001856A4" w:rsidRDefault="00BF74DC" w:rsidP="00904BF4">
            <w:pPr>
              <w:spacing w:after="0" w:line="240" w:lineRule="auto"/>
              <w:jc w:val="center"/>
              <w:rPr>
                <w:rFonts w:asciiTheme="minorHAnsi" w:hAnsiTheme="minorHAnsi"/>
                <w:sz w:val="18"/>
                <w:szCs w:val="18"/>
              </w:rPr>
            </w:pPr>
            <w:r w:rsidRPr="001856A4">
              <w:rPr>
                <w:rFonts w:asciiTheme="minorHAnsi" w:hAnsiTheme="minorHAnsi"/>
                <w:sz w:val="18"/>
                <w:szCs w:val="18"/>
              </w:rPr>
              <w:t>0</w:t>
            </w:r>
          </w:p>
        </w:tc>
      </w:tr>
      <w:tr w:rsidR="00C6250A" w:rsidRPr="001856A4" w14:paraId="5F586265" w14:textId="77777777" w:rsidTr="00904BF4">
        <w:trPr>
          <w:trHeight w:val="267"/>
        </w:trPr>
        <w:tc>
          <w:tcPr>
            <w:tcW w:w="1844" w:type="dxa"/>
            <w:vMerge/>
            <w:shd w:val="clear" w:color="auto" w:fill="F2F2F2"/>
            <w:vAlign w:val="center"/>
            <w:hideMark/>
          </w:tcPr>
          <w:p w14:paraId="6D61AC7A" w14:textId="77777777" w:rsidR="00C6250A" w:rsidRPr="001856A4" w:rsidRDefault="00C6250A"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5722A906" w14:textId="77777777" w:rsidR="00C6250A" w:rsidRPr="001856A4" w:rsidRDefault="00C6250A" w:rsidP="00904BF4">
            <w:pPr>
              <w:spacing w:after="0" w:line="240" w:lineRule="auto"/>
              <w:rPr>
                <w:rFonts w:asciiTheme="minorHAnsi" w:hAnsiTheme="minorHAnsi"/>
                <w:bCs/>
                <w:sz w:val="18"/>
                <w:szCs w:val="18"/>
              </w:rPr>
            </w:pPr>
            <w:r w:rsidRPr="001856A4">
              <w:rPr>
                <w:rFonts w:asciiTheme="minorHAnsi" w:hAnsiTheme="minorHAnsi"/>
                <w:bCs/>
                <w:sz w:val="18"/>
                <w:szCs w:val="18"/>
              </w:rPr>
              <w:t>Paysans (agriculteurs, éleveurs, pêcheurs)</w:t>
            </w:r>
          </w:p>
        </w:tc>
        <w:tc>
          <w:tcPr>
            <w:tcW w:w="850" w:type="dxa"/>
            <w:shd w:val="clear" w:color="auto" w:fill="EAF1DD"/>
          </w:tcPr>
          <w:p w14:paraId="67BB29D0" w14:textId="77777777" w:rsidR="00C6250A" w:rsidRPr="001856A4" w:rsidRDefault="00C6250A" w:rsidP="00904BF4">
            <w:pPr>
              <w:spacing w:after="0" w:line="240" w:lineRule="auto"/>
              <w:jc w:val="center"/>
              <w:rPr>
                <w:rFonts w:asciiTheme="minorHAnsi" w:hAnsiTheme="minorHAnsi"/>
                <w:sz w:val="18"/>
                <w:szCs w:val="18"/>
              </w:rPr>
            </w:pPr>
            <w:r>
              <w:rPr>
                <w:rFonts w:asciiTheme="minorHAnsi" w:hAnsiTheme="minorHAnsi"/>
                <w:sz w:val="18"/>
                <w:szCs w:val="18"/>
              </w:rPr>
              <w:t>ND</w:t>
            </w:r>
          </w:p>
        </w:tc>
        <w:tc>
          <w:tcPr>
            <w:tcW w:w="709" w:type="dxa"/>
            <w:shd w:val="clear" w:color="auto" w:fill="DBE5F1"/>
          </w:tcPr>
          <w:p w14:paraId="123FFA37" w14:textId="77777777" w:rsidR="00C6250A" w:rsidRDefault="00C6250A">
            <w:r w:rsidRPr="00235A57">
              <w:rPr>
                <w:rFonts w:asciiTheme="minorHAnsi" w:hAnsiTheme="minorHAnsi"/>
                <w:sz w:val="18"/>
                <w:szCs w:val="18"/>
              </w:rPr>
              <w:t>ND</w:t>
            </w:r>
          </w:p>
        </w:tc>
        <w:tc>
          <w:tcPr>
            <w:tcW w:w="851" w:type="dxa"/>
            <w:shd w:val="clear" w:color="auto" w:fill="DBE5F1"/>
          </w:tcPr>
          <w:p w14:paraId="3B6EC7CD" w14:textId="77777777" w:rsidR="00C6250A" w:rsidRDefault="00C6250A">
            <w:r w:rsidRPr="00235A57">
              <w:rPr>
                <w:rFonts w:asciiTheme="minorHAnsi" w:hAnsiTheme="minorHAnsi"/>
                <w:sz w:val="18"/>
                <w:szCs w:val="18"/>
              </w:rPr>
              <w:t>ND</w:t>
            </w:r>
          </w:p>
        </w:tc>
        <w:tc>
          <w:tcPr>
            <w:tcW w:w="672" w:type="dxa"/>
            <w:shd w:val="clear" w:color="auto" w:fill="DBE5F1"/>
          </w:tcPr>
          <w:p w14:paraId="23F3E9AD" w14:textId="77777777" w:rsidR="00C6250A" w:rsidRDefault="00C6250A">
            <w:r w:rsidRPr="00235A57">
              <w:rPr>
                <w:rFonts w:asciiTheme="minorHAnsi" w:hAnsiTheme="minorHAnsi"/>
                <w:sz w:val="18"/>
                <w:szCs w:val="18"/>
              </w:rPr>
              <w:t>ND</w:t>
            </w:r>
          </w:p>
        </w:tc>
      </w:tr>
      <w:tr w:rsidR="00C6250A" w:rsidRPr="001856A4" w14:paraId="21D49061" w14:textId="77777777" w:rsidTr="00904BF4">
        <w:trPr>
          <w:trHeight w:val="213"/>
        </w:trPr>
        <w:tc>
          <w:tcPr>
            <w:tcW w:w="1844" w:type="dxa"/>
            <w:vMerge/>
            <w:shd w:val="clear" w:color="auto" w:fill="F2F2F2"/>
            <w:vAlign w:val="center"/>
            <w:hideMark/>
          </w:tcPr>
          <w:p w14:paraId="5CC3A0A5" w14:textId="77777777" w:rsidR="00C6250A" w:rsidRPr="001856A4" w:rsidRDefault="00C6250A"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57F6BF9E" w14:textId="77777777" w:rsidR="00C6250A" w:rsidRPr="001856A4" w:rsidRDefault="00C6250A" w:rsidP="00904BF4">
            <w:pPr>
              <w:spacing w:after="0" w:line="240" w:lineRule="auto"/>
              <w:rPr>
                <w:rFonts w:asciiTheme="minorHAnsi" w:hAnsiTheme="minorHAnsi"/>
                <w:bCs/>
                <w:sz w:val="18"/>
                <w:szCs w:val="18"/>
              </w:rPr>
            </w:pPr>
            <w:r w:rsidRPr="001856A4">
              <w:rPr>
                <w:rFonts w:asciiTheme="minorHAnsi" w:hAnsiTheme="minorHAnsi"/>
                <w:bCs/>
                <w:sz w:val="18"/>
                <w:szCs w:val="18"/>
              </w:rPr>
              <w:t>Ouvriers, artisans</w:t>
            </w:r>
          </w:p>
        </w:tc>
        <w:tc>
          <w:tcPr>
            <w:tcW w:w="850" w:type="dxa"/>
            <w:shd w:val="clear" w:color="auto" w:fill="EAF1DD"/>
          </w:tcPr>
          <w:p w14:paraId="3021FCE5" w14:textId="77777777" w:rsidR="00C6250A" w:rsidRDefault="00C6250A" w:rsidP="00C6250A">
            <w:pPr>
              <w:jc w:val="center"/>
            </w:pPr>
            <w:r w:rsidRPr="00FD5913">
              <w:rPr>
                <w:rFonts w:asciiTheme="minorHAnsi" w:hAnsiTheme="minorHAnsi"/>
                <w:sz w:val="18"/>
                <w:szCs w:val="18"/>
              </w:rPr>
              <w:t>ND</w:t>
            </w:r>
          </w:p>
        </w:tc>
        <w:tc>
          <w:tcPr>
            <w:tcW w:w="709" w:type="dxa"/>
            <w:shd w:val="clear" w:color="auto" w:fill="DBE5F1"/>
          </w:tcPr>
          <w:p w14:paraId="22EFB7A2" w14:textId="77777777" w:rsidR="00C6250A" w:rsidRDefault="00C6250A">
            <w:r w:rsidRPr="00235A57">
              <w:rPr>
                <w:rFonts w:asciiTheme="minorHAnsi" w:hAnsiTheme="minorHAnsi"/>
                <w:sz w:val="18"/>
                <w:szCs w:val="18"/>
              </w:rPr>
              <w:t>ND</w:t>
            </w:r>
          </w:p>
        </w:tc>
        <w:tc>
          <w:tcPr>
            <w:tcW w:w="851" w:type="dxa"/>
            <w:shd w:val="clear" w:color="auto" w:fill="DBE5F1"/>
          </w:tcPr>
          <w:p w14:paraId="61647E8B" w14:textId="77777777" w:rsidR="00C6250A" w:rsidRDefault="00C6250A">
            <w:r w:rsidRPr="00235A57">
              <w:rPr>
                <w:rFonts w:asciiTheme="minorHAnsi" w:hAnsiTheme="minorHAnsi"/>
                <w:sz w:val="18"/>
                <w:szCs w:val="18"/>
              </w:rPr>
              <w:t>ND</w:t>
            </w:r>
          </w:p>
        </w:tc>
        <w:tc>
          <w:tcPr>
            <w:tcW w:w="672" w:type="dxa"/>
            <w:shd w:val="clear" w:color="auto" w:fill="DBE5F1"/>
          </w:tcPr>
          <w:p w14:paraId="67577947" w14:textId="77777777" w:rsidR="00C6250A" w:rsidRDefault="00C6250A">
            <w:r w:rsidRPr="00235A57">
              <w:rPr>
                <w:rFonts w:asciiTheme="minorHAnsi" w:hAnsiTheme="minorHAnsi"/>
                <w:sz w:val="18"/>
                <w:szCs w:val="18"/>
              </w:rPr>
              <w:t>ND</w:t>
            </w:r>
          </w:p>
        </w:tc>
      </w:tr>
      <w:tr w:rsidR="00C6250A" w:rsidRPr="001856A4" w14:paraId="6A9ABC1B" w14:textId="77777777" w:rsidTr="00904BF4">
        <w:trPr>
          <w:trHeight w:val="140"/>
        </w:trPr>
        <w:tc>
          <w:tcPr>
            <w:tcW w:w="1844" w:type="dxa"/>
            <w:vMerge/>
            <w:shd w:val="clear" w:color="auto" w:fill="F2F2F2"/>
            <w:vAlign w:val="center"/>
            <w:hideMark/>
          </w:tcPr>
          <w:p w14:paraId="72B3AF2E" w14:textId="77777777" w:rsidR="00C6250A" w:rsidRPr="001856A4" w:rsidRDefault="00C6250A"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72545EA9" w14:textId="77777777" w:rsidR="00C6250A" w:rsidRPr="001856A4" w:rsidRDefault="00C6250A" w:rsidP="00904BF4">
            <w:pPr>
              <w:spacing w:after="0" w:line="240" w:lineRule="auto"/>
              <w:rPr>
                <w:rFonts w:asciiTheme="minorHAnsi" w:hAnsiTheme="minorHAnsi"/>
                <w:bCs/>
                <w:sz w:val="18"/>
                <w:szCs w:val="18"/>
              </w:rPr>
            </w:pPr>
            <w:r w:rsidRPr="001856A4">
              <w:rPr>
                <w:rFonts w:asciiTheme="minorHAnsi" w:hAnsiTheme="minorHAnsi"/>
                <w:bCs/>
                <w:sz w:val="18"/>
                <w:szCs w:val="18"/>
              </w:rPr>
              <w:t>Commerçants, transporteurs</w:t>
            </w:r>
          </w:p>
        </w:tc>
        <w:tc>
          <w:tcPr>
            <w:tcW w:w="850" w:type="dxa"/>
            <w:shd w:val="clear" w:color="auto" w:fill="EAF1DD"/>
          </w:tcPr>
          <w:p w14:paraId="29C0696A" w14:textId="77777777" w:rsidR="00C6250A" w:rsidRDefault="00C6250A" w:rsidP="00C6250A">
            <w:pPr>
              <w:jc w:val="center"/>
            </w:pPr>
            <w:r w:rsidRPr="00FD5913">
              <w:rPr>
                <w:rFonts w:asciiTheme="minorHAnsi" w:hAnsiTheme="minorHAnsi"/>
                <w:sz w:val="18"/>
                <w:szCs w:val="18"/>
              </w:rPr>
              <w:t>ND</w:t>
            </w:r>
          </w:p>
        </w:tc>
        <w:tc>
          <w:tcPr>
            <w:tcW w:w="709" w:type="dxa"/>
            <w:shd w:val="clear" w:color="auto" w:fill="DBE5F1"/>
          </w:tcPr>
          <w:p w14:paraId="5598D043" w14:textId="77777777" w:rsidR="00C6250A" w:rsidRDefault="00C6250A">
            <w:r w:rsidRPr="00235A57">
              <w:rPr>
                <w:rFonts w:asciiTheme="minorHAnsi" w:hAnsiTheme="minorHAnsi"/>
                <w:sz w:val="18"/>
                <w:szCs w:val="18"/>
              </w:rPr>
              <w:t>ND</w:t>
            </w:r>
          </w:p>
        </w:tc>
        <w:tc>
          <w:tcPr>
            <w:tcW w:w="851" w:type="dxa"/>
            <w:shd w:val="clear" w:color="auto" w:fill="DBE5F1"/>
          </w:tcPr>
          <w:p w14:paraId="627A827D" w14:textId="77777777" w:rsidR="00C6250A" w:rsidRDefault="00C6250A">
            <w:r w:rsidRPr="00235A57">
              <w:rPr>
                <w:rFonts w:asciiTheme="minorHAnsi" w:hAnsiTheme="minorHAnsi"/>
                <w:sz w:val="18"/>
                <w:szCs w:val="18"/>
              </w:rPr>
              <w:t>ND</w:t>
            </w:r>
          </w:p>
        </w:tc>
        <w:tc>
          <w:tcPr>
            <w:tcW w:w="672" w:type="dxa"/>
            <w:shd w:val="clear" w:color="auto" w:fill="DBE5F1"/>
          </w:tcPr>
          <w:p w14:paraId="10ECE1AF" w14:textId="77777777" w:rsidR="00C6250A" w:rsidRDefault="00C6250A">
            <w:r w:rsidRPr="00235A57">
              <w:rPr>
                <w:rFonts w:asciiTheme="minorHAnsi" w:hAnsiTheme="minorHAnsi"/>
                <w:sz w:val="18"/>
                <w:szCs w:val="18"/>
              </w:rPr>
              <w:t>ND</w:t>
            </w:r>
          </w:p>
        </w:tc>
      </w:tr>
      <w:tr w:rsidR="00C6250A" w:rsidRPr="001856A4" w14:paraId="185BEDF1" w14:textId="77777777" w:rsidTr="00904BF4">
        <w:trPr>
          <w:trHeight w:val="71"/>
        </w:trPr>
        <w:tc>
          <w:tcPr>
            <w:tcW w:w="1844" w:type="dxa"/>
            <w:vMerge/>
            <w:shd w:val="clear" w:color="auto" w:fill="F2F2F2"/>
            <w:vAlign w:val="center"/>
            <w:hideMark/>
          </w:tcPr>
          <w:p w14:paraId="4D2F473A" w14:textId="77777777" w:rsidR="00C6250A" w:rsidRPr="001856A4" w:rsidRDefault="00C6250A"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29CC59BB" w14:textId="77777777" w:rsidR="00C6250A" w:rsidRPr="001856A4" w:rsidRDefault="00C6250A" w:rsidP="00904BF4">
            <w:pPr>
              <w:spacing w:after="0" w:line="240" w:lineRule="auto"/>
              <w:rPr>
                <w:rFonts w:asciiTheme="minorHAnsi" w:hAnsiTheme="minorHAnsi"/>
                <w:bCs/>
                <w:sz w:val="18"/>
                <w:szCs w:val="18"/>
              </w:rPr>
            </w:pPr>
            <w:r w:rsidRPr="001856A4">
              <w:rPr>
                <w:rFonts w:asciiTheme="minorHAnsi" w:hAnsiTheme="minorHAnsi"/>
                <w:bCs/>
                <w:sz w:val="18"/>
                <w:szCs w:val="18"/>
              </w:rPr>
              <w:t>Agents de soutien (chauffeurs, jardiniers, gardiens, etc.)</w:t>
            </w:r>
          </w:p>
        </w:tc>
        <w:tc>
          <w:tcPr>
            <w:tcW w:w="850" w:type="dxa"/>
            <w:shd w:val="clear" w:color="auto" w:fill="EAF1DD"/>
          </w:tcPr>
          <w:p w14:paraId="1F9B36B9" w14:textId="77777777" w:rsidR="00C6250A" w:rsidRDefault="00C6250A" w:rsidP="00C6250A">
            <w:pPr>
              <w:jc w:val="center"/>
            </w:pPr>
            <w:r w:rsidRPr="00FD5913">
              <w:rPr>
                <w:rFonts w:asciiTheme="minorHAnsi" w:hAnsiTheme="minorHAnsi"/>
                <w:sz w:val="18"/>
                <w:szCs w:val="18"/>
              </w:rPr>
              <w:t>ND</w:t>
            </w:r>
          </w:p>
        </w:tc>
        <w:tc>
          <w:tcPr>
            <w:tcW w:w="709" w:type="dxa"/>
            <w:shd w:val="clear" w:color="auto" w:fill="DBE5F1"/>
          </w:tcPr>
          <w:p w14:paraId="208F1E3E" w14:textId="77777777" w:rsidR="00C6250A" w:rsidRDefault="00C6250A">
            <w:r w:rsidRPr="00235A57">
              <w:rPr>
                <w:rFonts w:asciiTheme="minorHAnsi" w:hAnsiTheme="minorHAnsi"/>
                <w:sz w:val="18"/>
                <w:szCs w:val="18"/>
              </w:rPr>
              <w:t>ND</w:t>
            </w:r>
          </w:p>
        </w:tc>
        <w:tc>
          <w:tcPr>
            <w:tcW w:w="851" w:type="dxa"/>
            <w:shd w:val="clear" w:color="auto" w:fill="DBE5F1"/>
          </w:tcPr>
          <w:p w14:paraId="2D87EB7E" w14:textId="77777777" w:rsidR="00C6250A" w:rsidRDefault="00C6250A">
            <w:r w:rsidRPr="00235A57">
              <w:rPr>
                <w:rFonts w:asciiTheme="minorHAnsi" w:hAnsiTheme="minorHAnsi"/>
                <w:sz w:val="18"/>
                <w:szCs w:val="18"/>
              </w:rPr>
              <w:t>ND</w:t>
            </w:r>
          </w:p>
        </w:tc>
        <w:tc>
          <w:tcPr>
            <w:tcW w:w="672" w:type="dxa"/>
            <w:shd w:val="clear" w:color="auto" w:fill="DBE5F1"/>
          </w:tcPr>
          <w:p w14:paraId="526218BD" w14:textId="77777777" w:rsidR="00C6250A" w:rsidRDefault="00C6250A">
            <w:r w:rsidRPr="00235A57">
              <w:rPr>
                <w:rFonts w:asciiTheme="minorHAnsi" w:hAnsiTheme="minorHAnsi"/>
                <w:sz w:val="18"/>
                <w:szCs w:val="18"/>
              </w:rPr>
              <w:t>ND</w:t>
            </w:r>
          </w:p>
        </w:tc>
      </w:tr>
      <w:tr w:rsidR="00624A78" w:rsidRPr="001856A4" w14:paraId="66B48837" w14:textId="77777777" w:rsidTr="00904BF4">
        <w:trPr>
          <w:trHeight w:val="376"/>
        </w:trPr>
        <w:tc>
          <w:tcPr>
            <w:tcW w:w="1844" w:type="dxa"/>
            <w:vMerge/>
            <w:shd w:val="clear" w:color="auto" w:fill="F2F2F2"/>
            <w:vAlign w:val="center"/>
            <w:hideMark/>
          </w:tcPr>
          <w:p w14:paraId="19C403E1" w14:textId="77777777" w:rsidR="00624A78" w:rsidRPr="001856A4" w:rsidRDefault="00624A78"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0FD5939A" w14:textId="77777777" w:rsidR="00624A78" w:rsidRPr="001856A4" w:rsidRDefault="00624A78" w:rsidP="00904BF4">
            <w:pPr>
              <w:spacing w:after="0" w:line="240" w:lineRule="auto"/>
              <w:rPr>
                <w:rFonts w:asciiTheme="minorHAnsi" w:hAnsiTheme="minorHAnsi"/>
                <w:bCs/>
                <w:sz w:val="18"/>
                <w:szCs w:val="18"/>
              </w:rPr>
            </w:pPr>
            <w:r w:rsidRPr="001856A4">
              <w:rPr>
                <w:rFonts w:asciiTheme="minorHAnsi" w:hAnsiTheme="minorHAnsi"/>
                <w:bCs/>
                <w:sz w:val="18"/>
                <w:szCs w:val="18"/>
              </w:rPr>
              <w:t>Employés, agents de bureau et cadres d'exécution assimilés</w:t>
            </w:r>
          </w:p>
        </w:tc>
        <w:tc>
          <w:tcPr>
            <w:tcW w:w="850" w:type="dxa"/>
            <w:shd w:val="clear" w:color="auto" w:fill="EAF1DD"/>
          </w:tcPr>
          <w:p w14:paraId="0F8C2BA7" w14:textId="77777777" w:rsidR="00624A78" w:rsidRPr="001856A4" w:rsidRDefault="00624A78"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709" w:type="dxa"/>
            <w:shd w:val="clear" w:color="auto" w:fill="DBE5F1"/>
          </w:tcPr>
          <w:p w14:paraId="0F735BB2" w14:textId="77777777" w:rsidR="00624A78" w:rsidRDefault="00624A78">
            <w:r w:rsidRPr="00044112">
              <w:rPr>
                <w:rFonts w:asciiTheme="minorHAnsi" w:hAnsiTheme="minorHAnsi"/>
                <w:sz w:val="18"/>
                <w:szCs w:val="18"/>
              </w:rPr>
              <w:t>0</w:t>
            </w:r>
          </w:p>
        </w:tc>
        <w:tc>
          <w:tcPr>
            <w:tcW w:w="851" w:type="dxa"/>
            <w:shd w:val="clear" w:color="auto" w:fill="DBE5F1"/>
          </w:tcPr>
          <w:p w14:paraId="57916DB7" w14:textId="77777777" w:rsidR="00624A78" w:rsidRDefault="00624A78">
            <w:r w:rsidRPr="00044112">
              <w:rPr>
                <w:rFonts w:asciiTheme="minorHAnsi" w:hAnsiTheme="minorHAnsi"/>
                <w:sz w:val="18"/>
                <w:szCs w:val="18"/>
              </w:rPr>
              <w:t>0</w:t>
            </w:r>
          </w:p>
        </w:tc>
        <w:tc>
          <w:tcPr>
            <w:tcW w:w="672" w:type="dxa"/>
            <w:shd w:val="clear" w:color="auto" w:fill="DBE5F1"/>
          </w:tcPr>
          <w:p w14:paraId="012AEC36" w14:textId="77777777" w:rsidR="00624A78" w:rsidRDefault="00624A78">
            <w:r w:rsidRPr="00044112">
              <w:rPr>
                <w:rFonts w:asciiTheme="minorHAnsi" w:hAnsiTheme="minorHAnsi"/>
                <w:sz w:val="18"/>
                <w:szCs w:val="18"/>
              </w:rPr>
              <w:t>0</w:t>
            </w:r>
          </w:p>
        </w:tc>
      </w:tr>
      <w:tr w:rsidR="00624A78" w:rsidRPr="001856A4" w14:paraId="0B78C8E9" w14:textId="77777777" w:rsidTr="00904BF4">
        <w:trPr>
          <w:trHeight w:val="204"/>
        </w:trPr>
        <w:tc>
          <w:tcPr>
            <w:tcW w:w="1844" w:type="dxa"/>
            <w:vMerge/>
            <w:shd w:val="clear" w:color="auto" w:fill="F2F2F2"/>
            <w:vAlign w:val="center"/>
            <w:hideMark/>
          </w:tcPr>
          <w:p w14:paraId="36DA9374" w14:textId="77777777" w:rsidR="00624A78" w:rsidRPr="001856A4" w:rsidRDefault="00624A78"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7A57968A" w14:textId="77777777" w:rsidR="00624A78" w:rsidRPr="001856A4" w:rsidRDefault="00624A78" w:rsidP="00904BF4">
            <w:pPr>
              <w:spacing w:after="0" w:line="240" w:lineRule="auto"/>
              <w:rPr>
                <w:rFonts w:asciiTheme="minorHAnsi" w:hAnsiTheme="minorHAnsi"/>
                <w:bCs/>
                <w:sz w:val="18"/>
                <w:szCs w:val="18"/>
              </w:rPr>
            </w:pPr>
            <w:r w:rsidRPr="001856A4">
              <w:rPr>
                <w:rFonts w:asciiTheme="minorHAnsi" w:hAnsiTheme="minorHAnsi"/>
                <w:bCs/>
                <w:sz w:val="18"/>
                <w:szCs w:val="18"/>
              </w:rPr>
              <w:t>Cadres moyens et assimilés</w:t>
            </w:r>
          </w:p>
        </w:tc>
        <w:tc>
          <w:tcPr>
            <w:tcW w:w="850" w:type="dxa"/>
            <w:shd w:val="clear" w:color="auto" w:fill="EAF1DD"/>
          </w:tcPr>
          <w:p w14:paraId="0D371E54" w14:textId="77777777" w:rsidR="00624A78" w:rsidRPr="001856A4" w:rsidRDefault="00624A78"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709" w:type="dxa"/>
            <w:shd w:val="clear" w:color="auto" w:fill="DBE5F1"/>
          </w:tcPr>
          <w:p w14:paraId="1693291A" w14:textId="77777777" w:rsidR="00624A78" w:rsidRDefault="00624A78">
            <w:r w:rsidRPr="00044112">
              <w:rPr>
                <w:rFonts w:asciiTheme="minorHAnsi" w:hAnsiTheme="minorHAnsi"/>
                <w:sz w:val="18"/>
                <w:szCs w:val="18"/>
              </w:rPr>
              <w:t>0</w:t>
            </w:r>
          </w:p>
        </w:tc>
        <w:tc>
          <w:tcPr>
            <w:tcW w:w="851" w:type="dxa"/>
            <w:shd w:val="clear" w:color="auto" w:fill="DBE5F1"/>
          </w:tcPr>
          <w:p w14:paraId="269C80D8" w14:textId="77777777" w:rsidR="00624A78" w:rsidRDefault="00624A78">
            <w:r w:rsidRPr="00044112">
              <w:rPr>
                <w:rFonts w:asciiTheme="minorHAnsi" w:hAnsiTheme="minorHAnsi"/>
                <w:sz w:val="18"/>
                <w:szCs w:val="18"/>
              </w:rPr>
              <w:t>0</w:t>
            </w:r>
          </w:p>
        </w:tc>
        <w:tc>
          <w:tcPr>
            <w:tcW w:w="672" w:type="dxa"/>
            <w:shd w:val="clear" w:color="auto" w:fill="DBE5F1"/>
          </w:tcPr>
          <w:p w14:paraId="5D07B35C" w14:textId="77777777" w:rsidR="00624A78" w:rsidRDefault="00624A78">
            <w:r w:rsidRPr="00044112">
              <w:rPr>
                <w:rFonts w:asciiTheme="minorHAnsi" w:hAnsiTheme="minorHAnsi"/>
                <w:sz w:val="18"/>
                <w:szCs w:val="18"/>
              </w:rPr>
              <w:t>0</w:t>
            </w:r>
          </w:p>
        </w:tc>
      </w:tr>
      <w:tr w:rsidR="00624A78" w:rsidRPr="001856A4" w14:paraId="533867A7" w14:textId="77777777" w:rsidTr="00904BF4">
        <w:trPr>
          <w:trHeight w:val="127"/>
        </w:trPr>
        <w:tc>
          <w:tcPr>
            <w:tcW w:w="1844" w:type="dxa"/>
            <w:vMerge/>
            <w:shd w:val="clear" w:color="auto" w:fill="F2F2F2"/>
            <w:vAlign w:val="center"/>
            <w:hideMark/>
          </w:tcPr>
          <w:p w14:paraId="33C0491E" w14:textId="77777777" w:rsidR="00624A78" w:rsidRPr="001856A4" w:rsidRDefault="00624A78" w:rsidP="00904BF4">
            <w:pPr>
              <w:spacing w:after="0" w:line="240" w:lineRule="auto"/>
              <w:rPr>
                <w:rFonts w:asciiTheme="minorHAnsi" w:hAnsiTheme="minorHAnsi"/>
                <w:bCs/>
                <w:sz w:val="18"/>
                <w:szCs w:val="18"/>
              </w:rPr>
            </w:pPr>
          </w:p>
        </w:tc>
        <w:tc>
          <w:tcPr>
            <w:tcW w:w="2727" w:type="dxa"/>
            <w:shd w:val="clear" w:color="auto" w:fill="F2F2F2"/>
            <w:vAlign w:val="center"/>
            <w:hideMark/>
          </w:tcPr>
          <w:p w14:paraId="72C1DFC2" w14:textId="77777777" w:rsidR="00624A78" w:rsidRPr="001856A4" w:rsidRDefault="00624A78" w:rsidP="00904BF4">
            <w:pPr>
              <w:spacing w:after="0" w:line="240" w:lineRule="auto"/>
              <w:rPr>
                <w:rFonts w:asciiTheme="minorHAnsi" w:hAnsiTheme="minorHAnsi"/>
                <w:bCs/>
                <w:sz w:val="18"/>
                <w:szCs w:val="18"/>
              </w:rPr>
            </w:pPr>
            <w:r w:rsidRPr="001856A4">
              <w:rPr>
                <w:rFonts w:asciiTheme="minorHAnsi" w:hAnsiTheme="minorHAnsi"/>
                <w:bCs/>
                <w:sz w:val="18"/>
                <w:szCs w:val="18"/>
              </w:rPr>
              <w:t>Cadres et professions intellectuelles supérieures</w:t>
            </w:r>
          </w:p>
        </w:tc>
        <w:tc>
          <w:tcPr>
            <w:tcW w:w="850" w:type="dxa"/>
            <w:shd w:val="clear" w:color="auto" w:fill="EAF1DD"/>
          </w:tcPr>
          <w:p w14:paraId="12B209D8" w14:textId="77777777" w:rsidR="00624A78" w:rsidRPr="001856A4" w:rsidRDefault="00624A78" w:rsidP="00904BF4">
            <w:pPr>
              <w:spacing w:after="0" w:line="240" w:lineRule="auto"/>
              <w:jc w:val="center"/>
              <w:rPr>
                <w:rFonts w:asciiTheme="minorHAnsi" w:hAnsiTheme="minorHAnsi"/>
                <w:sz w:val="18"/>
                <w:szCs w:val="18"/>
              </w:rPr>
            </w:pPr>
            <w:r>
              <w:rPr>
                <w:rFonts w:asciiTheme="minorHAnsi" w:hAnsiTheme="minorHAnsi"/>
                <w:sz w:val="18"/>
                <w:szCs w:val="18"/>
              </w:rPr>
              <w:t>0</w:t>
            </w:r>
          </w:p>
        </w:tc>
        <w:tc>
          <w:tcPr>
            <w:tcW w:w="709" w:type="dxa"/>
            <w:shd w:val="clear" w:color="auto" w:fill="DBE5F1"/>
          </w:tcPr>
          <w:p w14:paraId="53305A64" w14:textId="77777777" w:rsidR="00624A78" w:rsidRDefault="00624A78">
            <w:r w:rsidRPr="00044112">
              <w:rPr>
                <w:rFonts w:asciiTheme="minorHAnsi" w:hAnsiTheme="minorHAnsi"/>
                <w:sz w:val="18"/>
                <w:szCs w:val="18"/>
              </w:rPr>
              <w:t>0</w:t>
            </w:r>
          </w:p>
        </w:tc>
        <w:tc>
          <w:tcPr>
            <w:tcW w:w="851" w:type="dxa"/>
            <w:shd w:val="clear" w:color="auto" w:fill="DBE5F1"/>
          </w:tcPr>
          <w:p w14:paraId="01088DA4" w14:textId="77777777" w:rsidR="00624A78" w:rsidRDefault="00624A78">
            <w:r w:rsidRPr="00044112">
              <w:rPr>
                <w:rFonts w:asciiTheme="minorHAnsi" w:hAnsiTheme="minorHAnsi"/>
                <w:sz w:val="18"/>
                <w:szCs w:val="18"/>
              </w:rPr>
              <w:t>0</w:t>
            </w:r>
          </w:p>
        </w:tc>
        <w:tc>
          <w:tcPr>
            <w:tcW w:w="672" w:type="dxa"/>
            <w:shd w:val="clear" w:color="auto" w:fill="DBE5F1"/>
          </w:tcPr>
          <w:p w14:paraId="402E81DA" w14:textId="77777777" w:rsidR="00624A78" w:rsidRDefault="00624A78">
            <w:r w:rsidRPr="00044112">
              <w:rPr>
                <w:rFonts w:asciiTheme="minorHAnsi" w:hAnsiTheme="minorHAnsi"/>
                <w:sz w:val="18"/>
                <w:szCs w:val="18"/>
              </w:rPr>
              <w:t>0</w:t>
            </w:r>
          </w:p>
        </w:tc>
      </w:tr>
      <w:tr w:rsidR="00BF74DC" w:rsidRPr="001856A4" w14:paraId="164F8003" w14:textId="77777777" w:rsidTr="00904BF4">
        <w:trPr>
          <w:trHeight w:val="202"/>
        </w:trPr>
        <w:tc>
          <w:tcPr>
            <w:tcW w:w="1844" w:type="dxa"/>
            <w:vMerge/>
            <w:tcBorders>
              <w:bottom w:val="single" w:sz="12" w:space="0" w:color="002060"/>
            </w:tcBorders>
            <w:shd w:val="clear" w:color="auto" w:fill="F2F2F2"/>
            <w:vAlign w:val="center"/>
            <w:hideMark/>
          </w:tcPr>
          <w:p w14:paraId="35ED66B5" w14:textId="77777777" w:rsidR="00BF74DC" w:rsidRPr="001856A4" w:rsidRDefault="00BF74DC" w:rsidP="00904BF4">
            <w:pPr>
              <w:spacing w:after="0" w:line="240" w:lineRule="auto"/>
              <w:rPr>
                <w:rFonts w:asciiTheme="minorHAnsi" w:hAnsiTheme="minorHAnsi"/>
                <w:bCs/>
                <w:sz w:val="18"/>
                <w:szCs w:val="18"/>
              </w:rPr>
            </w:pPr>
          </w:p>
        </w:tc>
        <w:tc>
          <w:tcPr>
            <w:tcW w:w="2727" w:type="dxa"/>
            <w:tcBorders>
              <w:bottom w:val="single" w:sz="12" w:space="0" w:color="002060"/>
            </w:tcBorders>
            <w:shd w:val="clear" w:color="auto" w:fill="F2F2F2"/>
            <w:vAlign w:val="center"/>
            <w:hideMark/>
          </w:tcPr>
          <w:p w14:paraId="6F89FCF3" w14:textId="77777777" w:rsidR="00BF74DC" w:rsidRPr="001856A4" w:rsidRDefault="00BF74DC" w:rsidP="00904BF4">
            <w:pPr>
              <w:spacing w:after="0" w:line="240" w:lineRule="auto"/>
              <w:rPr>
                <w:rFonts w:asciiTheme="minorHAnsi" w:hAnsiTheme="minorHAnsi"/>
                <w:b/>
                <w:bCs/>
                <w:sz w:val="18"/>
                <w:szCs w:val="18"/>
              </w:rPr>
            </w:pPr>
            <w:r w:rsidRPr="001856A4">
              <w:rPr>
                <w:rFonts w:asciiTheme="minorHAnsi" w:hAnsiTheme="minorHAnsi"/>
                <w:b/>
                <w:bCs/>
                <w:sz w:val="18"/>
                <w:szCs w:val="18"/>
              </w:rPr>
              <w:t>TOTAL</w:t>
            </w:r>
          </w:p>
        </w:tc>
        <w:tc>
          <w:tcPr>
            <w:tcW w:w="850" w:type="dxa"/>
            <w:tcBorders>
              <w:bottom w:val="single" w:sz="12" w:space="0" w:color="002060"/>
            </w:tcBorders>
            <w:shd w:val="clear" w:color="auto" w:fill="EAF1DD"/>
          </w:tcPr>
          <w:p w14:paraId="1BB9F642" w14:textId="77777777" w:rsidR="00BF74DC" w:rsidRPr="001856A4" w:rsidRDefault="00BF74DC" w:rsidP="006C0AC9">
            <w:pPr>
              <w:spacing w:after="0" w:line="240" w:lineRule="auto"/>
              <w:jc w:val="center"/>
              <w:rPr>
                <w:rFonts w:asciiTheme="minorHAnsi" w:hAnsiTheme="minorHAnsi"/>
                <w:b/>
                <w:bCs/>
                <w:sz w:val="18"/>
                <w:szCs w:val="18"/>
              </w:rPr>
            </w:pPr>
            <w:r w:rsidRPr="001856A4">
              <w:rPr>
                <w:rFonts w:asciiTheme="minorHAnsi" w:hAnsiTheme="minorHAnsi"/>
                <w:b/>
                <w:bCs/>
                <w:sz w:val="18"/>
                <w:szCs w:val="18"/>
              </w:rPr>
              <w:t>4</w:t>
            </w:r>
            <w:r w:rsidR="006C0AC9">
              <w:rPr>
                <w:rFonts w:asciiTheme="minorHAnsi" w:hAnsiTheme="minorHAnsi"/>
                <w:b/>
                <w:bCs/>
                <w:sz w:val="18"/>
                <w:szCs w:val="18"/>
              </w:rPr>
              <w:t>6</w:t>
            </w:r>
          </w:p>
        </w:tc>
        <w:tc>
          <w:tcPr>
            <w:tcW w:w="709" w:type="dxa"/>
            <w:tcBorders>
              <w:bottom w:val="single" w:sz="12" w:space="0" w:color="002060"/>
            </w:tcBorders>
            <w:shd w:val="clear" w:color="auto" w:fill="DBE5F1"/>
          </w:tcPr>
          <w:p w14:paraId="4828FEBE"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100</w:t>
            </w:r>
          </w:p>
        </w:tc>
        <w:tc>
          <w:tcPr>
            <w:tcW w:w="851" w:type="dxa"/>
            <w:tcBorders>
              <w:bottom w:val="single" w:sz="12" w:space="0" w:color="002060"/>
            </w:tcBorders>
            <w:shd w:val="clear" w:color="auto" w:fill="DBE5F1"/>
          </w:tcPr>
          <w:p w14:paraId="67C1A4C6"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3</w:t>
            </w:r>
          </w:p>
        </w:tc>
        <w:tc>
          <w:tcPr>
            <w:tcW w:w="672" w:type="dxa"/>
            <w:tcBorders>
              <w:bottom w:val="single" w:sz="12" w:space="0" w:color="002060"/>
            </w:tcBorders>
            <w:shd w:val="clear" w:color="auto" w:fill="DBE5F1"/>
          </w:tcPr>
          <w:p w14:paraId="0ADB3366" w14:textId="77777777" w:rsidR="00BF74DC" w:rsidRPr="001856A4" w:rsidRDefault="00BF74DC" w:rsidP="00904BF4">
            <w:pPr>
              <w:spacing w:after="0" w:line="240" w:lineRule="auto"/>
              <w:jc w:val="center"/>
              <w:rPr>
                <w:rFonts w:asciiTheme="minorHAnsi" w:hAnsiTheme="minorHAnsi"/>
                <w:b/>
                <w:sz w:val="18"/>
                <w:szCs w:val="18"/>
              </w:rPr>
            </w:pPr>
            <w:r w:rsidRPr="001856A4">
              <w:rPr>
                <w:rFonts w:asciiTheme="minorHAnsi" w:hAnsiTheme="minorHAnsi"/>
                <w:b/>
                <w:sz w:val="18"/>
                <w:szCs w:val="18"/>
              </w:rPr>
              <w:t>100</w:t>
            </w:r>
          </w:p>
        </w:tc>
      </w:tr>
    </w:tbl>
    <w:p w14:paraId="02EEB029" w14:textId="77777777" w:rsidR="001643E1" w:rsidRPr="00943EF6" w:rsidRDefault="001643E1" w:rsidP="001643E1"/>
    <w:p w14:paraId="19E8C9CC" w14:textId="77777777" w:rsidR="001643E1" w:rsidRDefault="001643E1" w:rsidP="001643E1"/>
    <w:p w14:paraId="129253BB" w14:textId="77777777" w:rsidR="001643E1" w:rsidRDefault="001643E1" w:rsidP="001643E1"/>
    <w:p w14:paraId="12A2F564" w14:textId="77777777" w:rsidR="001643E1" w:rsidRDefault="001643E1" w:rsidP="001643E1"/>
    <w:p w14:paraId="10ACC99C" w14:textId="77777777" w:rsidR="001643E1" w:rsidRDefault="001643E1" w:rsidP="001643E1"/>
    <w:p w14:paraId="4FBF15B3" w14:textId="77777777" w:rsidR="001643E1" w:rsidRPr="00943EF6" w:rsidRDefault="001643E1" w:rsidP="001643E1"/>
    <w:p w14:paraId="70B05E6C" w14:textId="77777777" w:rsidR="001643E1" w:rsidRDefault="001643E1" w:rsidP="00696167">
      <w:pPr>
        <w:pStyle w:val="Titre3"/>
        <w:numPr>
          <w:ilvl w:val="0"/>
          <w:numId w:val="9"/>
        </w:numPr>
      </w:pPr>
      <w:bookmarkStart w:id="114" w:name="_Toc318497486"/>
      <w:bookmarkStart w:id="115" w:name="_Toc478325664"/>
      <w:r>
        <w:t>DISPOSITIF DE BONNE G</w:t>
      </w:r>
      <w:r w:rsidRPr="00B841F4">
        <w:t>OUVERNANCE</w:t>
      </w:r>
      <w:bookmarkEnd w:id="114"/>
      <w:bookmarkEnd w:id="115"/>
    </w:p>
    <w:p w14:paraId="392352BD" w14:textId="77777777" w:rsidR="00D51D60" w:rsidRPr="00D51D60" w:rsidRDefault="00D51D60" w:rsidP="00D51D60">
      <w:pPr>
        <w:spacing w:before="60" w:after="60" w:line="240" w:lineRule="auto"/>
        <w:jc w:val="both"/>
        <w:rPr>
          <w:rFonts w:asciiTheme="minorHAnsi" w:hAnsiTheme="minorHAnsi" w:cs="Times New Roman"/>
          <w:sz w:val="20"/>
          <w:szCs w:val="20"/>
        </w:rPr>
      </w:pPr>
      <w:r w:rsidRPr="00D51D60">
        <w:rPr>
          <w:rFonts w:asciiTheme="minorHAnsi" w:hAnsiTheme="minorHAnsi" w:cs="Times New Roman"/>
          <w:sz w:val="20"/>
          <w:szCs w:val="20"/>
        </w:rPr>
        <w:t xml:space="preserve">Le dispositif de gouvernance que nous tentons de décrire dans cette partie est la revue des différentes dispositions prise par la collectivité locale dans son organisation  pour assurer l’implication des citoyens dans la prise de décision. Il passe alors par l’organisation du conseil, par le dynamisme du tissu associatif et par la qualité des rapports entre ces deux familles d’acteurs.  </w:t>
      </w:r>
    </w:p>
    <w:p w14:paraId="1B2A0018" w14:textId="77777777" w:rsidR="00D51D60" w:rsidRPr="00D51D60" w:rsidRDefault="00D51D60" w:rsidP="00D51D60">
      <w:pPr>
        <w:spacing w:before="60" w:after="60" w:line="240" w:lineRule="auto"/>
        <w:jc w:val="both"/>
        <w:rPr>
          <w:rFonts w:asciiTheme="minorHAnsi" w:hAnsiTheme="minorHAnsi" w:cs="Times New Roman"/>
          <w:sz w:val="20"/>
          <w:szCs w:val="20"/>
        </w:rPr>
      </w:pPr>
      <w:r w:rsidRPr="00D51D60">
        <w:rPr>
          <w:rFonts w:asciiTheme="minorHAnsi" w:hAnsiTheme="minorHAnsi" w:cs="Times New Roman"/>
          <w:sz w:val="20"/>
          <w:szCs w:val="20"/>
        </w:rPr>
        <w:t xml:space="preserve">Les enquêtes de terrain (commune, autorité locale et population) au niveau de la commune de </w:t>
      </w:r>
      <w:proofErr w:type="spellStart"/>
      <w:r w:rsidR="005F5E03">
        <w:rPr>
          <w:rFonts w:asciiTheme="minorHAnsi" w:hAnsiTheme="minorHAnsi" w:cs="Times New Roman"/>
          <w:sz w:val="20"/>
          <w:szCs w:val="20"/>
        </w:rPr>
        <w:t>Nianing</w:t>
      </w:r>
      <w:proofErr w:type="spellEnd"/>
      <w:r w:rsidRPr="00D51D60">
        <w:rPr>
          <w:rFonts w:asciiTheme="minorHAnsi" w:hAnsiTheme="minorHAnsi" w:cs="Times New Roman"/>
          <w:sz w:val="20"/>
          <w:szCs w:val="20"/>
        </w:rPr>
        <w:t xml:space="preserve"> montrent que le conseil municipal se réunit régulièrement. En effet, il s’est réuni plus de </w:t>
      </w:r>
      <w:r w:rsidRPr="00365E7C">
        <w:rPr>
          <w:rFonts w:asciiTheme="minorHAnsi" w:hAnsiTheme="minorHAnsi" w:cs="Times New Roman"/>
          <w:sz w:val="20"/>
          <w:szCs w:val="20"/>
        </w:rPr>
        <w:t>quatre  fois</w:t>
      </w:r>
      <w:r w:rsidRPr="00D51D60">
        <w:rPr>
          <w:rFonts w:asciiTheme="minorHAnsi" w:hAnsiTheme="minorHAnsi" w:cs="Times New Roman"/>
          <w:sz w:val="20"/>
          <w:szCs w:val="20"/>
        </w:rPr>
        <w:t xml:space="preserve"> au cours de l’année 2015 et trois fois déjà pour l’année en cours, ce qui témoigne du dynamisme des élus.</w:t>
      </w:r>
    </w:p>
    <w:p w14:paraId="35524D9E" w14:textId="77777777" w:rsidR="00451CD1" w:rsidRDefault="00D51D60" w:rsidP="00D51D60">
      <w:pPr>
        <w:spacing w:before="60" w:after="60" w:line="240" w:lineRule="auto"/>
        <w:jc w:val="both"/>
        <w:rPr>
          <w:rFonts w:asciiTheme="minorHAnsi" w:hAnsiTheme="minorHAnsi" w:cs="Times New Roman"/>
          <w:sz w:val="20"/>
          <w:szCs w:val="20"/>
        </w:rPr>
      </w:pPr>
      <w:r w:rsidRPr="00D51D60">
        <w:rPr>
          <w:rFonts w:asciiTheme="minorHAnsi" w:hAnsiTheme="minorHAnsi" w:cs="Times New Roman"/>
          <w:sz w:val="20"/>
          <w:szCs w:val="20"/>
        </w:rPr>
        <w:t>Le conseil est organisé en commissions techniques</w:t>
      </w:r>
      <w:r w:rsidR="00451CD1">
        <w:rPr>
          <w:rFonts w:asciiTheme="minorHAnsi" w:hAnsiTheme="minorHAnsi" w:cs="Times New Roman"/>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4"/>
        <w:gridCol w:w="3153"/>
        <w:gridCol w:w="3158"/>
      </w:tblGrid>
      <w:tr w:rsidR="009B7CE7" w:rsidRPr="00F60370" w14:paraId="125C9D9B" w14:textId="77777777" w:rsidTr="005C4E8C">
        <w:trPr>
          <w:trHeight w:val="455"/>
          <w:jc w:val="center"/>
        </w:trPr>
        <w:tc>
          <w:tcPr>
            <w:tcW w:w="4004" w:type="dxa"/>
            <w:shd w:val="clear" w:color="auto" w:fill="auto"/>
          </w:tcPr>
          <w:p w14:paraId="31788961" w14:textId="77777777" w:rsidR="009B7CE7" w:rsidRPr="00F60370" w:rsidRDefault="009B7CE7" w:rsidP="00790059">
            <w:pPr>
              <w:spacing w:after="0" w:line="240" w:lineRule="auto"/>
              <w:jc w:val="center"/>
              <w:rPr>
                <w:rFonts w:ascii="Calibri Light" w:hAnsi="Calibri Light"/>
                <w:b/>
                <w:sz w:val="18"/>
              </w:rPr>
            </w:pPr>
            <w:bookmarkStart w:id="116" w:name="_Toc318497487"/>
            <w:r w:rsidRPr="00F60370">
              <w:rPr>
                <w:rFonts w:ascii="Calibri Light" w:hAnsi="Calibri Light"/>
                <w:b/>
                <w:sz w:val="18"/>
              </w:rPr>
              <w:lastRenderedPageBreak/>
              <w:t>TITRES DES COMMISSIONS</w:t>
            </w:r>
          </w:p>
        </w:tc>
        <w:tc>
          <w:tcPr>
            <w:tcW w:w="3153" w:type="dxa"/>
            <w:shd w:val="clear" w:color="auto" w:fill="auto"/>
          </w:tcPr>
          <w:p w14:paraId="783B260D" w14:textId="77777777" w:rsidR="009B7CE7" w:rsidRPr="00F60370" w:rsidRDefault="009B7CE7" w:rsidP="00790059">
            <w:pPr>
              <w:spacing w:after="0" w:line="240" w:lineRule="auto"/>
              <w:jc w:val="center"/>
              <w:rPr>
                <w:rFonts w:ascii="Calibri Light" w:hAnsi="Calibri Light"/>
                <w:b/>
                <w:sz w:val="18"/>
              </w:rPr>
            </w:pPr>
            <w:r w:rsidRPr="00F60370">
              <w:rPr>
                <w:rFonts w:ascii="Calibri Light" w:hAnsi="Calibri Light"/>
                <w:b/>
                <w:sz w:val="18"/>
              </w:rPr>
              <w:t>NOMBRE DE MEMBRES</w:t>
            </w:r>
          </w:p>
        </w:tc>
        <w:tc>
          <w:tcPr>
            <w:tcW w:w="3158" w:type="dxa"/>
            <w:shd w:val="clear" w:color="auto" w:fill="auto"/>
          </w:tcPr>
          <w:p w14:paraId="102FBC6F" w14:textId="77777777" w:rsidR="009B7CE7" w:rsidRPr="00F60370" w:rsidRDefault="009B7CE7" w:rsidP="00790059">
            <w:pPr>
              <w:spacing w:after="0" w:line="240" w:lineRule="auto"/>
              <w:jc w:val="center"/>
              <w:rPr>
                <w:rFonts w:ascii="Calibri Light" w:hAnsi="Calibri Light"/>
                <w:b/>
                <w:sz w:val="18"/>
              </w:rPr>
            </w:pPr>
            <w:r w:rsidRPr="00F60370">
              <w:rPr>
                <w:rFonts w:ascii="Calibri Light" w:hAnsi="Calibri Light"/>
                <w:b/>
                <w:sz w:val="18"/>
              </w:rPr>
              <w:t>NOMBRE DE REUNIONS TENUES EN 2015</w:t>
            </w:r>
          </w:p>
        </w:tc>
      </w:tr>
      <w:tr w:rsidR="009B7CE7" w:rsidRPr="00F60370" w14:paraId="47FEC566" w14:textId="77777777" w:rsidTr="005C4E8C">
        <w:trPr>
          <w:trHeight w:val="165"/>
          <w:jc w:val="center"/>
        </w:trPr>
        <w:tc>
          <w:tcPr>
            <w:tcW w:w="4004" w:type="dxa"/>
            <w:shd w:val="clear" w:color="auto" w:fill="auto"/>
          </w:tcPr>
          <w:p w14:paraId="06170E64"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Finance et Coopération</w:t>
            </w:r>
          </w:p>
        </w:tc>
        <w:tc>
          <w:tcPr>
            <w:tcW w:w="3153" w:type="dxa"/>
            <w:shd w:val="clear" w:color="auto" w:fill="auto"/>
          </w:tcPr>
          <w:p w14:paraId="3D8FC5F4" w14:textId="77777777" w:rsidR="009B7CE7" w:rsidRPr="00F60370" w:rsidRDefault="009B7CE7" w:rsidP="00790059">
            <w:pPr>
              <w:spacing w:after="0" w:line="240" w:lineRule="auto"/>
              <w:jc w:val="center"/>
              <w:rPr>
                <w:rFonts w:ascii="Calibri Light" w:hAnsi="Calibri Light"/>
                <w:sz w:val="18"/>
              </w:rPr>
            </w:pPr>
            <w:r w:rsidRPr="00F60370">
              <w:rPr>
                <w:rFonts w:ascii="Calibri Light" w:hAnsi="Calibri Light"/>
                <w:sz w:val="18"/>
              </w:rPr>
              <w:t>05</w:t>
            </w:r>
          </w:p>
        </w:tc>
        <w:tc>
          <w:tcPr>
            <w:tcW w:w="3158" w:type="dxa"/>
            <w:shd w:val="clear" w:color="auto" w:fill="auto"/>
          </w:tcPr>
          <w:p w14:paraId="4FAA0140" w14:textId="77777777" w:rsidR="009B7CE7" w:rsidRPr="00F60370" w:rsidRDefault="009B7CE7" w:rsidP="00790059">
            <w:pPr>
              <w:spacing w:after="0" w:line="240" w:lineRule="auto"/>
              <w:jc w:val="center"/>
              <w:rPr>
                <w:rFonts w:ascii="Calibri Light" w:hAnsi="Calibri Light"/>
                <w:sz w:val="18"/>
              </w:rPr>
            </w:pPr>
            <w:r w:rsidRPr="00F60370">
              <w:rPr>
                <w:rFonts w:ascii="Calibri Light" w:hAnsi="Calibri Light"/>
                <w:sz w:val="18"/>
              </w:rPr>
              <w:t>ND</w:t>
            </w:r>
          </w:p>
        </w:tc>
      </w:tr>
      <w:tr w:rsidR="009B7CE7" w:rsidRPr="00F60370" w14:paraId="61C439AC" w14:textId="77777777" w:rsidTr="005C4E8C">
        <w:trPr>
          <w:trHeight w:val="165"/>
          <w:jc w:val="center"/>
        </w:trPr>
        <w:tc>
          <w:tcPr>
            <w:tcW w:w="4004" w:type="dxa"/>
            <w:shd w:val="clear" w:color="auto" w:fill="auto"/>
          </w:tcPr>
          <w:p w14:paraId="13E7A908"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 xml:space="preserve">Culture </w:t>
            </w:r>
          </w:p>
        </w:tc>
        <w:tc>
          <w:tcPr>
            <w:tcW w:w="3153" w:type="dxa"/>
            <w:shd w:val="clear" w:color="auto" w:fill="auto"/>
          </w:tcPr>
          <w:p w14:paraId="394C5C9E"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4189E287" w14:textId="77777777" w:rsidR="009B7CE7" w:rsidRPr="00F60370" w:rsidRDefault="009B7CE7" w:rsidP="00790059">
            <w:pPr>
              <w:spacing w:after="0" w:line="240" w:lineRule="auto"/>
              <w:jc w:val="center"/>
            </w:pPr>
            <w:r w:rsidRPr="00F60370">
              <w:rPr>
                <w:rFonts w:ascii="Calibri Light" w:hAnsi="Calibri Light"/>
                <w:sz w:val="18"/>
              </w:rPr>
              <w:t>ND</w:t>
            </w:r>
          </w:p>
        </w:tc>
      </w:tr>
      <w:tr w:rsidR="009B7CE7" w:rsidRPr="00F60370" w14:paraId="1814A858" w14:textId="77777777" w:rsidTr="005C4E8C">
        <w:trPr>
          <w:trHeight w:val="165"/>
          <w:jc w:val="center"/>
        </w:trPr>
        <w:tc>
          <w:tcPr>
            <w:tcW w:w="4004" w:type="dxa"/>
            <w:shd w:val="clear" w:color="auto" w:fill="auto"/>
          </w:tcPr>
          <w:p w14:paraId="3FE55327" w14:textId="77777777" w:rsidR="009B7CE7" w:rsidRPr="00F60370" w:rsidRDefault="0048639F" w:rsidP="00790059">
            <w:pPr>
              <w:spacing w:after="0" w:line="240" w:lineRule="auto"/>
              <w:jc w:val="both"/>
              <w:rPr>
                <w:rFonts w:ascii="Calibri Light" w:hAnsi="Calibri Light"/>
                <w:sz w:val="18"/>
              </w:rPr>
            </w:pPr>
            <w:r w:rsidRPr="00F60370">
              <w:rPr>
                <w:rFonts w:ascii="Calibri Light" w:hAnsi="Calibri Light"/>
                <w:sz w:val="18"/>
              </w:rPr>
              <w:t>S</w:t>
            </w:r>
            <w:r w:rsidR="009B7CE7" w:rsidRPr="00F60370">
              <w:rPr>
                <w:rFonts w:ascii="Calibri Light" w:hAnsi="Calibri Light"/>
                <w:sz w:val="18"/>
              </w:rPr>
              <w:t>anté</w:t>
            </w:r>
          </w:p>
        </w:tc>
        <w:tc>
          <w:tcPr>
            <w:tcW w:w="3153" w:type="dxa"/>
            <w:shd w:val="clear" w:color="auto" w:fill="auto"/>
          </w:tcPr>
          <w:p w14:paraId="5BB3C693"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1AD5D337" w14:textId="77777777" w:rsidR="009B7CE7" w:rsidRPr="00F60370" w:rsidRDefault="009B7CE7" w:rsidP="00790059">
            <w:pPr>
              <w:spacing w:after="0" w:line="240" w:lineRule="auto"/>
              <w:jc w:val="center"/>
            </w:pPr>
            <w:r w:rsidRPr="00F60370">
              <w:rPr>
                <w:rFonts w:ascii="Calibri Light" w:hAnsi="Calibri Light"/>
                <w:sz w:val="18"/>
              </w:rPr>
              <w:t>ND</w:t>
            </w:r>
          </w:p>
        </w:tc>
      </w:tr>
      <w:tr w:rsidR="009B7CE7" w:rsidRPr="00F60370" w14:paraId="50D11350" w14:textId="77777777" w:rsidTr="005C4E8C">
        <w:trPr>
          <w:trHeight w:val="165"/>
          <w:jc w:val="center"/>
        </w:trPr>
        <w:tc>
          <w:tcPr>
            <w:tcW w:w="4004" w:type="dxa"/>
            <w:shd w:val="clear" w:color="auto" w:fill="auto"/>
          </w:tcPr>
          <w:p w14:paraId="6B8AF6C2"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Finance jeunesse et Sport</w:t>
            </w:r>
          </w:p>
        </w:tc>
        <w:tc>
          <w:tcPr>
            <w:tcW w:w="3153" w:type="dxa"/>
            <w:shd w:val="clear" w:color="auto" w:fill="auto"/>
          </w:tcPr>
          <w:p w14:paraId="4D29528F"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455108F2" w14:textId="77777777" w:rsidR="009B7CE7" w:rsidRPr="00F60370" w:rsidRDefault="009B7CE7" w:rsidP="00790059">
            <w:pPr>
              <w:spacing w:after="0" w:line="240" w:lineRule="auto"/>
              <w:jc w:val="center"/>
              <w:rPr>
                <w:rFonts w:ascii="Calibri Light" w:hAnsi="Calibri Light"/>
                <w:sz w:val="18"/>
              </w:rPr>
            </w:pPr>
            <w:r>
              <w:rPr>
                <w:rFonts w:ascii="Calibri Light" w:hAnsi="Calibri Light"/>
                <w:sz w:val="18"/>
              </w:rPr>
              <w:t>ND</w:t>
            </w:r>
          </w:p>
        </w:tc>
      </w:tr>
      <w:tr w:rsidR="009B7CE7" w:rsidRPr="00F60370" w14:paraId="14A8ADCC" w14:textId="77777777" w:rsidTr="005C4E8C">
        <w:trPr>
          <w:trHeight w:val="165"/>
          <w:jc w:val="center"/>
        </w:trPr>
        <w:tc>
          <w:tcPr>
            <w:tcW w:w="4004" w:type="dxa"/>
            <w:shd w:val="clear" w:color="auto" w:fill="auto"/>
          </w:tcPr>
          <w:p w14:paraId="7FDED760"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Education-Agriculture et Elevage</w:t>
            </w:r>
          </w:p>
        </w:tc>
        <w:tc>
          <w:tcPr>
            <w:tcW w:w="3153" w:type="dxa"/>
            <w:shd w:val="clear" w:color="auto" w:fill="auto"/>
          </w:tcPr>
          <w:p w14:paraId="22F96C9F"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55C8D538" w14:textId="77777777" w:rsidR="009B7CE7" w:rsidRPr="00F60370" w:rsidRDefault="009B7CE7" w:rsidP="00790059">
            <w:pPr>
              <w:spacing w:after="0" w:line="240" w:lineRule="auto"/>
              <w:jc w:val="center"/>
            </w:pPr>
            <w:r w:rsidRPr="00F60370">
              <w:rPr>
                <w:rFonts w:ascii="Calibri Light" w:hAnsi="Calibri Light"/>
                <w:sz w:val="18"/>
              </w:rPr>
              <w:t>ND</w:t>
            </w:r>
          </w:p>
        </w:tc>
      </w:tr>
      <w:tr w:rsidR="009B7CE7" w:rsidRPr="00F60370" w14:paraId="47EE3A06" w14:textId="77777777" w:rsidTr="005C4E8C">
        <w:trPr>
          <w:trHeight w:val="165"/>
          <w:jc w:val="center"/>
        </w:trPr>
        <w:tc>
          <w:tcPr>
            <w:tcW w:w="4004" w:type="dxa"/>
            <w:shd w:val="clear" w:color="auto" w:fill="auto"/>
          </w:tcPr>
          <w:p w14:paraId="26202688"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Coopération</w:t>
            </w:r>
          </w:p>
        </w:tc>
        <w:tc>
          <w:tcPr>
            <w:tcW w:w="3153" w:type="dxa"/>
            <w:shd w:val="clear" w:color="auto" w:fill="auto"/>
          </w:tcPr>
          <w:p w14:paraId="3A72E475"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64B3270E" w14:textId="77777777" w:rsidR="009B7CE7" w:rsidRPr="00F60370" w:rsidRDefault="009B7CE7" w:rsidP="00790059">
            <w:pPr>
              <w:spacing w:after="0" w:line="240" w:lineRule="auto"/>
              <w:jc w:val="center"/>
            </w:pPr>
            <w:r w:rsidRPr="00F60370">
              <w:rPr>
                <w:rFonts w:ascii="Calibri Light" w:hAnsi="Calibri Light"/>
                <w:sz w:val="18"/>
              </w:rPr>
              <w:t>ND</w:t>
            </w:r>
          </w:p>
        </w:tc>
      </w:tr>
      <w:tr w:rsidR="009B7CE7" w:rsidRPr="00F60370" w14:paraId="4980938F" w14:textId="77777777" w:rsidTr="005C4E8C">
        <w:trPr>
          <w:trHeight w:val="165"/>
          <w:jc w:val="center"/>
        </w:trPr>
        <w:tc>
          <w:tcPr>
            <w:tcW w:w="4004" w:type="dxa"/>
            <w:shd w:val="clear" w:color="auto" w:fill="auto"/>
          </w:tcPr>
          <w:p w14:paraId="1934CE46"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Gestion des Conflits</w:t>
            </w:r>
          </w:p>
        </w:tc>
        <w:tc>
          <w:tcPr>
            <w:tcW w:w="3153" w:type="dxa"/>
            <w:shd w:val="clear" w:color="auto" w:fill="auto"/>
          </w:tcPr>
          <w:p w14:paraId="19DA21F5"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60557544" w14:textId="77777777" w:rsidR="009B7CE7" w:rsidRPr="00F60370" w:rsidRDefault="009B7CE7" w:rsidP="00790059">
            <w:pPr>
              <w:spacing w:after="0" w:line="240" w:lineRule="auto"/>
              <w:jc w:val="center"/>
            </w:pPr>
            <w:r w:rsidRPr="00F60370">
              <w:rPr>
                <w:rFonts w:ascii="Calibri Light" w:hAnsi="Calibri Light"/>
                <w:sz w:val="18"/>
              </w:rPr>
              <w:t>ND</w:t>
            </w:r>
          </w:p>
        </w:tc>
      </w:tr>
      <w:tr w:rsidR="009B7CE7" w:rsidRPr="00F60370" w14:paraId="5E852CA9" w14:textId="77777777" w:rsidTr="005C4E8C">
        <w:trPr>
          <w:trHeight w:val="165"/>
          <w:jc w:val="center"/>
        </w:trPr>
        <w:tc>
          <w:tcPr>
            <w:tcW w:w="4004" w:type="dxa"/>
            <w:shd w:val="clear" w:color="auto" w:fill="auto"/>
          </w:tcPr>
          <w:p w14:paraId="64A9B754"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Domaniale</w:t>
            </w:r>
          </w:p>
        </w:tc>
        <w:tc>
          <w:tcPr>
            <w:tcW w:w="3153" w:type="dxa"/>
            <w:shd w:val="clear" w:color="auto" w:fill="auto"/>
          </w:tcPr>
          <w:p w14:paraId="5DEAFE4F"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1B2B1303" w14:textId="77777777" w:rsidR="009B7CE7" w:rsidRPr="00F60370" w:rsidRDefault="009B7CE7" w:rsidP="00790059">
            <w:pPr>
              <w:spacing w:after="0" w:line="240" w:lineRule="auto"/>
              <w:jc w:val="center"/>
              <w:rPr>
                <w:rFonts w:ascii="Calibri Light" w:hAnsi="Calibri Light"/>
                <w:sz w:val="18"/>
              </w:rPr>
            </w:pPr>
            <w:r>
              <w:rPr>
                <w:rFonts w:ascii="Calibri Light" w:hAnsi="Calibri Light"/>
                <w:sz w:val="18"/>
              </w:rPr>
              <w:t>ND</w:t>
            </w:r>
          </w:p>
        </w:tc>
      </w:tr>
      <w:tr w:rsidR="009B7CE7" w:rsidRPr="00F60370" w14:paraId="24C6DB49" w14:textId="77777777" w:rsidTr="005C4E8C">
        <w:trPr>
          <w:trHeight w:val="165"/>
          <w:jc w:val="center"/>
        </w:trPr>
        <w:tc>
          <w:tcPr>
            <w:tcW w:w="4004" w:type="dxa"/>
            <w:shd w:val="clear" w:color="auto" w:fill="auto"/>
          </w:tcPr>
          <w:p w14:paraId="360F2FAE" w14:textId="77777777" w:rsidR="009B7CE7" w:rsidRPr="00F60370" w:rsidRDefault="009B7CE7" w:rsidP="00790059">
            <w:pPr>
              <w:spacing w:after="0" w:line="240" w:lineRule="auto"/>
              <w:jc w:val="both"/>
              <w:rPr>
                <w:rFonts w:ascii="Calibri Light" w:hAnsi="Calibri Light"/>
                <w:sz w:val="18"/>
              </w:rPr>
            </w:pPr>
            <w:r w:rsidRPr="00F60370">
              <w:rPr>
                <w:rFonts w:ascii="Calibri Light" w:hAnsi="Calibri Light"/>
                <w:sz w:val="18"/>
              </w:rPr>
              <w:t>Environnement</w:t>
            </w:r>
          </w:p>
        </w:tc>
        <w:tc>
          <w:tcPr>
            <w:tcW w:w="3153" w:type="dxa"/>
            <w:shd w:val="clear" w:color="auto" w:fill="auto"/>
          </w:tcPr>
          <w:p w14:paraId="7FA4E958" w14:textId="77777777" w:rsidR="009B7CE7" w:rsidRPr="00F60370" w:rsidRDefault="009B7CE7" w:rsidP="00790059">
            <w:pPr>
              <w:spacing w:after="0" w:line="240" w:lineRule="auto"/>
              <w:jc w:val="center"/>
            </w:pPr>
            <w:r w:rsidRPr="00F60370">
              <w:rPr>
                <w:rFonts w:ascii="Calibri Light" w:hAnsi="Calibri Light"/>
                <w:sz w:val="18"/>
              </w:rPr>
              <w:t>05</w:t>
            </w:r>
          </w:p>
        </w:tc>
        <w:tc>
          <w:tcPr>
            <w:tcW w:w="3158" w:type="dxa"/>
            <w:shd w:val="clear" w:color="auto" w:fill="auto"/>
          </w:tcPr>
          <w:p w14:paraId="7498CB94" w14:textId="77777777" w:rsidR="009B7CE7" w:rsidRPr="00F60370" w:rsidRDefault="009B7CE7" w:rsidP="00790059">
            <w:pPr>
              <w:spacing w:after="0" w:line="240" w:lineRule="auto"/>
              <w:jc w:val="center"/>
              <w:rPr>
                <w:rFonts w:ascii="Calibri Light" w:hAnsi="Calibri Light"/>
                <w:sz w:val="18"/>
              </w:rPr>
            </w:pPr>
            <w:r w:rsidRPr="00F60370">
              <w:rPr>
                <w:rFonts w:ascii="Calibri Light" w:hAnsi="Calibri Light"/>
                <w:sz w:val="18"/>
              </w:rPr>
              <w:t>ND</w:t>
            </w:r>
          </w:p>
        </w:tc>
      </w:tr>
    </w:tbl>
    <w:p w14:paraId="7BD7565C" w14:textId="77777777" w:rsidR="009B7CE7" w:rsidRPr="00E62434" w:rsidRDefault="009B7CE7" w:rsidP="009B7CE7">
      <w:pPr>
        <w:spacing w:after="0"/>
        <w:jc w:val="both"/>
        <w:rPr>
          <w:rFonts w:ascii="Times New Roman" w:hAnsi="Times New Roman" w:cs="Times New Roman"/>
          <w:sz w:val="20"/>
        </w:rPr>
      </w:pPr>
    </w:p>
    <w:p w14:paraId="0F18F545" w14:textId="77777777" w:rsidR="009B7CE7" w:rsidRPr="00E62434" w:rsidRDefault="009B7CE7" w:rsidP="009B7CE7">
      <w:pPr>
        <w:spacing w:after="0"/>
        <w:jc w:val="both"/>
        <w:rPr>
          <w:rFonts w:asciiTheme="minorHAnsi" w:hAnsiTheme="minorHAnsi" w:cs="Times New Roman"/>
          <w:sz w:val="20"/>
        </w:rPr>
      </w:pPr>
      <w:r w:rsidRPr="00E62434">
        <w:rPr>
          <w:rFonts w:asciiTheme="minorHAnsi" w:hAnsiTheme="minorHAnsi" w:cs="Times New Roman"/>
          <w:sz w:val="20"/>
        </w:rPr>
        <w:t xml:space="preserve">Les commissions ne se réunissent pas de manière fréquente. En effet, aucune des commissions techniques se sont réunies durant dans l’année 2015, selon les enquêtes sur les performances des collectivités locales. La raison de ce défaut de fréquence dans les rencontres de ces commissions relève, selon les enquêtés de la non maitrise des missions par certains  responsables et des «  sollicitations des populations qui laissent peu de disponibilité aux élus pour tenir ce genre de réunions ». </w:t>
      </w:r>
    </w:p>
    <w:p w14:paraId="4B8616A2" w14:textId="77777777" w:rsidR="009B7CE7" w:rsidRPr="00E62434" w:rsidRDefault="009B7CE7" w:rsidP="009B7CE7">
      <w:pPr>
        <w:spacing w:after="0"/>
        <w:jc w:val="both"/>
        <w:rPr>
          <w:rFonts w:asciiTheme="minorHAnsi" w:hAnsiTheme="minorHAnsi" w:cs="Times New Roman"/>
          <w:sz w:val="20"/>
        </w:rPr>
      </w:pPr>
      <w:r w:rsidRPr="00E62434">
        <w:rPr>
          <w:rFonts w:asciiTheme="minorHAnsi" w:hAnsiTheme="minorHAnsi" w:cs="Times New Roman"/>
          <w:sz w:val="20"/>
        </w:rPr>
        <w:t>Nous retenons donc que la lacune dans le fonctionnement des instances de prise de décision du conseil réside dans la non-tenue régulière de réunion des commissions de travail.</w:t>
      </w:r>
    </w:p>
    <w:p w14:paraId="721F1206" w14:textId="77777777" w:rsidR="00F06EC7" w:rsidRDefault="00F06EC7" w:rsidP="00B240DE">
      <w:pPr>
        <w:pStyle w:val="Paragraphedeliste"/>
        <w:spacing w:after="0"/>
        <w:rPr>
          <w:rFonts w:asciiTheme="minorHAnsi" w:hAnsiTheme="minorHAnsi"/>
          <w:b/>
          <w:sz w:val="20"/>
          <w:szCs w:val="20"/>
        </w:rPr>
      </w:pPr>
    </w:p>
    <w:p w14:paraId="2D0373D5" w14:textId="77777777" w:rsidR="00B240DE" w:rsidRPr="0009704A" w:rsidRDefault="00B240DE" w:rsidP="00B240DE">
      <w:pPr>
        <w:pStyle w:val="Paragraphedeliste"/>
        <w:spacing w:after="0"/>
        <w:rPr>
          <w:rFonts w:asciiTheme="minorHAnsi" w:hAnsiTheme="minorHAnsi"/>
          <w:b/>
          <w:sz w:val="20"/>
          <w:szCs w:val="20"/>
        </w:rPr>
      </w:pPr>
      <w:r w:rsidRPr="0009704A">
        <w:rPr>
          <w:rFonts w:asciiTheme="minorHAnsi" w:hAnsiTheme="minorHAnsi"/>
          <w:b/>
          <w:sz w:val="20"/>
          <w:szCs w:val="20"/>
        </w:rPr>
        <w:t>Fonctionnement du conseil municipal</w:t>
      </w:r>
    </w:p>
    <w:p w14:paraId="787F6B65" w14:textId="77777777" w:rsidR="00B240DE" w:rsidRPr="0009704A" w:rsidRDefault="00B240DE" w:rsidP="00B240DE">
      <w:pPr>
        <w:pStyle w:val="Paragraphedeliste"/>
        <w:spacing w:after="0"/>
        <w:jc w:val="center"/>
        <w:rPr>
          <w:rFonts w:asciiTheme="minorHAnsi" w:hAnsiTheme="minorHAnsi"/>
          <w:sz w:val="20"/>
          <w:szCs w:val="20"/>
        </w:rPr>
      </w:pPr>
      <w:r w:rsidRPr="0009704A">
        <w:rPr>
          <w:rFonts w:asciiTheme="minorHAnsi" w:hAnsiTheme="minorHAnsi"/>
          <w:b/>
          <w:bCs/>
          <w:sz w:val="20"/>
          <w:szCs w:val="20"/>
        </w:rPr>
        <w:t>Activités du Conseil municipal au cours des trois dernières années</w:t>
      </w:r>
    </w:p>
    <w:tbl>
      <w:tblPr>
        <w:tblW w:w="9606" w:type="dxa"/>
        <w:jc w:val="center"/>
        <w:tblCellMar>
          <w:left w:w="10" w:type="dxa"/>
          <w:right w:w="10" w:type="dxa"/>
        </w:tblCellMar>
        <w:tblLook w:val="0000" w:firstRow="0" w:lastRow="0" w:firstColumn="0" w:lastColumn="0" w:noHBand="0" w:noVBand="0"/>
      </w:tblPr>
      <w:tblGrid>
        <w:gridCol w:w="7366"/>
        <w:gridCol w:w="864"/>
        <w:gridCol w:w="688"/>
        <w:gridCol w:w="688"/>
      </w:tblGrid>
      <w:tr w:rsidR="00C13FA4" w14:paraId="3D836BD4" w14:textId="77777777" w:rsidTr="005C4E8C">
        <w:trPr>
          <w:trHeight w:val="187"/>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4B480AA9" w14:textId="77777777" w:rsidR="00B240DE" w:rsidRPr="00E62434" w:rsidRDefault="00B240DE" w:rsidP="000C0E14">
            <w:pPr>
              <w:spacing w:after="0" w:line="240" w:lineRule="auto"/>
              <w:jc w:val="center"/>
              <w:rPr>
                <w:rFonts w:asciiTheme="minorHAnsi" w:eastAsia="Calibri" w:hAnsiTheme="minorHAnsi" w:cstheme="minorHAnsi"/>
                <w:sz w:val="18"/>
                <w:szCs w:val="18"/>
              </w:rPr>
            </w:pPr>
          </w:p>
        </w:tc>
        <w:tc>
          <w:tcPr>
            <w:tcW w:w="864" w:type="dxa"/>
            <w:shd w:val="clear" w:color="auto" w:fill="4BACC6"/>
            <w:tcMar>
              <w:left w:w="70" w:type="dxa"/>
              <w:right w:w="70" w:type="dxa"/>
            </w:tcMar>
            <w:vAlign w:val="center"/>
          </w:tcPr>
          <w:p w14:paraId="25CDD0BC" w14:textId="77777777" w:rsidR="00B240DE" w:rsidRPr="00E62434" w:rsidRDefault="00B240DE" w:rsidP="000C0E14">
            <w:pPr>
              <w:spacing w:after="0" w:line="240" w:lineRule="auto"/>
              <w:jc w:val="center"/>
              <w:rPr>
                <w:rFonts w:asciiTheme="minorHAnsi" w:hAnsiTheme="minorHAnsi" w:cstheme="minorHAnsi"/>
                <w:sz w:val="18"/>
                <w:szCs w:val="18"/>
              </w:rPr>
            </w:pPr>
            <w:r w:rsidRPr="00E62434">
              <w:rPr>
                <w:rFonts w:asciiTheme="minorHAnsi" w:eastAsia="Times New Roman" w:hAnsiTheme="minorHAnsi" w:cstheme="minorHAnsi"/>
                <w:b/>
                <w:sz w:val="18"/>
                <w:szCs w:val="18"/>
              </w:rPr>
              <w:t>2014</w:t>
            </w:r>
          </w:p>
        </w:tc>
        <w:tc>
          <w:tcPr>
            <w:tcW w:w="688" w:type="dxa"/>
            <w:shd w:val="clear" w:color="auto" w:fill="4BACC6"/>
            <w:tcMar>
              <w:left w:w="70" w:type="dxa"/>
              <w:right w:w="70" w:type="dxa"/>
            </w:tcMar>
            <w:vAlign w:val="center"/>
          </w:tcPr>
          <w:p w14:paraId="63CD7FE1" w14:textId="77777777" w:rsidR="00B240DE" w:rsidRPr="00E62434" w:rsidRDefault="00B240DE" w:rsidP="000C0E14">
            <w:pPr>
              <w:spacing w:after="0" w:line="240" w:lineRule="auto"/>
              <w:jc w:val="center"/>
              <w:rPr>
                <w:rFonts w:asciiTheme="minorHAnsi" w:hAnsiTheme="minorHAnsi" w:cstheme="minorHAnsi"/>
                <w:sz w:val="18"/>
                <w:szCs w:val="18"/>
              </w:rPr>
            </w:pPr>
            <w:r w:rsidRPr="00E62434">
              <w:rPr>
                <w:rFonts w:asciiTheme="minorHAnsi" w:eastAsia="Times New Roman" w:hAnsiTheme="minorHAnsi" w:cstheme="minorHAnsi"/>
                <w:b/>
                <w:sz w:val="18"/>
                <w:szCs w:val="18"/>
              </w:rPr>
              <w:t>2015</w:t>
            </w:r>
          </w:p>
        </w:tc>
        <w:tc>
          <w:tcPr>
            <w:tcW w:w="688" w:type="dxa"/>
            <w:shd w:val="clear" w:color="auto" w:fill="4BACC6"/>
            <w:tcMar>
              <w:left w:w="70" w:type="dxa"/>
              <w:right w:w="70" w:type="dxa"/>
            </w:tcMar>
            <w:vAlign w:val="center"/>
          </w:tcPr>
          <w:p w14:paraId="5DAFD4CC" w14:textId="77777777" w:rsidR="00B240DE" w:rsidRPr="00E62434" w:rsidRDefault="00B240DE" w:rsidP="000C0E14">
            <w:pPr>
              <w:spacing w:after="0" w:line="240" w:lineRule="auto"/>
              <w:jc w:val="center"/>
              <w:rPr>
                <w:rFonts w:asciiTheme="minorHAnsi" w:hAnsiTheme="minorHAnsi" w:cstheme="minorHAnsi"/>
                <w:sz w:val="18"/>
                <w:szCs w:val="18"/>
              </w:rPr>
            </w:pPr>
            <w:r w:rsidRPr="00E62434">
              <w:rPr>
                <w:rFonts w:asciiTheme="minorHAnsi" w:eastAsia="Times New Roman" w:hAnsiTheme="minorHAnsi" w:cstheme="minorHAnsi"/>
                <w:b/>
                <w:sz w:val="18"/>
                <w:szCs w:val="18"/>
              </w:rPr>
              <w:t>2016</w:t>
            </w:r>
          </w:p>
        </w:tc>
      </w:tr>
      <w:tr w:rsidR="00C13FA4" w14:paraId="6EFF80E5" w14:textId="77777777" w:rsidTr="005C4E8C">
        <w:trPr>
          <w:trHeight w:val="255"/>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5CC760F"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de sessions du CM</w:t>
            </w:r>
          </w:p>
        </w:tc>
        <w:tc>
          <w:tcPr>
            <w:tcW w:w="864" w:type="dxa"/>
            <w:shd w:val="clear" w:color="000000" w:fill="FFFFFF"/>
            <w:tcMar>
              <w:left w:w="70" w:type="dxa"/>
              <w:right w:w="70" w:type="dxa"/>
            </w:tcMar>
            <w:vAlign w:val="center"/>
          </w:tcPr>
          <w:p w14:paraId="3FDA19AE"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3</w:t>
            </w:r>
          </w:p>
        </w:tc>
        <w:tc>
          <w:tcPr>
            <w:tcW w:w="688" w:type="dxa"/>
            <w:shd w:val="clear" w:color="000000" w:fill="FFFFFF"/>
            <w:tcMar>
              <w:left w:w="70" w:type="dxa"/>
              <w:right w:w="70" w:type="dxa"/>
            </w:tcMar>
            <w:vAlign w:val="center"/>
          </w:tcPr>
          <w:p w14:paraId="2D180858"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5</w:t>
            </w:r>
          </w:p>
        </w:tc>
        <w:tc>
          <w:tcPr>
            <w:tcW w:w="688" w:type="dxa"/>
            <w:shd w:val="clear" w:color="000000" w:fill="FFFFFF"/>
            <w:tcMar>
              <w:left w:w="70" w:type="dxa"/>
              <w:right w:w="70" w:type="dxa"/>
            </w:tcMar>
            <w:vAlign w:val="center"/>
          </w:tcPr>
          <w:p w14:paraId="0E04F389"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3</w:t>
            </w:r>
          </w:p>
        </w:tc>
      </w:tr>
      <w:tr w:rsidR="00C13FA4" w14:paraId="322F1904"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B00BEE3"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Taux moyen de présence des élus (nombre d'élus présents/nombre total d'élus)</w:t>
            </w:r>
          </w:p>
        </w:tc>
        <w:tc>
          <w:tcPr>
            <w:tcW w:w="864" w:type="dxa"/>
            <w:shd w:val="clear" w:color="000000" w:fill="FFFFFF"/>
            <w:tcMar>
              <w:left w:w="70" w:type="dxa"/>
              <w:right w:w="70" w:type="dxa"/>
            </w:tcMar>
            <w:vAlign w:val="center"/>
          </w:tcPr>
          <w:p w14:paraId="46A7E14F"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c>
          <w:tcPr>
            <w:tcW w:w="688" w:type="dxa"/>
            <w:shd w:val="clear" w:color="000000" w:fill="FFFFFF"/>
            <w:tcMar>
              <w:left w:w="70" w:type="dxa"/>
              <w:right w:w="70" w:type="dxa"/>
            </w:tcMar>
            <w:vAlign w:val="center"/>
          </w:tcPr>
          <w:p w14:paraId="317B5B2F"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c>
          <w:tcPr>
            <w:tcW w:w="688" w:type="dxa"/>
            <w:shd w:val="clear" w:color="000000" w:fill="FFFFFF"/>
            <w:tcMar>
              <w:left w:w="70" w:type="dxa"/>
              <w:right w:w="70" w:type="dxa"/>
            </w:tcMar>
            <w:vAlign w:val="center"/>
          </w:tcPr>
          <w:p w14:paraId="6465D87D"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r>
      <w:tr w:rsidR="00C13FA4" w14:paraId="08DD4192" w14:textId="77777777" w:rsidTr="005C4E8C">
        <w:trPr>
          <w:trHeight w:val="198"/>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3DF6D9E"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total de commissions de travail</w:t>
            </w:r>
          </w:p>
        </w:tc>
        <w:tc>
          <w:tcPr>
            <w:tcW w:w="864" w:type="dxa"/>
            <w:shd w:val="clear" w:color="000000" w:fill="FFFFFF"/>
            <w:tcMar>
              <w:left w:w="70" w:type="dxa"/>
              <w:right w:w="70" w:type="dxa"/>
            </w:tcMar>
            <w:vAlign w:val="center"/>
          </w:tcPr>
          <w:p w14:paraId="3D7D24F5"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7</w:t>
            </w:r>
          </w:p>
        </w:tc>
        <w:tc>
          <w:tcPr>
            <w:tcW w:w="688" w:type="dxa"/>
            <w:shd w:val="clear" w:color="000000" w:fill="FFFFFF"/>
            <w:tcMar>
              <w:left w:w="70" w:type="dxa"/>
              <w:right w:w="70" w:type="dxa"/>
            </w:tcMar>
            <w:vAlign w:val="center"/>
          </w:tcPr>
          <w:p w14:paraId="04FFADB0"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7</w:t>
            </w:r>
          </w:p>
        </w:tc>
        <w:tc>
          <w:tcPr>
            <w:tcW w:w="688" w:type="dxa"/>
            <w:shd w:val="clear" w:color="000000" w:fill="FFFFFF"/>
            <w:tcMar>
              <w:left w:w="70" w:type="dxa"/>
              <w:right w:w="70" w:type="dxa"/>
            </w:tcMar>
            <w:vAlign w:val="center"/>
          </w:tcPr>
          <w:p w14:paraId="5FB6F4E1"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7</w:t>
            </w:r>
          </w:p>
        </w:tc>
      </w:tr>
      <w:tr w:rsidR="00C13FA4" w14:paraId="44011020"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B292BBF"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de commissions de travail actives</w:t>
            </w:r>
          </w:p>
        </w:tc>
        <w:tc>
          <w:tcPr>
            <w:tcW w:w="864" w:type="dxa"/>
            <w:shd w:val="clear" w:color="000000" w:fill="FFFFFF"/>
            <w:tcMar>
              <w:left w:w="70" w:type="dxa"/>
              <w:right w:w="70" w:type="dxa"/>
            </w:tcMar>
            <w:vAlign w:val="center"/>
          </w:tcPr>
          <w:p w14:paraId="65801095"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c>
          <w:tcPr>
            <w:tcW w:w="688" w:type="dxa"/>
            <w:shd w:val="clear" w:color="000000" w:fill="FFFFFF"/>
            <w:tcMar>
              <w:left w:w="70" w:type="dxa"/>
              <w:right w:w="70" w:type="dxa"/>
            </w:tcMar>
            <w:vAlign w:val="center"/>
          </w:tcPr>
          <w:p w14:paraId="7D0907EE"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c>
          <w:tcPr>
            <w:tcW w:w="688" w:type="dxa"/>
            <w:shd w:val="clear" w:color="000000" w:fill="FFFFFF"/>
            <w:tcMar>
              <w:left w:w="70" w:type="dxa"/>
              <w:right w:w="70" w:type="dxa"/>
            </w:tcMar>
            <w:vAlign w:val="center"/>
          </w:tcPr>
          <w:p w14:paraId="5E823390"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ND</w:t>
            </w:r>
          </w:p>
        </w:tc>
      </w:tr>
      <w:tr w:rsidR="00C13FA4" w14:paraId="4BDE0E52"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7D47C48"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moyen de dossiers traités par la commission en charge de l'économie et des finances</w:t>
            </w:r>
          </w:p>
        </w:tc>
        <w:tc>
          <w:tcPr>
            <w:tcW w:w="864" w:type="dxa"/>
            <w:shd w:val="clear" w:color="000000" w:fill="FFFFFF"/>
            <w:tcMar>
              <w:left w:w="70" w:type="dxa"/>
              <w:right w:w="70" w:type="dxa"/>
            </w:tcMar>
            <w:vAlign w:val="center"/>
          </w:tcPr>
          <w:p w14:paraId="2DB0BC23"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702E466E"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3A50E13F"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r>
      <w:tr w:rsidR="00C13FA4" w14:paraId="0528B3F9"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0D830DD"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moyen de dossiers traités par la commission en charge de l'environnement</w:t>
            </w:r>
          </w:p>
        </w:tc>
        <w:tc>
          <w:tcPr>
            <w:tcW w:w="864" w:type="dxa"/>
            <w:shd w:val="clear" w:color="000000" w:fill="FFFFFF"/>
            <w:tcMar>
              <w:left w:w="70" w:type="dxa"/>
              <w:right w:w="70" w:type="dxa"/>
            </w:tcMar>
            <w:vAlign w:val="center"/>
          </w:tcPr>
          <w:p w14:paraId="20D7564B"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00164415"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713E7C05"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1</w:t>
            </w:r>
          </w:p>
        </w:tc>
      </w:tr>
      <w:tr w:rsidR="00C13FA4" w14:paraId="05BB6891"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58D04CB"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moyen de dossiers traités par la commission en charge des affaires sociales</w:t>
            </w:r>
          </w:p>
        </w:tc>
        <w:tc>
          <w:tcPr>
            <w:tcW w:w="864" w:type="dxa"/>
            <w:shd w:val="clear" w:color="000000" w:fill="FFFFFF"/>
            <w:tcMar>
              <w:left w:w="70" w:type="dxa"/>
              <w:right w:w="70" w:type="dxa"/>
            </w:tcMar>
            <w:vAlign w:val="center"/>
          </w:tcPr>
          <w:p w14:paraId="0DFD8F1B"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5367AA7E"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4B0479A4"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r>
      <w:tr w:rsidR="00C13FA4" w14:paraId="0A51228E" w14:textId="77777777" w:rsidTr="005C4E8C">
        <w:trPr>
          <w:trHeight w:val="146"/>
          <w:jc w:val="center"/>
        </w:trPr>
        <w:tc>
          <w:tcPr>
            <w:tcW w:w="7366"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1A729F1" w14:textId="77777777" w:rsidR="00B240DE" w:rsidRPr="00E62434" w:rsidRDefault="00B240DE" w:rsidP="000C0E14">
            <w:pPr>
              <w:spacing w:after="0" w:line="240" w:lineRule="auto"/>
              <w:rPr>
                <w:rFonts w:asciiTheme="minorHAnsi" w:eastAsia="Times New Roman" w:hAnsiTheme="minorHAnsi" w:cstheme="minorHAnsi"/>
                <w:sz w:val="18"/>
                <w:szCs w:val="18"/>
              </w:rPr>
            </w:pPr>
            <w:r w:rsidRPr="00E62434">
              <w:rPr>
                <w:rFonts w:asciiTheme="minorHAnsi" w:eastAsia="Times New Roman" w:hAnsiTheme="minorHAnsi" w:cstheme="minorHAnsi"/>
                <w:sz w:val="18"/>
                <w:szCs w:val="18"/>
              </w:rPr>
              <w:t>Nombre total moyen de dossiers traités par l'ensemble des commissions communales</w:t>
            </w:r>
          </w:p>
        </w:tc>
        <w:tc>
          <w:tcPr>
            <w:tcW w:w="864" w:type="dxa"/>
            <w:shd w:val="clear" w:color="000000" w:fill="FFFFFF"/>
            <w:tcMar>
              <w:left w:w="70" w:type="dxa"/>
              <w:right w:w="70" w:type="dxa"/>
            </w:tcMar>
            <w:vAlign w:val="center"/>
          </w:tcPr>
          <w:p w14:paraId="0500BCED"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085C7052"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c>
          <w:tcPr>
            <w:tcW w:w="688" w:type="dxa"/>
            <w:shd w:val="clear" w:color="000000" w:fill="FFFFFF"/>
            <w:tcMar>
              <w:left w:w="70" w:type="dxa"/>
              <w:right w:w="70" w:type="dxa"/>
            </w:tcMar>
            <w:vAlign w:val="center"/>
          </w:tcPr>
          <w:p w14:paraId="5D4DBCCE" w14:textId="77777777" w:rsidR="00B240DE" w:rsidRPr="00E62434" w:rsidRDefault="00B240DE" w:rsidP="000C0E14">
            <w:pPr>
              <w:spacing w:after="0" w:line="240" w:lineRule="auto"/>
              <w:jc w:val="center"/>
              <w:rPr>
                <w:rFonts w:asciiTheme="minorHAnsi" w:eastAsia="Calibri" w:hAnsiTheme="minorHAnsi" w:cstheme="minorHAnsi"/>
                <w:sz w:val="18"/>
                <w:szCs w:val="18"/>
              </w:rPr>
            </w:pPr>
            <w:r w:rsidRPr="00E62434">
              <w:rPr>
                <w:rFonts w:asciiTheme="minorHAnsi" w:eastAsia="Calibri" w:hAnsiTheme="minorHAnsi" w:cstheme="minorHAnsi"/>
                <w:sz w:val="18"/>
                <w:szCs w:val="18"/>
              </w:rPr>
              <w:t>0</w:t>
            </w:r>
          </w:p>
        </w:tc>
      </w:tr>
    </w:tbl>
    <w:p w14:paraId="65A766F8" w14:textId="77777777" w:rsidR="00B240DE" w:rsidRPr="00162665" w:rsidRDefault="00B240DE" w:rsidP="00B240DE">
      <w:pPr>
        <w:pStyle w:val="Paragraphedeliste"/>
        <w:autoSpaceDE w:val="0"/>
        <w:autoSpaceDN w:val="0"/>
        <w:adjustRightInd w:val="0"/>
        <w:spacing w:after="0"/>
        <w:rPr>
          <w:rFonts w:asciiTheme="minorHAnsi" w:hAnsiTheme="minorHAnsi"/>
          <w:b/>
          <w:sz w:val="24"/>
          <w:szCs w:val="24"/>
        </w:rPr>
      </w:pPr>
      <w:r w:rsidRPr="00162665">
        <w:rPr>
          <w:rFonts w:asciiTheme="minorHAnsi" w:hAnsiTheme="minorHAnsi"/>
          <w:b/>
          <w:sz w:val="24"/>
          <w:szCs w:val="24"/>
        </w:rPr>
        <w:t xml:space="preserve">Le tableau des réunions du conseil municipal de </w:t>
      </w:r>
      <w:proofErr w:type="spellStart"/>
      <w:r w:rsidR="003F209B">
        <w:rPr>
          <w:rFonts w:asciiTheme="minorHAnsi" w:hAnsiTheme="minorHAnsi"/>
          <w:b/>
          <w:sz w:val="24"/>
          <w:szCs w:val="24"/>
        </w:rPr>
        <w:t>Niaming</w:t>
      </w:r>
      <w:proofErr w:type="spellEnd"/>
      <w:r w:rsidRPr="00162665">
        <w:rPr>
          <w:rFonts w:asciiTheme="minorHAnsi" w:hAnsiTheme="minorHAnsi"/>
          <w:b/>
          <w:sz w:val="24"/>
          <w:szCs w:val="24"/>
        </w:rPr>
        <w:t xml:space="preserve"> sur trois années.</w:t>
      </w:r>
    </w:p>
    <w:p w14:paraId="62261993" w14:textId="77777777" w:rsidR="00B240DE" w:rsidRPr="00E62434" w:rsidRDefault="00B240DE" w:rsidP="00B240DE">
      <w:pPr>
        <w:pStyle w:val="Paragraphedeliste"/>
        <w:autoSpaceDE w:val="0"/>
        <w:autoSpaceDN w:val="0"/>
        <w:adjustRightInd w:val="0"/>
        <w:spacing w:after="0"/>
        <w:jc w:val="both"/>
        <w:rPr>
          <w:rFonts w:ascii="Times New Roman" w:hAnsi="Times New Roman"/>
          <w:sz w:val="24"/>
          <w:szCs w:val="24"/>
        </w:rPr>
      </w:pPr>
    </w:p>
    <w:tbl>
      <w:tblPr>
        <w:tblW w:w="0" w:type="auto"/>
        <w:jc w:val="center"/>
        <w:tblCellMar>
          <w:left w:w="10" w:type="dxa"/>
          <w:right w:w="10" w:type="dxa"/>
        </w:tblCellMar>
        <w:tblLook w:val="0000" w:firstRow="0" w:lastRow="0" w:firstColumn="0" w:lastColumn="0" w:noHBand="0" w:noVBand="0"/>
      </w:tblPr>
      <w:tblGrid>
        <w:gridCol w:w="1379"/>
        <w:gridCol w:w="948"/>
        <w:gridCol w:w="944"/>
        <w:gridCol w:w="1417"/>
        <w:gridCol w:w="1984"/>
        <w:gridCol w:w="948"/>
        <w:gridCol w:w="2621"/>
      </w:tblGrid>
      <w:tr w:rsidR="00B240DE" w:rsidRPr="00162665" w14:paraId="67FC7B76" w14:textId="77777777" w:rsidTr="005C4E8C">
        <w:trPr>
          <w:trHeight w:val="358"/>
          <w:jc w:val="center"/>
        </w:trPr>
        <w:tc>
          <w:tcPr>
            <w:tcW w:w="1379"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6AB0024D" w14:textId="77777777" w:rsidR="00B240DE" w:rsidRPr="00162665" w:rsidRDefault="00B240DE" w:rsidP="00E963F1">
            <w:pPr>
              <w:spacing w:after="0" w:line="276" w:lineRule="auto"/>
              <w:jc w:val="center"/>
              <w:rPr>
                <w:rFonts w:asciiTheme="minorHAnsi" w:eastAsia="Calibri" w:hAnsiTheme="minorHAnsi" w:cstheme="minorHAnsi"/>
                <w:sz w:val="18"/>
                <w:szCs w:val="18"/>
              </w:rPr>
            </w:pPr>
          </w:p>
        </w:tc>
        <w:tc>
          <w:tcPr>
            <w:tcW w:w="1892" w:type="dxa"/>
            <w:gridSpan w:val="2"/>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7D55455F"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b/>
                <w:sz w:val="18"/>
                <w:szCs w:val="18"/>
              </w:rPr>
              <w:t>2014</w:t>
            </w:r>
          </w:p>
        </w:tc>
        <w:tc>
          <w:tcPr>
            <w:tcW w:w="3401" w:type="dxa"/>
            <w:gridSpan w:val="2"/>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4B5341F3"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b/>
                <w:sz w:val="18"/>
                <w:szCs w:val="18"/>
              </w:rPr>
              <w:t>2015</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5415EB9B"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b/>
                <w:sz w:val="18"/>
                <w:szCs w:val="18"/>
              </w:rPr>
              <w:t>2016</w:t>
            </w:r>
          </w:p>
        </w:tc>
      </w:tr>
      <w:tr w:rsidR="00B240DE" w:rsidRPr="00162665" w14:paraId="75BB4CC5" w14:textId="77777777" w:rsidTr="005C4E8C">
        <w:trPr>
          <w:trHeight w:val="437"/>
          <w:jc w:val="center"/>
        </w:trPr>
        <w:tc>
          <w:tcPr>
            <w:tcW w:w="1379"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5C195C1F" w14:textId="77777777" w:rsidR="00B240DE" w:rsidRPr="00162665" w:rsidRDefault="00B240DE" w:rsidP="00E963F1">
            <w:pPr>
              <w:spacing w:after="0" w:line="276" w:lineRule="auto"/>
              <w:jc w:val="center"/>
              <w:rPr>
                <w:rFonts w:asciiTheme="minorHAnsi" w:eastAsia="Calibri" w:hAnsiTheme="minorHAnsi" w:cstheme="minorHAnsi"/>
                <w:sz w:val="18"/>
                <w:szCs w:val="18"/>
              </w:rPr>
            </w:pPr>
          </w:p>
        </w:tc>
        <w:tc>
          <w:tcPr>
            <w:tcW w:w="948"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53EFED93"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Nbre sessions</w:t>
            </w:r>
          </w:p>
        </w:tc>
        <w:tc>
          <w:tcPr>
            <w:tcW w:w="944"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3679F1DA"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Objets</w:t>
            </w:r>
          </w:p>
        </w:tc>
        <w:tc>
          <w:tcPr>
            <w:tcW w:w="1417"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7F3FFCAD"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Nbre sessions</w:t>
            </w:r>
          </w:p>
        </w:tc>
        <w:tc>
          <w:tcPr>
            <w:tcW w:w="1984"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54CD79CC"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Objets</w:t>
            </w:r>
          </w:p>
        </w:tc>
        <w:tc>
          <w:tcPr>
            <w:tcW w:w="948"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69C6782D"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Nbre sessions</w:t>
            </w:r>
          </w:p>
        </w:tc>
        <w:tc>
          <w:tcPr>
            <w:tcW w:w="2621"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7DFD33DB" w14:textId="77777777" w:rsidR="00B240DE" w:rsidRPr="00162665" w:rsidRDefault="00B240DE" w:rsidP="00E963F1">
            <w:pPr>
              <w:spacing w:after="0" w:line="276" w:lineRule="auto"/>
              <w:jc w:val="center"/>
              <w:rPr>
                <w:rFonts w:asciiTheme="minorHAnsi" w:hAnsiTheme="minorHAnsi" w:cstheme="minorHAnsi"/>
                <w:sz w:val="18"/>
                <w:szCs w:val="18"/>
              </w:rPr>
            </w:pPr>
            <w:r w:rsidRPr="00162665">
              <w:rPr>
                <w:rFonts w:asciiTheme="minorHAnsi" w:eastAsia="Times New Roman" w:hAnsiTheme="minorHAnsi" w:cstheme="minorHAnsi"/>
                <w:sz w:val="18"/>
                <w:szCs w:val="18"/>
              </w:rPr>
              <w:t>Objets</w:t>
            </w:r>
          </w:p>
        </w:tc>
      </w:tr>
      <w:tr w:rsidR="00B240DE" w:rsidRPr="00162665" w14:paraId="2EFA3A8C" w14:textId="77777777" w:rsidTr="005C4E8C">
        <w:trPr>
          <w:trHeight w:val="262"/>
          <w:jc w:val="center"/>
        </w:trPr>
        <w:tc>
          <w:tcPr>
            <w:tcW w:w="137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D7D1748"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Times New Roman" w:hAnsiTheme="minorHAnsi" w:cstheme="minorHAnsi"/>
                <w:sz w:val="18"/>
                <w:szCs w:val="18"/>
              </w:rPr>
              <w:t>Trimestre 1</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32F2E66B" w14:textId="77777777" w:rsidR="00B240DE" w:rsidRPr="00162665" w:rsidRDefault="00B240DE" w:rsidP="00E963F1">
            <w:pPr>
              <w:spacing w:after="0" w:line="276" w:lineRule="auto"/>
              <w:rPr>
                <w:rFonts w:asciiTheme="minorHAnsi" w:eastAsia="Times New Roman" w:hAnsiTheme="minorHAnsi" w:cstheme="minorHAnsi"/>
                <w:sz w:val="18"/>
                <w:szCs w:val="18"/>
              </w:rPr>
            </w:pPr>
          </w:p>
          <w:p w14:paraId="2B7E78BB"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Calibri" w:hAnsiTheme="minorHAnsi" w:cstheme="minorHAnsi"/>
                <w:sz w:val="18"/>
                <w:szCs w:val="18"/>
              </w:rPr>
              <w:t>0</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DEA59F4"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289AC14" w14:textId="77777777" w:rsidR="00B240DE" w:rsidRPr="00162665" w:rsidRDefault="00B240DE"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01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69B24DA" w14:textId="77777777" w:rsidR="00B240DE" w:rsidRPr="00162665" w:rsidRDefault="00B240DE"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vote d'adoption du budget</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8E191C4" w14:textId="77777777" w:rsidR="00B240DE" w:rsidRPr="00162665" w:rsidRDefault="00B240DE"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02</w:t>
            </w:r>
          </w:p>
        </w:tc>
        <w:tc>
          <w:tcPr>
            <w:tcW w:w="262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0A1EC7D" w14:textId="77777777" w:rsidR="00B240DE" w:rsidRPr="00162665" w:rsidRDefault="00B240DE" w:rsidP="00E963F1">
            <w:pPr>
              <w:tabs>
                <w:tab w:val="left" w:pos="710"/>
                <w:tab w:val="left" w:pos="852"/>
                <w:tab w:val="left" w:pos="9230"/>
              </w:tabs>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 xml:space="preserve">Adoption et vote de budget  Délibération sur les droits de place </w:t>
            </w:r>
          </w:p>
        </w:tc>
      </w:tr>
      <w:tr w:rsidR="00B240DE" w:rsidRPr="00162665" w14:paraId="5757A0AC" w14:textId="77777777" w:rsidTr="005C4E8C">
        <w:trPr>
          <w:trHeight w:val="351"/>
          <w:jc w:val="center"/>
        </w:trPr>
        <w:tc>
          <w:tcPr>
            <w:tcW w:w="137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0A4DD1B"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Times New Roman" w:hAnsiTheme="minorHAnsi" w:cstheme="minorHAnsi"/>
                <w:sz w:val="18"/>
                <w:szCs w:val="18"/>
              </w:rPr>
              <w:t>Trimestre 2</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FC34340" w14:textId="77777777" w:rsidR="00B240DE" w:rsidRPr="00ED1531" w:rsidRDefault="00ED1531" w:rsidP="00E963F1">
            <w:pPr>
              <w:spacing w:after="0" w:line="276" w:lineRule="auto"/>
              <w:rPr>
                <w:rFonts w:asciiTheme="minorHAnsi" w:eastAsia="Times New Roman" w:hAnsiTheme="minorHAnsi" w:cstheme="minorHAnsi"/>
                <w:sz w:val="18"/>
                <w:szCs w:val="18"/>
              </w:rPr>
            </w:pPr>
            <w:r>
              <w:rPr>
                <w:rFonts w:asciiTheme="minorHAnsi" w:eastAsia="Times New Roman" w:hAnsiTheme="minorHAnsi" w:cstheme="minorHAnsi"/>
                <w:sz w:val="18"/>
                <w:szCs w:val="18"/>
              </w:rPr>
              <w:t>0</w:t>
            </w: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0F7E469"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1027B25" w14:textId="77777777" w:rsidR="00B240DE" w:rsidRPr="00162665" w:rsidRDefault="00B240DE"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0</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73AFC9A"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CF988B2" w14:textId="77777777" w:rsidR="00B240DE" w:rsidRPr="00162665" w:rsidRDefault="009279D2" w:rsidP="00E963F1">
            <w:pPr>
              <w:spacing w:after="0" w:line="276" w:lineRule="auto"/>
              <w:rPr>
                <w:rFonts w:asciiTheme="minorHAnsi" w:eastAsia="Calibri" w:hAnsiTheme="minorHAnsi" w:cstheme="minorHAnsi"/>
                <w:sz w:val="18"/>
                <w:szCs w:val="18"/>
              </w:rPr>
            </w:pPr>
            <w:r>
              <w:rPr>
                <w:rFonts w:asciiTheme="minorHAnsi" w:eastAsia="Calibri" w:hAnsiTheme="minorHAnsi" w:cstheme="minorHAnsi"/>
                <w:sz w:val="18"/>
                <w:szCs w:val="18"/>
              </w:rPr>
              <w:t>0</w:t>
            </w:r>
          </w:p>
        </w:tc>
        <w:tc>
          <w:tcPr>
            <w:tcW w:w="262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BFDEC1A" w14:textId="77777777" w:rsidR="00B240DE" w:rsidRPr="00162665" w:rsidRDefault="00B240DE" w:rsidP="00E963F1">
            <w:pPr>
              <w:spacing w:after="0" w:line="276" w:lineRule="auto"/>
              <w:rPr>
                <w:rFonts w:asciiTheme="minorHAnsi" w:eastAsia="Calibri" w:hAnsiTheme="minorHAnsi" w:cstheme="minorHAnsi"/>
                <w:sz w:val="18"/>
                <w:szCs w:val="18"/>
              </w:rPr>
            </w:pPr>
          </w:p>
        </w:tc>
      </w:tr>
      <w:tr w:rsidR="00B240DE" w:rsidRPr="00162665" w14:paraId="60F27622" w14:textId="77777777" w:rsidTr="005C4E8C">
        <w:trPr>
          <w:trHeight w:val="290"/>
          <w:jc w:val="center"/>
        </w:trPr>
        <w:tc>
          <w:tcPr>
            <w:tcW w:w="137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7BBD0CE"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Times New Roman" w:hAnsiTheme="minorHAnsi" w:cstheme="minorHAnsi"/>
                <w:sz w:val="18"/>
                <w:szCs w:val="18"/>
              </w:rPr>
              <w:t>Trimestre 3</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B46655F" w14:textId="77777777" w:rsidR="00B240DE" w:rsidRPr="00162665" w:rsidRDefault="00B240DE" w:rsidP="00E963F1">
            <w:pPr>
              <w:spacing w:after="0" w:line="276" w:lineRule="auto"/>
              <w:rPr>
                <w:rFonts w:asciiTheme="minorHAnsi" w:hAnsiTheme="minorHAnsi" w:cstheme="minorHAnsi"/>
                <w:sz w:val="18"/>
                <w:szCs w:val="1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36ABD4FD"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916C1D4"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916CCA3"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AB57555" w14:textId="77777777" w:rsidR="00B240DE" w:rsidRPr="00162665" w:rsidRDefault="009279D2"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01</w:t>
            </w:r>
          </w:p>
        </w:tc>
        <w:tc>
          <w:tcPr>
            <w:tcW w:w="262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E634248" w14:textId="77777777" w:rsidR="00B240DE" w:rsidRPr="00162665" w:rsidRDefault="003F209B" w:rsidP="00E963F1">
            <w:pPr>
              <w:spacing w:after="0" w:line="276" w:lineRule="auto"/>
              <w:rPr>
                <w:rFonts w:asciiTheme="minorHAnsi" w:eastAsia="Calibri" w:hAnsiTheme="minorHAnsi" w:cstheme="minorHAnsi"/>
                <w:sz w:val="18"/>
                <w:szCs w:val="18"/>
              </w:rPr>
            </w:pPr>
            <w:r w:rsidRPr="00162665">
              <w:rPr>
                <w:rFonts w:asciiTheme="minorHAnsi" w:eastAsia="Calibri" w:hAnsiTheme="minorHAnsi" w:cstheme="minorHAnsi"/>
                <w:sz w:val="18"/>
                <w:szCs w:val="18"/>
              </w:rPr>
              <w:t>Lancement d'élaboration du PDC</w:t>
            </w:r>
          </w:p>
        </w:tc>
      </w:tr>
      <w:tr w:rsidR="00B240DE" w:rsidRPr="00162665" w14:paraId="498B9D39" w14:textId="77777777" w:rsidTr="005C4E8C">
        <w:trPr>
          <w:trHeight w:val="293"/>
          <w:jc w:val="center"/>
        </w:trPr>
        <w:tc>
          <w:tcPr>
            <w:tcW w:w="137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0AAD61C"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Times New Roman" w:hAnsiTheme="minorHAnsi" w:cstheme="minorHAnsi"/>
                <w:sz w:val="18"/>
                <w:szCs w:val="18"/>
              </w:rPr>
              <w:t>Trimestre 4</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4E4CF42"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8EFDDB6"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5195493"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7CE73D9" w14:textId="77777777" w:rsidR="00B240DE" w:rsidRPr="00162665" w:rsidRDefault="00B240DE" w:rsidP="00E963F1">
            <w:pPr>
              <w:spacing w:after="0" w:line="276" w:lineRule="auto"/>
              <w:rPr>
                <w:rFonts w:asciiTheme="minorHAnsi" w:eastAsia="Calibri" w:hAnsiTheme="minorHAnsi" w:cstheme="minorHAnsi"/>
                <w:sz w:val="18"/>
                <w:szCs w:val="18"/>
              </w:rPr>
            </w:pP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63F53FA" w14:textId="77777777" w:rsidR="00B240DE" w:rsidRPr="00162665" w:rsidRDefault="00B240DE" w:rsidP="00E963F1">
            <w:pPr>
              <w:spacing w:after="0" w:line="276" w:lineRule="auto"/>
              <w:ind w:left="6"/>
              <w:rPr>
                <w:rFonts w:asciiTheme="minorHAnsi" w:eastAsia="Calibri" w:hAnsiTheme="minorHAnsi" w:cstheme="minorHAnsi"/>
                <w:sz w:val="18"/>
                <w:szCs w:val="18"/>
              </w:rPr>
            </w:pPr>
          </w:p>
        </w:tc>
        <w:tc>
          <w:tcPr>
            <w:tcW w:w="262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6857950" w14:textId="77777777" w:rsidR="00B240DE" w:rsidRPr="00162665" w:rsidRDefault="00B240DE" w:rsidP="00E963F1">
            <w:pPr>
              <w:spacing w:after="0" w:line="276" w:lineRule="auto"/>
              <w:rPr>
                <w:rFonts w:asciiTheme="minorHAnsi" w:eastAsia="Calibri" w:hAnsiTheme="minorHAnsi" w:cstheme="minorHAnsi"/>
                <w:sz w:val="18"/>
                <w:szCs w:val="18"/>
              </w:rPr>
            </w:pPr>
          </w:p>
        </w:tc>
      </w:tr>
      <w:tr w:rsidR="00B240DE" w:rsidRPr="00162665" w14:paraId="353CACBB" w14:textId="77777777" w:rsidTr="005C4E8C">
        <w:trPr>
          <w:trHeight w:val="268"/>
          <w:jc w:val="center"/>
        </w:trPr>
        <w:tc>
          <w:tcPr>
            <w:tcW w:w="137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C1B5F2A" w14:textId="77777777" w:rsidR="00B240DE" w:rsidRPr="00162665" w:rsidRDefault="00B240DE" w:rsidP="00E963F1">
            <w:pPr>
              <w:spacing w:after="0" w:line="276" w:lineRule="auto"/>
              <w:rPr>
                <w:rFonts w:asciiTheme="minorHAnsi" w:hAnsiTheme="minorHAnsi" w:cstheme="minorHAnsi"/>
                <w:sz w:val="18"/>
                <w:szCs w:val="18"/>
              </w:rPr>
            </w:pPr>
            <w:r w:rsidRPr="00162665">
              <w:rPr>
                <w:rFonts w:asciiTheme="minorHAnsi" w:eastAsia="Times New Roman" w:hAnsiTheme="minorHAnsi" w:cstheme="minorHAnsi"/>
                <w:b/>
                <w:sz w:val="18"/>
                <w:szCs w:val="18"/>
              </w:rPr>
              <w:t>Total</w:t>
            </w: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11E7E5D" w14:textId="77777777" w:rsidR="00B240DE" w:rsidRPr="00162665" w:rsidRDefault="00B240DE" w:rsidP="00E963F1">
            <w:pPr>
              <w:spacing w:after="0" w:line="276" w:lineRule="auto"/>
              <w:rPr>
                <w:rFonts w:asciiTheme="minorHAnsi" w:eastAsia="Times New Roman" w:hAnsiTheme="minorHAnsi" w:cstheme="minorHAnsi"/>
                <w:b/>
                <w:sz w:val="18"/>
                <w:szCs w:val="1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9E280CA" w14:textId="77777777" w:rsidR="00B240DE" w:rsidRPr="00162665" w:rsidRDefault="00B240DE" w:rsidP="00E963F1">
            <w:pPr>
              <w:spacing w:after="0" w:line="276" w:lineRule="auto"/>
              <w:rPr>
                <w:rFonts w:asciiTheme="minorHAnsi" w:eastAsia="Calibri" w:hAnsiTheme="minorHAnsi" w:cstheme="minorHAnsi"/>
                <w:b/>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1739867" w14:textId="77777777" w:rsidR="00B240DE" w:rsidRPr="00162665" w:rsidRDefault="00B240DE" w:rsidP="00E963F1">
            <w:pPr>
              <w:spacing w:after="0" w:line="276" w:lineRule="auto"/>
              <w:rPr>
                <w:rFonts w:asciiTheme="minorHAnsi" w:eastAsia="Calibri" w:hAnsiTheme="minorHAnsi" w:cstheme="minorHAnsi"/>
                <w:b/>
                <w:sz w:val="18"/>
                <w:szCs w:val="18"/>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AAA8B26" w14:textId="77777777" w:rsidR="00B240DE" w:rsidRPr="00162665" w:rsidRDefault="00B240DE" w:rsidP="00E963F1">
            <w:pPr>
              <w:spacing w:after="0" w:line="276" w:lineRule="auto"/>
              <w:rPr>
                <w:rFonts w:asciiTheme="minorHAnsi" w:eastAsia="Calibri" w:hAnsiTheme="minorHAnsi" w:cstheme="minorHAnsi"/>
                <w:b/>
                <w:sz w:val="18"/>
                <w:szCs w:val="18"/>
              </w:rPr>
            </w:pPr>
          </w:p>
        </w:tc>
        <w:tc>
          <w:tcPr>
            <w:tcW w:w="948"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BA90193" w14:textId="77777777" w:rsidR="00B240DE" w:rsidRPr="00162665" w:rsidRDefault="00B240DE" w:rsidP="00E963F1">
            <w:pPr>
              <w:spacing w:after="0" w:line="276" w:lineRule="auto"/>
              <w:rPr>
                <w:rFonts w:asciiTheme="minorHAnsi" w:eastAsia="Calibri" w:hAnsiTheme="minorHAnsi" w:cstheme="minorHAnsi"/>
                <w:b/>
                <w:sz w:val="18"/>
                <w:szCs w:val="18"/>
              </w:rPr>
            </w:pPr>
          </w:p>
        </w:tc>
        <w:tc>
          <w:tcPr>
            <w:tcW w:w="262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DAE5D43" w14:textId="77777777" w:rsidR="00B240DE" w:rsidRPr="00162665" w:rsidRDefault="00B240DE" w:rsidP="00E963F1">
            <w:pPr>
              <w:spacing w:after="0" w:line="276" w:lineRule="auto"/>
              <w:rPr>
                <w:rFonts w:asciiTheme="minorHAnsi" w:eastAsia="Calibri" w:hAnsiTheme="minorHAnsi" w:cstheme="minorHAnsi"/>
                <w:sz w:val="18"/>
                <w:szCs w:val="18"/>
              </w:rPr>
            </w:pPr>
          </w:p>
        </w:tc>
      </w:tr>
    </w:tbl>
    <w:p w14:paraId="73BB5028" w14:textId="77777777" w:rsidR="00B240DE" w:rsidRPr="00E62434" w:rsidRDefault="00B240DE" w:rsidP="00B240DE">
      <w:pPr>
        <w:pStyle w:val="Paragraphedeliste"/>
        <w:autoSpaceDE w:val="0"/>
        <w:autoSpaceDN w:val="0"/>
        <w:adjustRightInd w:val="0"/>
        <w:spacing w:after="0"/>
        <w:jc w:val="both"/>
        <w:rPr>
          <w:rFonts w:ascii="Times New Roman" w:hAnsi="Times New Roman"/>
          <w:sz w:val="24"/>
          <w:szCs w:val="24"/>
        </w:rPr>
      </w:pPr>
    </w:p>
    <w:p w14:paraId="73FF00A5" w14:textId="77777777" w:rsidR="00B240DE" w:rsidRPr="00F60370" w:rsidRDefault="00B240DE" w:rsidP="00B240DE">
      <w:pPr>
        <w:pStyle w:val="Paragraphedeliste"/>
        <w:spacing w:after="0"/>
        <w:jc w:val="center"/>
        <w:rPr>
          <w:rFonts w:asciiTheme="minorHAnsi" w:hAnsiTheme="minorHAnsi"/>
          <w:b/>
          <w:bCs/>
          <w:szCs w:val="18"/>
        </w:rPr>
      </w:pPr>
      <w:r w:rsidRPr="00F60370">
        <w:rPr>
          <w:rFonts w:asciiTheme="minorHAnsi" w:hAnsiTheme="minorHAnsi"/>
          <w:b/>
          <w:bCs/>
          <w:szCs w:val="18"/>
        </w:rPr>
        <w:t xml:space="preserve">Activités du Bureau </w:t>
      </w:r>
      <w:r>
        <w:rPr>
          <w:rFonts w:asciiTheme="minorHAnsi" w:hAnsiTheme="minorHAnsi"/>
          <w:b/>
          <w:bCs/>
          <w:szCs w:val="18"/>
        </w:rPr>
        <w:t xml:space="preserve">de la </w:t>
      </w:r>
      <w:r w:rsidRPr="00F60370">
        <w:rPr>
          <w:rFonts w:asciiTheme="minorHAnsi" w:hAnsiTheme="minorHAnsi"/>
          <w:b/>
          <w:bCs/>
          <w:szCs w:val="18"/>
        </w:rPr>
        <w:t>Commune au cours des trois dernières années</w:t>
      </w:r>
    </w:p>
    <w:tbl>
      <w:tblPr>
        <w:tblW w:w="0" w:type="auto"/>
        <w:jc w:val="center"/>
        <w:tblCellMar>
          <w:left w:w="10" w:type="dxa"/>
          <w:right w:w="10" w:type="dxa"/>
        </w:tblCellMar>
        <w:tblLook w:val="0000" w:firstRow="0" w:lastRow="0" w:firstColumn="0" w:lastColumn="0" w:noHBand="0" w:noVBand="0"/>
      </w:tblPr>
      <w:tblGrid>
        <w:gridCol w:w="6622"/>
        <w:gridCol w:w="1175"/>
        <w:gridCol w:w="992"/>
        <w:gridCol w:w="1415"/>
      </w:tblGrid>
      <w:tr w:rsidR="00C13FA4" w14:paraId="2DEAAE37" w14:textId="77777777" w:rsidTr="000C0E14">
        <w:trPr>
          <w:trHeight w:val="382"/>
          <w:jc w:val="center"/>
        </w:trPr>
        <w:tc>
          <w:tcPr>
            <w:tcW w:w="6622"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bottom"/>
          </w:tcPr>
          <w:p w14:paraId="18C8AC5C" w14:textId="77777777" w:rsidR="00B240DE" w:rsidRPr="00F60370" w:rsidRDefault="00B240DE" w:rsidP="000C0E14">
            <w:pPr>
              <w:spacing w:after="0"/>
              <w:rPr>
                <w:rFonts w:asciiTheme="minorHAnsi" w:hAnsiTheme="minorHAnsi" w:cstheme="minorHAnsi"/>
                <w:sz w:val="18"/>
                <w:szCs w:val="18"/>
              </w:rPr>
            </w:pPr>
            <w:r w:rsidRPr="00F60370">
              <w:rPr>
                <w:rFonts w:asciiTheme="minorHAnsi" w:eastAsia="Times New Roman" w:hAnsiTheme="minorHAnsi" w:cstheme="minorHAnsi"/>
                <w:sz w:val="18"/>
                <w:szCs w:val="18"/>
              </w:rPr>
              <w:t> </w:t>
            </w:r>
          </w:p>
        </w:tc>
        <w:tc>
          <w:tcPr>
            <w:tcW w:w="1175" w:type="dxa"/>
            <w:shd w:val="clear" w:color="auto" w:fill="4BACC6"/>
            <w:tcMar>
              <w:left w:w="70" w:type="dxa"/>
              <w:right w:w="70" w:type="dxa"/>
            </w:tcMar>
            <w:vAlign w:val="bottom"/>
          </w:tcPr>
          <w:p w14:paraId="658906FB" w14:textId="77777777" w:rsidR="00B240DE" w:rsidRPr="00F60370" w:rsidRDefault="00B240DE" w:rsidP="000C0E14">
            <w:pPr>
              <w:spacing w:after="0"/>
              <w:jc w:val="center"/>
              <w:rPr>
                <w:rFonts w:asciiTheme="minorHAnsi" w:hAnsiTheme="minorHAnsi" w:cstheme="minorHAnsi"/>
                <w:sz w:val="18"/>
                <w:szCs w:val="18"/>
              </w:rPr>
            </w:pPr>
            <w:r w:rsidRPr="00F60370">
              <w:rPr>
                <w:rFonts w:asciiTheme="minorHAnsi" w:eastAsia="Times New Roman" w:hAnsiTheme="minorHAnsi" w:cstheme="minorHAnsi"/>
                <w:b/>
                <w:sz w:val="18"/>
                <w:szCs w:val="18"/>
              </w:rPr>
              <w:t>2014</w:t>
            </w:r>
          </w:p>
        </w:tc>
        <w:tc>
          <w:tcPr>
            <w:tcW w:w="992" w:type="dxa"/>
            <w:shd w:val="clear" w:color="auto" w:fill="4BACC6"/>
            <w:tcMar>
              <w:left w:w="70" w:type="dxa"/>
              <w:right w:w="70" w:type="dxa"/>
            </w:tcMar>
            <w:vAlign w:val="bottom"/>
          </w:tcPr>
          <w:p w14:paraId="54DDC8EA" w14:textId="77777777" w:rsidR="00B240DE" w:rsidRPr="00F60370" w:rsidRDefault="00B240DE" w:rsidP="000C0E14">
            <w:pPr>
              <w:spacing w:after="0"/>
              <w:jc w:val="center"/>
              <w:rPr>
                <w:rFonts w:asciiTheme="minorHAnsi" w:hAnsiTheme="minorHAnsi" w:cstheme="minorHAnsi"/>
                <w:sz w:val="18"/>
                <w:szCs w:val="18"/>
              </w:rPr>
            </w:pPr>
            <w:r w:rsidRPr="00F60370">
              <w:rPr>
                <w:rFonts w:asciiTheme="minorHAnsi" w:eastAsia="Times New Roman" w:hAnsiTheme="minorHAnsi" w:cstheme="minorHAnsi"/>
                <w:b/>
                <w:sz w:val="18"/>
                <w:szCs w:val="18"/>
              </w:rPr>
              <w:t>2015</w:t>
            </w:r>
          </w:p>
        </w:tc>
        <w:tc>
          <w:tcPr>
            <w:tcW w:w="1415" w:type="dxa"/>
            <w:shd w:val="clear" w:color="auto" w:fill="4BACC6"/>
            <w:tcMar>
              <w:left w:w="70" w:type="dxa"/>
              <w:right w:w="70" w:type="dxa"/>
            </w:tcMar>
            <w:vAlign w:val="bottom"/>
          </w:tcPr>
          <w:p w14:paraId="5B718AE7" w14:textId="77777777" w:rsidR="00B240DE" w:rsidRPr="00F60370" w:rsidRDefault="00B240DE" w:rsidP="000C0E14">
            <w:pPr>
              <w:spacing w:after="0"/>
              <w:jc w:val="center"/>
              <w:rPr>
                <w:rFonts w:asciiTheme="minorHAnsi" w:hAnsiTheme="minorHAnsi" w:cstheme="minorHAnsi"/>
                <w:sz w:val="18"/>
                <w:szCs w:val="18"/>
              </w:rPr>
            </w:pPr>
            <w:r w:rsidRPr="00F60370">
              <w:rPr>
                <w:rFonts w:asciiTheme="minorHAnsi" w:eastAsia="Times New Roman" w:hAnsiTheme="minorHAnsi" w:cstheme="minorHAnsi"/>
                <w:b/>
                <w:sz w:val="18"/>
                <w:szCs w:val="18"/>
              </w:rPr>
              <w:t>2016</w:t>
            </w:r>
          </w:p>
        </w:tc>
      </w:tr>
      <w:tr w:rsidR="00C13FA4" w14:paraId="21601F11" w14:textId="77777777" w:rsidTr="000C0E14">
        <w:trPr>
          <w:trHeight w:val="279"/>
          <w:jc w:val="center"/>
        </w:trPr>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1F2A35D8"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Nombre de réunions formelles du bureau exécutif</w:t>
            </w:r>
          </w:p>
        </w:tc>
        <w:tc>
          <w:tcPr>
            <w:tcW w:w="1175" w:type="dxa"/>
            <w:shd w:val="clear" w:color="000000" w:fill="FFFFFF"/>
            <w:tcMar>
              <w:left w:w="70" w:type="dxa"/>
              <w:right w:w="70" w:type="dxa"/>
            </w:tcMar>
            <w:vAlign w:val="center"/>
          </w:tcPr>
          <w:p w14:paraId="31606C59"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ND</w:t>
            </w:r>
          </w:p>
        </w:tc>
        <w:tc>
          <w:tcPr>
            <w:tcW w:w="992" w:type="dxa"/>
            <w:shd w:val="clear" w:color="000000" w:fill="FFFFFF"/>
            <w:tcMar>
              <w:left w:w="70" w:type="dxa"/>
              <w:right w:w="70" w:type="dxa"/>
            </w:tcMar>
            <w:vAlign w:val="center"/>
          </w:tcPr>
          <w:p w14:paraId="5B2953BE"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ND</w:t>
            </w:r>
          </w:p>
        </w:tc>
        <w:tc>
          <w:tcPr>
            <w:tcW w:w="1415" w:type="dxa"/>
            <w:shd w:val="clear" w:color="000000" w:fill="FFFFFF"/>
            <w:tcMar>
              <w:left w:w="70" w:type="dxa"/>
              <w:right w:w="70" w:type="dxa"/>
            </w:tcMar>
            <w:vAlign w:val="center"/>
          </w:tcPr>
          <w:p w14:paraId="5B7E8FD1"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ND</w:t>
            </w:r>
          </w:p>
        </w:tc>
      </w:tr>
      <w:tr w:rsidR="00C13FA4" w14:paraId="1707ECFB" w14:textId="77777777" w:rsidTr="000C0E14">
        <w:trPr>
          <w:trHeight w:val="287"/>
          <w:jc w:val="center"/>
        </w:trPr>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7F94965B"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Nombre de délégations de signatures du Maire</w:t>
            </w:r>
          </w:p>
        </w:tc>
        <w:tc>
          <w:tcPr>
            <w:tcW w:w="1175" w:type="dxa"/>
            <w:shd w:val="clear" w:color="000000" w:fill="FFFFFF"/>
            <w:tcMar>
              <w:left w:w="70" w:type="dxa"/>
              <w:right w:w="70" w:type="dxa"/>
            </w:tcMar>
            <w:vAlign w:val="center"/>
          </w:tcPr>
          <w:p w14:paraId="02591055"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0</w:t>
            </w:r>
          </w:p>
        </w:tc>
        <w:tc>
          <w:tcPr>
            <w:tcW w:w="992" w:type="dxa"/>
            <w:shd w:val="clear" w:color="000000" w:fill="FFFFFF"/>
            <w:tcMar>
              <w:left w:w="70" w:type="dxa"/>
              <w:right w:w="70" w:type="dxa"/>
            </w:tcMar>
            <w:vAlign w:val="center"/>
          </w:tcPr>
          <w:p w14:paraId="2DD43651"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0</w:t>
            </w:r>
          </w:p>
        </w:tc>
        <w:tc>
          <w:tcPr>
            <w:tcW w:w="1415" w:type="dxa"/>
            <w:shd w:val="clear" w:color="000000" w:fill="FFFFFF"/>
            <w:tcMar>
              <w:left w:w="70" w:type="dxa"/>
              <w:right w:w="70" w:type="dxa"/>
            </w:tcMar>
            <w:vAlign w:val="center"/>
          </w:tcPr>
          <w:p w14:paraId="41348610"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1</w:t>
            </w:r>
          </w:p>
        </w:tc>
      </w:tr>
      <w:tr w:rsidR="00C13FA4" w14:paraId="65262252" w14:textId="77777777" w:rsidTr="000C0E14">
        <w:trPr>
          <w:trHeight w:val="279"/>
          <w:jc w:val="center"/>
        </w:trPr>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61B1281"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Nombre de délégations de pouvoirs du Maire</w:t>
            </w:r>
          </w:p>
        </w:tc>
        <w:tc>
          <w:tcPr>
            <w:tcW w:w="1175" w:type="dxa"/>
            <w:shd w:val="clear" w:color="000000" w:fill="FFFFFF"/>
            <w:tcMar>
              <w:left w:w="70" w:type="dxa"/>
              <w:right w:w="70" w:type="dxa"/>
            </w:tcMar>
            <w:vAlign w:val="center"/>
          </w:tcPr>
          <w:p w14:paraId="77A1B6FA"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0</w:t>
            </w:r>
          </w:p>
        </w:tc>
        <w:tc>
          <w:tcPr>
            <w:tcW w:w="992" w:type="dxa"/>
            <w:shd w:val="clear" w:color="000000" w:fill="FFFFFF"/>
            <w:tcMar>
              <w:left w:w="70" w:type="dxa"/>
              <w:right w:w="70" w:type="dxa"/>
            </w:tcMar>
            <w:vAlign w:val="center"/>
          </w:tcPr>
          <w:p w14:paraId="11F5860A"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0</w:t>
            </w:r>
          </w:p>
        </w:tc>
        <w:tc>
          <w:tcPr>
            <w:tcW w:w="1415" w:type="dxa"/>
            <w:shd w:val="clear" w:color="000000" w:fill="FFFFFF"/>
            <w:tcMar>
              <w:left w:w="70" w:type="dxa"/>
              <w:right w:w="70" w:type="dxa"/>
            </w:tcMar>
            <w:vAlign w:val="center"/>
          </w:tcPr>
          <w:p w14:paraId="1323F2CB" w14:textId="77777777" w:rsidR="00B240DE" w:rsidRPr="00F60370" w:rsidRDefault="00B240DE" w:rsidP="000C0E14">
            <w:pPr>
              <w:spacing w:after="0"/>
              <w:rPr>
                <w:rFonts w:asciiTheme="minorHAnsi" w:hAnsiTheme="minorHAnsi" w:cstheme="minorHAnsi"/>
                <w:sz w:val="18"/>
                <w:szCs w:val="18"/>
              </w:rPr>
            </w:pPr>
            <w:r w:rsidRPr="00F60370">
              <w:rPr>
                <w:rFonts w:asciiTheme="minorHAnsi" w:hAnsiTheme="minorHAnsi" w:cstheme="minorHAnsi"/>
                <w:sz w:val="18"/>
                <w:szCs w:val="18"/>
              </w:rPr>
              <w:t>0</w:t>
            </w:r>
          </w:p>
        </w:tc>
      </w:tr>
    </w:tbl>
    <w:p w14:paraId="02FF960F" w14:textId="77777777" w:rsidR="00B240DE" w:rsidRPr="00E62434" w:rsidRDefault="00B240DE" w:rsidP="00B240DE">
      <w:pPr>
        <w:pStyle w:val="Paragraphedeliste"/>
        <w:spacing w:after="0"/>
        <w:jc w:val="center"/>
        <w:rPr>
          <w:rFonts w:ascii="Times New Roman" w:hAnsi="Times New Roman"/>
          <w:b/>
          <w:bCs/>
          <w:szCs w:val="18"/>
        </w:rPr>
      </w:pPr>
    </w:p>
    <w:p w14:paraId="222C7101" w14:textId="77777777" w:rsidR="00B240DE" w:rsidRPr="00E62434" w:rsidRDefault="00B240DE" w:rsidP="00B240DE">
      <w:pPr>
        <w:tabs>
          <w:tab w:val="left" w:pos="567"/>
        </w:tabs>
        <w:spacing w:after="0" w:line="276" w:lineRule="auto"/>
        <w:jc w:val="both"/>
        <w:rPr>
          <w:rFonts w:ascii="Comic Sans MS" w:hAnsi="Comic Sans MS" w:cs="Times New Roman"/>
          <w:b/>
          <w:sz w:val="20"/>
        </w:rPr>
      </w:pPr>
    </w:p>
    <w:p w14:paraId="1DF7E5A5" w14:textId="77777777" w:rsidR="00B240DE" w:rsidRPr="00B34F1A" w:rsidRDefault="00B240DE" w:rsidP="0041152D">
      <w:pPr>
        <w:pStyle w:val="Titre3"/>
      </w:pPr>
      <w:bookmarkStart w:id="117" w:name="_Toc478325665"/>
      <w:r w:rsidRPr="00B34F1A">
        <w:lastRenderedPageBreak/>
        <w:t>3.3. CAPITAL SOCIAL DE LA COMMUNE</w:t>
      </w:r>
      <w:bookmarkEnd w:id="117"/>
    </w:p>
    <w:p w14:paraId="4A31B0D9" w14:textId="77777777" w:rsidR="00B240DE" w:rsidRPr="00B34F1A"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 xml:space="preserve">L’analyse de la capacité organisationnelle de la population de la commune  de </w:t>
      </w:r>
      <w:proofErr w:type="spellStart"/>
      <w:r w:rsidR="003F209B">
        <w:rPr>
          <w:rFonts w:asciiTheme="minorHAnsi" w:hAnsiTheme="minorHAnsi" w:cs="Times New Roman"/>
          <w:sz w:val="20"/>
          <w:szCs w:val="20"/>
        </w:rPr>
        <w:t>Niaming</w:t>
      </w:r>
      <w:proofErr w:type="spellEnd"/>
      <w:r w:rsidRPr="00B34F1A">
        <w:rPr>
          <w:rFonts w:asciiTheme="minorHAnsi" w:hAnsiTheme="minorHAnsi" w:cs="Times New Roman"/>
          <w:sz w:val="20"/>
          <w:szCs w:val="20"/>
        </w:rPr>
        <w:t xml:space="preserve"> révèle l’existence de structures de base assez nombreuses. </w:t>
      </w:r>
    </w:p>
    <w:p w14:paraId="6F5A60BA" w14:textId="77777777" w:rsidR="00B240DE" w:rsidRPr="00B34F1A"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Selon les enquêtes de terrain, il est ressorti l’existence des organisations villageoises, les structures internes d’encadrement et les structures externes.</w:t>
      </w:r>
    </w:p>
    <w:p w14:paraId="793DAEFC" w14:textId="77777777" w:rsidR="00B240DE" w:rsidRPr="00B34F1A" w:rsidRDefault="00B240DE" w:rsidP="00B240DE">
      <w:pPr>
        <w:spacing w:after="0"/>
        <w:jc w:val="both"/>
        <w:rPr>
          <w:rFonts w:asciiTheme="minorHAnsi" w:hAnsiTheme="minorHAnsi" w:cs="Times New Roman"/>
          <w:sz w:val="20"/>
          <w:szCs w:val="20"/>
        </w:rPr>
      </w:pPr>
    </w:p>
    <w:p w14:paraId="4E6EFDA5" w14:textId="77777777" w:rsidR="00B240DE" w:rsidRPr="00B34F1A" w:rsidRDefault="00B240DE" w:rsidP="003B54E0">
      <w:pPr>
        <w:pStyle w:val="Paragraphedeliste"/>
        <w:numPr>
          <w:ilvl w:val="0"/>
          <w:numId w:val="42"/>
        </w:numPr>
        <w:spacing w:after="0"/>
        <w:jc w:val="both"/>
        <w:rPr>
          <w:rFonts w:asciiTheme="minorHAnsi" w:hAnsiTheme="minorHAnsi" w:cs="Times New Roman"/>
          <w:b/>
          <w:sz w:val="20"/>
          <w:szCs w:val="20"/>
        </w:rPr>
      </w:pPr>
      <w:r w:rsidRPr="00B34F1A">
        <w:rPr>
          <w:rFonts w:asciiTheme="minorHAnsi" w:hAnsiTheme="minorHAnsi" w:cs="Times New Roman"/>
          <w:b/>
          <w:sz w:val="20"/>
          <w:szCs w:val="20"/>
        </w:rPr>
        <w:t>Les organisations villageoises</w:t>
      </w:r>
    </w:p>
    <w:p w14:paraId="130585C6" w14:textId="77777777" w:rsidR="00B240DE" w:rsidRPr="00B34F1A" w:rsidRDefault="00B240DE" w:rsidP="003B54E0">
      <w:pPr>
        <w:pStyle w:val="Paragraphedeliste"/>
        <w:numPr>
          <w:ilvl w:val="1"/>
          <w:numId w:val="42"/>
        </w:numPr>
        <w:spacing w:after="0"/>
        <w:jc w:val="both"/>
        <w:rPr>
          <w:rFonts w:asciiTheme="minorHAnsi" w:hAnsiTheme="minorHAnsi" w:cs="Times New Roman"/>
          <w:b/>
          <w:sz w:val="20"/>
          <w:szCs w:val="20"/>
        </w:rPr>
      </w:pPr>
      <w:r w:rsidRPr="00B34F1A">
        <w:rPr>
          <w:rFonts w:asciiTheme="minorHAnsi" w:hAnsiTheme="minorHAnsi" w:cs="Times New Roman"/>
          <w:b/>
          <w:sz w:val="20"/>
          <w:szCs w:val="20"/>
        </w:rPr>
        <w:t xml:space="preserve">Typologie </w:t>
      </w:r>
    </w:p>
    <w:p w14:paraId="55E9C6CF" w14:textId="77777777" w:rsidR="00B240DE" w:rsidRPr="00B34F1A"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Soixante (</w:t>
      </w:r>
      <w:r w:rsidR="0012370A">
        <w:rPr>
          <w:rFonts w:asciiTheme="minorHAnsi" w:hAnsiTheme="minorHAnsi" w:cs="Times New Roman"/>
          <w:sz w:val="20"/>
          <w:szCs w:val="20"/>
        </w:rPr>
        <w:t>8</w:t>
      </w:r>
      <w:r w:rsidRPr="00B34F1A">
        <w:rPr>
          <w:rFonts w:asciiTheme="minorHAnsi" w:hAnsiTheme="minorHAnsi" w:cs="Times New Roman"/>
          <w:sz w:val="20"/>
          <w:szCs w:val="20"/>
        </w:rPr>
        <w:t>0) organisations villageoises sont recensées dans le terroir communal, soit une moyenne de deux organisations par village dont les motifs de regroupement vont de l’âge à l’activité économique en passant ou le partage d’un équipement collectif. Les  plus représentatives sont :</w:t>
      </w:r>
    </w:p>
    <w:p w14:paraId="047CD0CA" w14:textId="77777777" w:rsidR="00B240DE" w:rsidRPr="00B34F1A" w:rsidRDefault="00B240DE" w:rsidP="003B54E0">
      <w:pPr>
        <w:numPr>
          <w:ilvl w:val="0"/>
          <w:numId w:val="4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 xml:space="preserve"> les Associations de Jeunes ;</w:t>
      </w:r>
    </w:p>
    <w:p w14:paraId="436283D7" w14:textId="77777777" w:rsidR="00B240DE" w:rsidRPr="00B34F1A" w:rsidRDefault="00B240DE" w:rsidP="003B54E0">
      <w:pPr>
        <w:numPr>
          <w:ilvl w:val="0"/>
          <w:numId w:val="4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les Comités de Gestion ;</w:t>
      </w:r>
    </w:p>
    <w:p w14:paraId="35689A42" w14:textId="77777777" w:rsidR="00B240DE" w:rsidRPr="00B34F1A"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Groupements de Promotion Féminine (GPF)</w:t>
      </w:r>
    </w:p>
    <w:p w14:paraId="08F2B6F0" w14:textId="77777777" w:rsidR="00B240DE" w:rsidRPr="00B34F1A"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Associations Sportives et Culturelles (ASC) ;</w:t>
      </w:r>
    </w:p>
    <w:p w14:paraId="6260CA4F" w14:textId="77777777" w:rsidR="00B240DE" w:rsidRPr="00B34F1A"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groupements de Producteur de Coton (GPC) ;</w:t>
      </w:r>
    </w:p>
    <w:p w14:paraId="363E3096" w14:textId="77777777" w:rsidR="00B240DE" w:rsidRPr="00B34F1A"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Organisations de Producteur (OP) ;</w:t>
      </w:r>
    </w:p>
    <w:p w14:paraId="0ADAB5F3" w14:textId="77777777" w:rsidR="00B240DE" w:rsidRPr="00B34F1A"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Associations de Base des Producteurs (ABP) ;</w:t>
      </w:r>
    </w:p>
    <w:p w14:paraId="0382DB63" w14:textId="77777777" w:rsidR="00B240DE" w:rsidRDefault="00B240DE" w:rsidP="003B54E0">
      <w:pPr>
        <w:pStyle w:val="Paragraphedeliste"/>
        <w:numPr>
          <w:ilvl w:val="0"/>
          <w:numId w:val="41"/>
        </w:numPr>
        <w:spacing w:after="0"/>
        <w:jc w:val="both"/>
        <w:rPr>
          <w:rFonts w:asciiTheme="minorHAnsi" w:hAnsiTheme="minorHAnsi" w:cs="Times New Roman"/>
          <w:sz w:val="20"/>
          <w:szCs w:val="20"/>
        </w:rPr>
      </w:pPr>
      <w:r w:rsidRPr="00B34F1A">
        <w:rPr>
          <w:rFonts w:asciiTheme="minorHAnsi" w:hAnsiTheme="minorHAnsi" w:cs="Times New Roman"/>
          <w:sz w:val="20"/>
          <w:szCs w:val="20"/>
        </w:rPr>
        <w:t>Les organisations religieuses ;</w:t>
      </w:r>
    </w:p>
    <w:p w14:paraId="4E27099B" w14:textId="77777777" w:rsidR="00061D17" w:rsidRPr="00B34F1A" w:rsidRDefault="00061D17" w:rsidP="00061D17">
      <w:pPr>
        <w:pStyle w:val="Paragraphedeliste"/>
        <w:spacing w:after="0"/>
        <w:ind w:left="1440"/>
        <w:jc w:val="both"/>
        <w:rPr>
          <w:rFonts w:asciiTheme="minorHAnsi" w:hAnsiTheme="minorHAnsi" w:cs="Times New Roman"/>
          <w:sz w:val="20"/>
          <w:szCs w:val="20"/>
        </w:rPr>
      </w:pPr>
    </w:p>
    <w:p w14:paraId="4AA85254" w14:textId="77777777" w:rsidR="00B240DE" w:rsidRPr="00B34F1A" w:rsidRDefault="00B240DE" w:rsidP="003B54E0">
      <w:pPr>
        <w:pStyle w:val="Paragraphedeliste"/>
        <w:numPr>
          <w:ilvl w:val="0"/>
          <w:numId w:val="43"/>
        </w:numPr>
        <w:spacing w:before="60" w:after="60" w:line="240" w:lineRule="auto"/>
        <w:jc w:val="both"/>
        <w:rPr>
          <w:rFonts w:asciiTheme="minorHAnsi" w:hAnsiTheme="minorHAnsi" w:cs="Times New Roman"/>
          <w:b/>
          <w:sz w:val="20"/>
          <w:szCs w:val="20"/>
        </w:rPr>
      </w:pPr>
      <w:r w:rsidRPr="00B34F1A">
        <w:rPr>
          <w:rFonts w:asciiTheme="minorHAnsi" w:hAnsiTheme="minorHAnsi" w:cs="Times New Roman"/>
          <w:b/>
          <w:sz w:val="20"/>
          <w:szCs w:val="20"/>
        </w:rPr>
        <w:t xml:space="preserve">La Gouvernance de ces OCB : </w:t>
      </w:r>
    </w:p>
    <w:p w14:paraId="366B443F" w14:textId="77777777" w:rsidR="00B240DE" w:rsidRPr="007F44CE" w:rsidRDefault="00B240DE" w:rsidP="00B240DE">
      <w:pPr>
        <w:spacing w:before="60" w:after="60" w:line="240" w:lineRule="auto"/>
        <w:jc w:val="both"/>
        <w:rPr>
          <w:rFonts w:asciiTheme="minorHAnsi" w:hAnsiTheme="minorHAnsi" w:cs="Times New Roman"/>
          <w:sz w:val="20"/>
          <w:szCs w:val="20"/>
        </w:rPr>
      </w:pPr>
      <w:r w:rsidRPr="007F44CE">
        <w:rPr>
          <w:rFonts w:asciiTheme="minorHAnsi" w:hAnsiTheme="minorHAnsi" w:cs="Times New Roman"/>
          <w:sz w:val="20"/>
          <w:szCs w:val="20"/>
        </w:rPr>
        <w:t>L’analyse de la dynamique associative montre une absence de :</w:t>
      </w:r>
    </w:p>
    <w:p w14:paraId="4C25F5A9" w14:textId="77777777" w:rsidR="00B240DE" w:rsidRPr="00B34F1A" w:rsidRDefault="00B240DE" w:rsidP="003B54E0">
      <w:pPr>
        <w:pStyle w:val="Paragraphedeliste"/>
        <w:numPr>
          <w:ilvl w:val="0"/>
          <w:numId w:val="5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calendrier de renouvellement ;</w:t>
      </w:r>
    </w:p>
    <w:p w14:paraId="674E26E3" w14:textId="77777777" w:rsidR="00B240DE" w:rsidRPr="00B34F1A" w:rsidRDefault="00B240DE" w:rsidP="003B54E0">
      <w:pPr>
        <w:pStyle w:val="Paragraphedeliste"/>
        <w:numPr>
          <w:ilvl w:val="0"/>
          <w:numId w:val="5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respect du renouvellement ;</w:t>
      </w:r>
    </w:p>
    <w:p w14:paraId="3C36D225" w14:textId="77777777" w:rsidR="00B240DE" w:rsidRPr="00B34F1A" w:rsidRDefault="00B240DE" w:rsidP="003B54E0">
      <w:pPr>
        <w:pStyle w:val="Paragraphedeliste"/>
        <w:numPr>
          <w:ilvl w:val="0"/>
          <w:numId w:val="5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présentation de rapport annuel d’activité ;</w:t>
      </w:r>
    </w:p>
    <w:p w14:paraId="1E289CB3" w14:textId="77777777" w:rsidR="00B240DE" w:rsidRPr="00B34F1A" w:rsidRDefault="00B240DE" w:rsidP="003B54E0">
      <w:pPr>
        <w:pStyle w:val="Paragraphedeliste"/>
        <w:numPr>
          <w:ilvl w:val="0"/>
          <w:numId w:val="51"/>
        </w:num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présentation d’un bilan financier de ces organisations.</w:t>
      </w:r>
    </w:p>
    <w:p w14:paraId="17104EE7" w14:textId="77777777" w:rsidR="00B240DE" w:rsidRPr="00B34F1A" w:rsidRDefault="00B240DE" w:rsidP="00B240DE">
      <w:p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 xml:space="preserve">En faisant une revue des relations qu’entretiennent ces différentes organisations avec la collectivité locale,  il est noté qu’à l’exception des comités de santé, aucune OCB n’a une convention en partage avec la collectivité locale ni encore un équipement en cogestion. </w:t>
      </w:r>
    </w:p>
    <w:p w14:paraId="67AFBF85" w14:textId="77777777" w:rsidR="00B240DE" w:rsidRPr="00B34F1A" w:rsidRDefault="00B240DE" w:rsidP="00B240DE">
      <w:p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 xml:space="preserve">Ainsi, les relations entre la commune et ces organisations même si elles existent ne sont  pas formalisées. </w:t>
      </w:r>
    </w:p>
    <w:p w14:paraId="5C5335B8" w14:textId="77777777" w:rsidR="00B240DE" w:rsidRPr="00B34F1A" w:rsidRDefault="00B240DE" w:rsidP="00B240DE">
      <w:p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 xml:space="preserve">Cela a un impact direct sur le mode de gestion participatif que prône l’acte 3 de la  décentralisation. Ce mode de gestion encourage la consultation des citoyens organisés en cadre, à chaque niveau d’action  pour le développement local.  Alors que les enquêtes révèlent  manque de dynamisme des différents ressorts  de  gouvernance de proximité. </w:t>
      </w:r>
    </w:p>
    <w:p w14:paraId="7F40BCF7" w14:textId="77777777" w:rsidR="00B240DE" w:rsidRPr="00B34F1A" w:rsidRDefault="00B240DE" w:rsidP="003B54E0">
      <w:pPr>
        <w:pStyle w:val="Paragraphedeliste"/>
        <w:numPr>
          <w:ilvl w:val="0"/>
          <w:numId w:val="43"/>
        </w:numPr>
        <w:spacing w:before="60" w:after="60" w:line="240" w:lineRule="auto"/>
        <w:jc w:val="both"/>
        <w:rPr>
          <w:rFonts w:asciiTheme="minorHAnsi" w:hAnsiTheme="minorHAnsi" w:cs="Times New Roman"/>
          <w:b/>
          <w:sz w:val="20"/>
          <w:szCs w:val="20"/>
        </w:rPr>
      </w:pPr>
      <w:r w:rsidRPr="00B34F1A">
        <w:rPr>
          <w:rFonts w:asciiTheme="minorHAnsi" w:hAnsiTheme="minorHAnsi" w:cs="Times New Roman"/>
          <w:b/>
          <w:sz w:val="20"/>
          <w:szCs w:val="20"/>
        </w:rPr>
        <w:t xml:space="preserve">L’accès à l’information </w:t>
      </w:r>
    </w:p>
    <w:p w14:paraId="719E49DC" w14:textId="77777777" w:rsidR="00B240DE" w:rsidRPr="00B34F1A" w:rsidRDefault="00B240DE" w:rsidP="00B240DE">
      <w:p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t xml:space="preserve">Un élément important dans le dispositif de bonne gouvernance est l’accès à l’information. L’évaluation de celui montre que la commune de </w:t>
      </w:r>
      <w:proofErr w:type="spellStart"/>
      <w:r w:rsidR="003F209B">
        <w:rPr>
          <w:rFonts w:asciiTheme="minorHAnsi" w:hAnsiTheme="minorHAnsi" w:cs="Times New Roman"/>
          <w:sz w:val="20"/>
          <w:szCs w:val="20"/>
        </w:rPr>
        <w:t>Niaming</w:t>
      </w:r>
      <w:proofErr w:type="spellEnd"/>
      <w:r w:rsidRPr="00B34F1A">
        <w:rPr>
          <w:rFonts w:asciiTheme="minorHAnsi" w:hAnsiTheme="minorHAnsi" w:cs="Times New Roman"/>
          <w:sz w:val="20"/>
          <w:szCs w:val="20"/>
        </w:rPr>
        <w:t xml:space="preserve"> est très démunie en matière d’outil d’accès à l’information, ainsi elle ne dispose pas de radio communautaire, ni d’accès au réseau internet et la presse écrite national. Ce qui pose un réel problème dans l’engagement citoyen nécessaire à la participation dans la prise de décision et sur l’éducation citoyenne.</w:t>
      </w:r>
    </w:p>
    <w:p w14:paraId="6084801F" w14:textId="77777777" w:rsidR="00B240DE" w:rsidRPr="00B34F1A" w:rsidRDefault="00B240DE" w:rsidP="003B54E0">
      <w:pPr>
        <w:pStyle w:val="Paragraphedeliste"/>
        <w:numPr>
          <w:ilvl w:val="0"/>
          <w:numId w:val="42"/>
        </w:numPr>
        <w:spacing w:before="60" w:after="60" w:line="240" w:lineRule="auto"/>
        <w:jc w:val="both"/>
        <w:rPr>
          <w:rFonts w:asciiTheme="minorHAnsi" w:hAnsiTheme="minorHAnsi" w:cs="Times New Roman"/>
          <w:b/>
          <w:sz w:val="20"/>
          <w:szCs w:val="20"/>
        </w:rPr>
      </w:pPr>
      <w:r w:rsidRPr="00B34F1A">
        <w:rPr>
          <w:rFonts w:asciiTheme="minorHAnsi" w:hAnsiTheme="minorHAnsi" w:cs="Times New Roman"/>
          <w:b/>
          <w:sz w:val="20"/>
          <w:szCs w:val="20"/>
        </w:rPr>
        <w:t>Les structures internes d’encadrement</w:t>
      </w:r>
    </w:p>
    <w:p w14:paraId="56340133" w14:textId="77777777" w:rsidR="00B240DE" w:rsidRPr="00B34F1A"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 xml:space="preserve">Elles ont un rôle important dans le cadre de la promotion du développement local. Elles sont constituées des autorités administratives, des autorités traditionnelles (chefs de villages)  et les services techniques déconcentrés de l’Etat  regroupés au Centre d’Appui au Développement Local (l’animateur pédagogique, l’agriculture, l’élevage, les eaux et forêts, l’hygiène et l’action sociale). Le rôle de ces différents services techniques est d’appuyé la commune dans le cadre des activités de développement socioéconomique. </w:t>
      </w:r>
    </w:p>
    <w:p w14:paraId="241ED680" w14:textId="77777777" w:rsidR="00B240DE"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 xml:space="preserve">Malgré le rôle important qu’elles jouent dans le développement local, manquent considérablement de moyens matériels et logistiques indispensables à la bonne exécution de leurs missions d’appui-conseil. </w:t>
      </w:r>
    </w:p>
    <w:p w14:paraId="4E179F3A" w14:textId="77777777" w:rsidR="00B240DE" w:rsidRPr="00B34F1A" w:rsidRDefault="00B240DE" w:rsidP="003B54E0">
      <w:pPr>
        <w:pStyle w:val="Paragraphedeliste"/>
        <w:numPr>
          <w:ilvl w:val="0"/>
          <w:numId w:val="42"/>
        </w:numPr>
        <w:spacing w:before="60" w:after="60" w:line="240" w:lineRule="auto"/>
        <w:jc w:val="both"/>
        <w:rPr>
          <w:rFonts w:asciiTheme="minorHAnsi" w:hAnsiTheme="minorHAnsi" w:cs="Times New Roman"/>
          <w:b/>
          <w:sz w:val="20"/>
          <w:szCs w:val="20"/>
        </w:rPr>
      </w:pPr>
      <w:r w:rsidRPr="00B34F1A">
        <w:rPr>
          <w:rFonts w:asciiTheme="minorHAnsi" w:hAnsiTheme="minorHAnsi" w:cs="Times New Roman"/>
          <w:b/>
          <w:sz w:val="20"/>
          <w:szCs w:val="20"/>
        </w:rPr>
        <w:t>Les  structures externes</w:t>
      </w:r>
    </w:p>
    <w:p w14:paraId="7B444CC8" w14:textId="77777777" w:rsidR="00B240DE" w:rsidRPr="00B34F1A" w:rsidRDefault="00B240DE" w:rsidP="00B240DE">
      <w:pPr>
        <w:spacing w:after="0"/>
        <w:jc w:val="both"/>
        <w:rPr>
          <w:rFonts w:asciiTheme="minorHAnsi" w:hAnsiTheme="minorHAnsi" w:cs="Times New Roman"/>
          <w:sz w:val="20"/>
          <w:szCs w:val="20"/>
        </w:rPr>
      </w:pPr>
      <w:r w:rsidRPr="00B34F1A">
        <w:rPr>
          <w:rFonts w:asciiTheme="minorHAnsi" w:hAnsiTheme="minorHAnsi" w:cs="Times New Roman"/>
          <w:sz w:val="20"/>
          <w:szCs w:val="20"/>
        </w:rPr>
        <w:t xml:space="preserve">La vie associative de la commune de </w:t>
      </w:r>
      <w:proofErr w:type="spellStart"/>
      <w:r w:rsidR="003F209B">
        <w:rPr>
          <w:rFonts w:asciiTheme="minorHAnsi" w:hAnsiTheme="minorHAnsi" w:cs="Times New Roman"/>
          <w:sz w:val="20"/>
          <w:szCs w:val="20"/>
        </w:rPr>
        <w:t>Niaming</w:t>
      </w:r>
      <w:proofErr w:type="spellEnd"/>
      <w:r w:rsidRPr="00B34F1A">
        <w:rPr>
          <w:rFonts w:asciiTheme="minorHAnsi" w:hAnsiTheme="minorHAnsi" w:cs="Times New Roman"/>
          <w:sz w:val="20"/>
          <w:szCs w:val="20"/>
        </w:rPr>
        <w:t xml:space="preserve"> est assurée par ces organisations villageoises précitées. Cependant, elle se dynamise de plus en plus, grâce à l’intervention de structures extérieures comme les ONG et les partenaires au développement. Ainsi, les principales structures extérieures sont l’ARD, l’ANCAR, </w:t>
      </w:r>
      <w:r w:rsidR="00C94420">
        <w:rPr>
          <w:rFonts w:asciiTheme="minorHAnsi" w:hAnsiTheme="minorHAnsi" w:cs="Times New Roman"/>
          <w:sz w:val="20"/>
          <w:szCs w:val="20"/>
        </w:rPr>
        <w:t>PEPAM</w:t>
      </w:r>
      <w:r w:rsidRPr="00B34F1A">
        <w:rPr>
          <w:rFonts w:asciiTheme="minorHAnsi" w:hAnsiTheme="minorHAnsi" w:cs="Times New Roman"/>
          <w:sz w:val="20"/>
          <w:szCs w:val="20"/>
        </w:rPr>
        <w:t xml:space="preserve">, </w:t>
      </w:r>
      <w:r w:rsidR="00C94420">
        <w:rPr>
          <w:rFonts w:asciiTheme="minorHAnsi" w:hAnsiTheme="minorHAnsi" w:cs="Times New Roman"/>
          <w:sz w:val="20"/>
          <w:szCs w:val="20"/>
        </w:rPr>
        <w:t>UNICEF</w:t>
      </w:r>
      <w:r w:rsidRPr="00B34F1A">
        <w:rPr>
          <w:rFonts w:asciiTheme="minorHAnsi" w:hAnsiTheme="minorHAnsi" w:cs="Times New Roman"/>
          <w:sz w:val="20"/>
          <w:szCs w:val="20"/>
        </w:rPr>
        <w:t xml:space="preserve">, </w:t>
      </w:r>
      <w:proofErr w:type="spellStart"/>
      <w:r w:rsidR="008B26CD">
        <w:rPr>
          <w:rFonts w:asciiTheme="minorHAnsi" w:hAnsiTheme="minorHAnsi" w:cs="Times New Roman"/>
          <w:sz w:val="20"/>
          <w:szCs w:val="20"/>
        </w:rPr>
        <w:t>TOSTAN,</w:t>
      </w:r>
      <w:r w:rsidRPr="00B34F1A">
        <w:rPr>
          <w:rFonts w:asciiTheme="minorHAnsi" w:hAnsiTheme="minorHAnsi" w:cs="Times New Roman"/>
          <w:sz w:val="20"/>
          <w:szCs w:val="20"/>
        </w:rPr>
        <w:t>Yaajende</w:t>
      </w:r>
      <w:proofErr w:type="spellEnd"/>
      <w:r w:rsidRPr="00B34F1A">
        <w:rPr>
          <w:rFonts w:asciiTheme="minorHAnsi" w:hAnsiTheme="minorHAnsi" w:cs="Times New Roman"/>
          <w:sz w:val="20"/>
          <w:szCs w:val="20"/>
        </w:rPr>
        <w:t xml:space="preserve">,  la SODEFITEX, le PNDL, </w:t>
      </w:r>
      <w:r w:rsidR="00D70C68">
        <w:rPr>
          <w:rFonts w:asciiTheme="minorHAnsi" w:hAnsiTheme="minorHAnsi" w:cs="Times New Roman"/>
          <w:sz w:val="20"/>
          <w:szCs w:val="20"/>
        </w:rPr>
        <w:t xml:space="preserve">et autres. </w:t>
      </w:r>
    </w:p>
    <w:p w14:paraId="06429743" w14:textId="77777777" w:rsidR="00B240DE" w:rsidRPr="008B26CD" w:rsidRDefault="00B240DE" w:rsidP="00B240DE">
      <w:pPr>
        <w:spacing w:before="60" w:after="60" w:line="240" w:lineRule="auto"/>
        <w:jc w:val="both"/>
        <w:rPr>
          <w:rFonts w:asciiTheme="minorHAnsi" w:hAnsiTheme="minorHAnsi" w:cs="Times New Roman"/>
          <w:sz w:val="20"/>
          <w:szCs w:val="20"/>
        </w:rPr>
      </w:pPr>
      <w:r w:rsidRPr="00B34F1A">
        <w:rPr>
          <w:rFonts w:asciiTheme="minorHAnsi" w:hAnsiTheme="minorHAnsi" w:cs="Times New Roman"/>
          <w:sz w:val="20"/>
          <w:szCs w:val="20"/>
        </w:rPr>
        <w:lastRenderedPageBreak/>
        <w:t>Ces différents partenaires au développement appuient les organisations villageoises dans les domaines de l’agriculture, l’élevage, l’artisanat, l’Education, la Santé, la Sécurité alimentaire, l’Aménagement hydro agricole, le maraichage</w:t>
      </w:r>
      <w:r w:rsidR="00312812">
        <w:rPr>
          <w:rFonts w:asciiTheme="minorHAnsi" w:hAnsiTheme="minorHAnsi" w:cs="Times New Roman"/>
          <w:sz w:val="20"/>
          <w:szCs w:val="20"/>
        </w:rPr>
        <w:t xml:space="preserve">, </w:t>
      </w:r>
      <w:r w:rsidR="00312812" w:rsidRPr="008B26CD">
        <w:rPr>
          <w:rFonts w:asciiTheme="minorHAnsi" w:hAnsiTheme="minorHAnsi" w:cs="Times New Roman"/>
          <w:sz w:val="20"/>
          <w:szCs w:val="20"/>
        </w:rPr>
        <w:t>dans la construction d’infrastructures communautaires</w:t>
      </w:r>
      <w:r w:rsidRPr="008B26CD">
        <w:rPr>
          <w:rFonts w:asciiTheme="minorHAnsi" w:hAnsiTheme="minorHAnsi" w:cs="Times New Roman"/>
          <w:sz w:val="20"/>
          <w:szCs w:val="20"/>
        </w:rPr>
        <w:t xml:space="preserve"> etc.</w:t>
      </w:r>
    </w:p>
    <w:p w14:paraId="43B18988" w14:textId="77777777" w:rsidR="00B240DE" w:rsidRDefault="000679D8" w:rsidP="00B240DE">
      <w:pPr>
        <w:spacing w:before="60" w:after="60" w:line="240" w:lineRule="auto"/>
        <w:jc w:val="both"/>
        <w:rPr>
          <w:rFonts w:asciiTheme="minorHAnsi" w:hAnsiTheme="minorHAnsi" w:cs="Times New Roman"/>
          <w:sz w:val="20"/>
          <w:szCs w:val="20"/>
        </w:rPr>
      </w:pPr>
      <w:r w:rsidRPr="008B26CD">
        <w:rPr>
          <w:rFonts w:asciiTheme="minorHAnsi" w:hAnsiTheme="minorHAnsi" w:cs="Times New Roman"/>
          <w:sz w:val="20"/>
          <w:szCs w:val="20"/>
        </w:rPr>
        <w:t>Leurs interventions se font sous forme de conventions signées avec la Commun</w:t>
      </w:r>
      <w:r w:rsidR="008B26CD" w:rsidRPr="008B26CD">
        <w:rPr>
          <w:rFonts w:asciiTheme="minorHAnsi" w:hAnsiTheme="minorHAnsi" w:cs="Times New Roman"/>
          <w:sz w:val="20"/>
          <w:szCs w:val="20"/>
        </w:rPr>
        <w:t>e</w:t>
      </w:r>
      <w:r w:rsidRPr="008B26CD">
        <w:rPr>
          <w:rFonts w:asciiTheme="minorHAnsi" w:hAnsiTheme="minorHAnsi" w:cs="Times New Roman"/>
          <w:sz w:val="20"/>
          <w:szCs w:val="20"/>
        </w:rPr>
        <w:t xml:space="preserve"> mais aussi à travers des appuis directs.  Ils apportent un appui  institutionnel et financier soit  directement aux populations  ou indirectement aux structures communautaires.</w:t>
      </w:r>
    </w:p>
    <w:p w14:paraId="0CF5F5FC" w14:textId="77777777" w:rsidR="008362E8" w:rsidRDefault="008362E8" w:rsidP="00B240DE">
      <w:pPr>
        <w:spacing w:before="60" w:after="60" w:line="240" w:lineRule="auto"/>
        <w:jc w:val="both"/>
        <w:rPr>
          <w:rFonts w:asciiTheme="minorHAnsi" w:hAnsiTheme="minorHAnsi" w:cs="Times New Roman"/>
          <w:sz w:val="20"/>
          <w:szCs w:val="20"/>
        </w:rPr>
      </w:pPr>
    </w:p>
    <w:p w14:paraId="52EA7446" w14:textId="77777777" w:rsidR="00B240DE" w:rsidRPr="00B34F1A" w:rsidRDefault="00B240DE" w:rsidP="00B240DE">
      <w:pPr>
        <w:pStyle w:val="Paragraphedeliste"/>
        <w:tabs>
          <w:tab w:val="left" w:pos="3749"/>
        </w:tabs>
        <w:rPr>
          <w:rFonts w:asciiTheme="minorHAnsi" w:hAnsiTheme="minorHAnsi"/>
          <w:b/>
          <w:sz w:val="20"/>
          <w:szCs w:val="20"/>
        </w:rPr>
      </w:pPr>
      <w:r w:rsidRPr="00B34F1A">
        <w:rPr>
          <w:rFonts w:asciiTheme="minorHAnsi" w:hAnsiTheme="minorHAnsi"/>
          <w:b/>
          <w:sz w:val="20"/>
          <w:szCs w:val="20"/>
          <w:u w:val="single"/>
        </w:rPr>
        <w:t>Niveau d’application des principes de bonne gouvernance</w:t>
      </w:r>
    </w:p>
    <w:tbl>
      <w:tblPr>
        <w:tblW w:w="10501" w:type="dxa"/>
        <w:jc w:val="center"/>
        <w:tblBorders>
          <w:top w:val="single" w:sz="12" w:space="0" w:color="002060"/>
          <w:left w:val="single" w:sz="12" w:space="0" w:color="002060"/>
          <w:bottom w:val="single" w:sz="12" w:space="0" w:color="002060"/>
          <w:right w:val="single" w:sz="12" w:space="0" w:color="002060"/>
          <w:insideH w:val="single" w:sz="6" w:space="0" w:color="002060"/>
          <w:insideV w:val="single" w:sz="6" w:space="0" w:color="002060"/>
        </w:tblBorders>
        <w:tblLook w:val="04A0" w:firstRow="1" w:lastRow="0" w:firstColumn="1" w:lastColumn="0" w:noHBand="0" w:noVBand="1"/>
      </w:tblPr>
      <w:tblGrid>
        <w:gridCol w:w="2163"/>
        <w:gridCol w:w="6559"/>
        <w:gridCol w:w="622"/>
        <w:gridCol w:w="622"/>
        <w:gridCol w:w="622"/>
      </w:tblGrid>
      <w:tr w:rsidR="00B240DE" w:rsidRPr="007F44CE" w14:paraId="32909995" w14:textId="77777777" w:rsidTr="00DC3F51">
        <w:trPr>
          <w:trHeight w:val="187"/>
          <w:jc w:val="center"/>
        </w:trPr>
        <w:tc>
          <w:tcPr>
            <w:tcW w:w="2163" w:type="dxa"/>
            <w:tcBorders>
              <w:top w:val="single" w:sz="12" w:space="0" w:color="002060"/>
            </w:tcBorders>
            <w:shd w:val="clear" w:color="auto" w:fill="4BACC6"/>
            <w:noWrap/>
            <w:vAlign w:val="center"/>
          </w:tcPr>
          <w:p w14:paraId="077B9652" w14:textId="77777777" w:rsidR="00B240DE" w:rsidRPr="007F44CE" w:rsidRDefault="00B240DE" w:rsidP="000C0E14">
            <w:pPr>
              <w:spacing w:after="0"/>
              <w:rPr>
                <w:rFonts w:asciiTheme="minorHAnsi" w:hAnsiTheme="minorHAnsi"/>
                <w:b/>
                <w:bCs/>
                <w:color w:val="FFFFFF"/>
                <w:sz w:val="20"/>
                <w:szCs w:val="20"/>
              </w:rPr>
            </w:pPr>
          </w:p>
        </w:tc>
        <w:tc>
          <w:tcPr>
            <w:tcW w:w="8338" w:type="dxa"/>
            <w:gridSpan w:val="4"/>
            <w:tcBorders>
              <w:top w:val="single" w:sz="12" w:space="0" w:color="002060"/>
            </w:tcBorders>
            <w:shd w:val="clear" w:color="auto" w:fill="4BACC6"/>
            <w:noWrap/>
          </w:tcPr>
          <w:p w14:paraId="2B42890E" w14:textId="77777777" w:rsidR="00B240DE" w:rsidRPr="007F44CE" w:rsidRDefault="00B240DE" w:rsidP="000C0E14">
            <w:pPr>
              <w:spacing w:after="0"/>
              <w:rPr>
                <w:rFonts w:asciiTheme="minorHAnsi" w:hAnsiTheme="minorHAnsi"/>
                <w:b/>
                <w:bCs/>
                <w:color w:val="FFFFFF"/>
                <w:sz w:val="20"/>
                <w:szCs w:val="20"/>
              </w:rPr>
            </w:pPr>
            <w:r w:rsidRPr="007F44CE">
              <w:rPr>
                <w:rFonts w:asciiTheme="minorHAnsi" w:hAnsiTheme="minorHAnsi"/>
                <w:b/>
                <w:bCs/>
                <w:color w:val="FFFFFF"/>
                <w:sz w:val="20"/>
                <w:szCs w:val="20"/>
              </w:rPr>
              <w:t>PARTICIPATION DES CITOYENS A LA GESTION DES AFFAIRES COMMUNALES</w:t>
            </w:r>
          </w:p>
        </w:tc>
      </w:tr>
      <w:tr w:rsidR="00B240DE" w:rsidRPr="007F44CE" w14:paraId="63B28FD5" w14:textId="77777777" w:rsidTr="00DC3F51">
        <w:trPr>
          <w:trHeight w:val="175"/>
          <w:jc w:val="center"/>
        </w:trPr>
        <w:tc>
          <w:tcPr>
            <w:tcW w:w="2163" w:type="dxa"/>
            <w:vMerge w:val="restart"/>
            <w:vAlign w:val="center"/>
          </w:tcPr>
          <w:p w14:paraId="7060A525"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Moyens de communication sociale habituellement utilisées</w:t>
            </w:r>
          </w:p>
        </w:tc>
        <w:tc>
          <w:tcPr>
            <w:tcW w:w="6559" w:type="dxa"/>
            <w:noWrap/>
            <w:vAlign w:val="center"/>
          </w:tcPr>
          <w:p w14:paraId="46AC693D"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Moyens de communication sociale habituellement utilisés</w:t>
            </w:r>
          </w:p>
        </w:tc>
        <w:tc>
          <w:tcPr>
            <w:tcW w:w="0" w:type="auto"/>
            <w:noWrap/>
            <w:vAlign w:val="center"/>
          </w:tcPr>
          <w:p w14:paraId="5F4E191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2014</w:t>
            </w:r>
          </w:p>
        </w:tc>
        <w:tc>
          <w:tcPr>
            <w:tcW w:w="0" w:type="auto"/>
            <w:noWrap/>
            <w:vAlign w:val="center"/>
          </w:tcPr>
          <w:p w14:paraId="522619BE"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2015</w:t>
            </w:r>
          </w:p>
        </w:tc>
        <w:tc>
          <w:tcPr>
            <w:tcW w:w="0" w:type="auto"/>
            <w:noWrap/>
            <w:vAlign w:val="center"/>
          </w:tcPr>
          <w:p w14:paraId="1AB66E4F"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2016</w:t>
            </w:r>
          </w:p>
        </w:tc>
      </w:tr>
      <w:tr w:rsidR="00B240DE" w:rsidRPr="007F44CE" w14:paraId="4DFE66D0" w14:textId="77777777" w:rsidTr="00DC3F51">
        <w:trPr>
          <w:trHeight w:val="175"/>
          <w:jc w:val="center"/>
        </w:trPr>
        <w:tc>
          <w:tcPr>
            <w:tcW w:w="2163" w:type="dxa"/>
            <w:vMerge/>
            <w:vAlign w:val="center"/>
          </w:tcPr>
          <w:p w14:paraId="5444D4FD" w14:textId="77777777" w:rsidR="00B240DE" w:rsidRPr="007F44CE" w:rsidRDefault="00B240DE" w:rsidP="000C0E14">
            <w:pPr>
              <w:spacing w:after="0"/>
              <w:rPr>
                <w:rFonts w:asciiTheme="minorHAnsi" w:hAnsiTheme="minorHAnsi"/>
                <w:b/>
                <w:bCs/>
                <w:sz w:val="20"/>
                <w:szCs w:val="20"/>
              </w:rPr>
            </w:pPr>
          </w:p>
        </w:tc>
        <w:tc>
          <w:tcPr>
            <w:tcW w:w="6559" w:type="dxa"/>
            <w:noWrap/>
            <w:vAlign w:val="center"/>
          </w:tcPr>
          <w:p w14:paraId="6FABDC5A"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Radio locales / communautaires en langues locales</w:t>
            </w:r>
          </w:p>
        </w:tc>
        <w:tc>
          <w:tcPr>
            <w:tcW w:w="0" w:type="auto"/>
            <w:noWrap/>
            <w:vAlign w:val="center"/>
          </w:tcPr>
          <w:p w14:paraId="2F315EDC"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c>
          <w:tcPr>
            <w:tcW w:w="0" w:type="auto"/>
            <w:noWrap/>
            <w:vAlign w:val="center"/>
          </w:tcPr>
          <w:p w14:paraId="1410E2A2"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c>
          <w:tcPr>
            <w:tcW w:w="0" w:type="auto"/>
            <w:noWrap/>
            <w:vAlign w:val="center"/>
          </w:tcPr>
          <w:p w14:paraId="66D329F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r>
      <w:tr w:rsidR="00B240DE" w:rsidRPr="007F44CE" w14:paraId="4738FB39" w14:textId="77777777" w:rsidTr="00DC3F51">
        <w:trPr>
          <w:trHeight w:val="175"/>
          <w:jc w:val="center"/>
        </w:trPr>
        <w:tc>
          <w:tcPr>
            <w:tcW w:w="2163" w:type="dxa"/>
            <w:vMerge/>
            <w:vAlign w:val="center"/>
          </w:tcPr>
          <w:p w14:paraId="33BB113B" w14:textId="77777777" w:rsidR="00B240DE" w:rsidRPr="007F44CE" w:rsidRDefault="00B240DE" w:rsidP="000C0E14">
            <w:pPr>
              <w:spacing w:after="0"/>
              <w:rPr>
                <w:rFonts w:asciiTheme="minorHAnsi" w:hAnsiTheme="minorHAnsi"/>
                <w:b/>
                <w:bCs/>
                <w:sz w:val="20"/>
                <w:szCs w:val="20"/>
              </w:rPr>
            </w:pPr>
          </w:p>
        </w:tc>
        <w:tc>
          <w:tcPr>
            <w:tcW w:w="6559" w:type="dxa"/>
            <w:noWrap/>
            <w:vAlign w:val="center"/>
          </w:tcPr>
          <w:p w14:paraId="2A90CBD8"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Journal municipal</w:t>
            </w:r>
          </w:p>
        </w:tc>
        <w:tc>
          <w:tcPr>
            <w:tcW w:w="0" w:type="auto"/>
            <w:noWrap/>
            <w:vAlign w:val="center"/>
          </w:tcPr>
          <w:p w14:paraId="0FE8D4E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c>
          <w:tcPr>
            <w:tcW w:w="0" w:type="auto"/>
            <w:noWrap/>
            <w:vAlign w:val="center"/>
          </w:tcPr>
          <w:p w14:paraId="723CFEB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c>
          <w:tcPr>
            <w:tcW w:w="0" w:type="auto"/>
            <w:noWrap/>
            <w:vAlign w:val="center"/>
          </w:tcPr>
          <w:p w14:paraId="29053117"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0</w:t>
            </w:r>
          </w:p>
        </w:tc>
      </w:tr>
      <w:tr w:rsidR="00B240DE" w:rsidRPr="007F44CE" w14:paraId="26B9308D" w14:textId="77777777" w:rsidTr="00DC3F51">
        <w:trPr>
          <w:trHeight w:val="175"/>
          <w:jc w:val="center"/>
        </w:trPr>
        <w:tc>
          <w:tcPr>
            <w:tcW w:w="2163" w:type="dxa"/>
            <w:vMerge/>
            <w:vAlign w:val="center"/>
          </w:tcPr>
          <w:p w14:paraId="700A9890" w14:textId="77777777" w:rsidR="00B240DE" w:rsidRPr="007F44CE" w:rsidRDefault="00B240DE" w:rsidP="000C0E14">
            <w:pPr>
              <w:spacing w:after="0"/>
              <w:rPr>
                <w:rFonts w:asciiTheme="minorHAnsi" w:hAnsiTheme="minorHAnsi"/>
                <w:b/>
                <w:bCs/>
                <w:sz w:val="20"/>
                <w:szCs w:val="20"/>
              </w:rPr>
            </w:pPr>
          </w:p>
        </w:tc>
        <w:tc>
          <w:tcPr>
            <w:tcW w:w="6559" w:type="dxa"/>
            <w:noWrap/>
            <w:vAlign w:val="center"/>
          </w:tcPr>
          <w:p w14:paraId="618BCADD"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Affichage des décisions du CC et des informations au public</w:t>
            </w:r>
          </w:p>
        </w:tc>
        <w:tc>
          <w:tcPr>
            <w:tcW w:w="0" w:type="auto"/>
            <w:noWrap/>
            <w:vAlign w:val="center"/>
          </w:tcPr>
          <w:p w14:paraId="4AF2788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53075ACA"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5C32DF9B"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r>
      <w:tr w:rsidR="00B240DE" w:rsidRPr="007F44CE" w14:paraId="1036E915" w14:textId="77777777" w:rsidTr="00DC3F51">
        <w:trPr>
          <w:trHeight w:val="239"/>
          <w:jc w:val="center"/>
        </w:trPr>
        <w:tc>
          <w:tcPr>
            <w:tcW w:w="2163" w:type="dxa"/>
            <w:vMerge/>
            <w:vAlign w:val="center"/>
          </w:tcPr>
          <w:p w14:paraId="298852A3" w14:textId="77777777" w:rsidR="00B240DE" w:rsidRPr="007F44CE" w:rsidRDefault="00B240DE" w:rsidP="000C0E14">
            <w:pPr>
              <w:spacing w:after="0"/>
              <w:rPr>
                <w:rFonts w:asciiTheme="minorHAnsi" w:hAnsiTheme="minorHAnsi"/>
                <w:b/>
                <w:bCs/>
                <w:sz w:val="20"/>
                <w:szCs w:val="20"/>
              </w:rPr>
            </w:pPr>
          </w:p>
        </w:tc>
        <w:tc>
          <w:tcPr>
            <w:tcW w:w="6559" w:type="dxa"/>
            <w:noWrap/>
            <w:vAlign w:val="center"/>
          </w:tcPr>
          <w:p w14:paraId="6DD700A4"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Crieurs publics</w:t>
            </w:r>
          </w:p>
        </w:tc>
        <w:tc>
          <w:tcPr>
            <w:tcW w:w="0" w:type="auto"/>
            <w:noWrap/>
            <w:vAlign w:val="center"/>
          </w:tcPr>
          <w:p w14:paraId="6C409414"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047DB0E4"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64F7C469"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r>
      <w:tr w:rsidR="00B240DE" w:rsidRPr="007F44CE" w14:paraId="0BD901F5" w14:textId="77777777" w:rsidTr="00DC3F51">
        <w:trPr>
          <w:trHeight w:val="272"/>
          <w:jc w:val="center"/>
        </w:trPr>
        <w:tc>
          <w:tcPr>
            <w:tcW w:w="2163" w:type="dxa"/>
            <w:vMerge/>
            <w:vAlign w:val="center"/>
          </w:tcPr>
          <w:p w14:paraId="2598848D" w14:textId="77777777" w:rsidR="00B240DE" w:rsidRPr="007F44CE" w:rsidRDefault="00B240DE" w:rsidP="000C0E14">
            <w:pPr>
              <w:spacing w:after="0"/>
              <w:rPr>
                <w:rFonts w:asciiTheme="minorHAnsi" w:hAnsiTheme="minorHAnsi"/>
                <w:b/>
                <w:bCs/>
                <w:sz w:val="20"/>
                <w:szCs w:val="20"/>
              </w:rPr>
            </w:pPr>
          </w:p>
        </w:tc>
        <w:tc>
          <w:tcPr>
            <w:tcW w:w="6559" w:type="dxa"/>
            <w:noWrap/>
            <w:vAlign w:val="center"/>
          </w:tcPr>
          <w:p w14:paraId="6721D85B"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 xml:space="preserve">Convocations </w:t>
            </w:r>
          </w:p>
        </w:tc>
        <w:tc>
          <w:tcPr>
            <w:tcW w:w="0" w:type="auto"/>
            <w:noWrap/>
            <w:vAlign w:val="center"/>
          </w:tcPr>
          <w:p w14:paraId="187611AC"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0490BB92"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c>
          <w:tcPr>
            <w:tcW w:w="0" w:type="auto"/>
            <w:noWrap/>
            <w:vAlign w:val="center"/>
          </w:tcPr>
          <w:p w14:paraId="3F78797A" w14:textId="77777777" w:rsidR="00B240DE" w:rsidRPr="007F44CE" w:rsidRDefault="00B240DE" w:rsidP="000C0E14">
            <w:pPr>
              <w:spacing w:after="0"/>
              <w:jc w:val="center"/>
              <w:rPr>
                <w:rFonts w:asciiTheme="minorHAnsi" w:hAnsiTheme="minorHAnsi"/>
                <w:b/>
                <w:bCs/>
                <w:sz w:val="20"/>
                <w:szCs w:val="20"/>
              </w:rPr>
            </w:pPr>
            <w:r w:rsidRPr="007F44CE">
              <w:rPr>
                <w:rFonts w:asciiTheme="minorHAnsi" w:hAnsiTheme="minorHAnsi"/>
                <w:b/>
                <w:bCs/>
                <w:sz w:val="20"/>
                <w:szCs w:val="20"/>
              </w:rPr>
              <w:t>X</w:t>
            </w:r>
          </w:p>
        </w:tc>
      </w:tr>
      <w:tr w:rsidR="00B240DE" w:rsidRPr="007F44CE" w14:paraId="7C109187" w14:textId="77777777" w:rsidTr="00DC3F51">
        <w:trPr>
          <w:trHeight w:val="44"/>
          <w:jc w:val="center"/>
        </w:trPr>
        <w:tc>
          <w:tcPr>
            <w:tcW w:w="2163" w:type="dxa"/>
            <w:vMerge w:val="restart"/>
            <w:vAlign w:val="center"/>
          </w:tcPr>
          <w:p w14:paraId="1F2CD62B"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Tenue d'émissions radio locale/</w:t>
            </w:r>
          </w:p>
          <w:p w14:paraId="1620F203" w14:textId="77777777" w:rsidR="00B240DE" w:rsidRPr="007F44CE" w:rsidRDefault="00C306B6" w:rsidP="000C0E14">
            <w:pPr>
              <w:spacing w:after="0"/>
              <w:rPr>
                <w:rFonts w:asciiTheme="minorHAnsi" w:hAnsiTheme="minorHAnsi"/>
                <w:b/>
                <w:bCs/>
                <w:sz w:val="20"/>
                <w:szCs w:val="20"/>
              </w:rPr>
            </w:pPr>
            <w:r w:rsidRPr="007F44CE">
              <w:rPr>
                <w:rFonts w:asciiTheme="minorHAnsi" w:hAnsiTheme="minorHAnsi"/>
                <w:b/>
                <w:bCs/>
                <w:sz w:val="20"/>
                <w:szCs w:val="20"/>
              </w:rPr>
              <w:t>C</w:t>
            </w:r>
            <w:r w:rsidR="00B240DE" w:rsidRPr="007F44CE">
              <w:rPr>
                <w:rFonts w:asciiTheme="minorHAnsi" w:hAnsiTheme="minorHAnsi"/>
                <w:b/>
                <w:bCs/>
                <w:sz w:val="20"/>
                <w:szCs w:val="20"/>
              </w:rPr>
              <w:t>ommunautaire</w:t>
            </w:r>
          </w:p>
        </w:tc>
        <w:tc>
          <w:tcPr>
            <w:tcW w:w="6559" w:type="dxa"/>
            <w:vAlign w:val="center"/>
          </w:tcPr>
          <w:p w14:paraId="08F10E06"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d'émissions radio locale tenues sur le budget</w:t>
            </w:r>
          </w:p>
        </w:tc>
        <w:tc>
          <w:tcPr>
            <w:tcW w:w="0" w:type="auto"/>
            <w:noWrap/>
            <w:vAlign w:val="center"/>
          </w:tcPr>
          <w:p w14:paraId="22B3A0BF"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602A8B7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5B342F89"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r>
      <w:tr w:rsidR="00B240DE" w:rsidRPr="007F44CE" w14:paraId="2282FE19" w14:textId="77777777" w:rsidTr="00DC3F51">
        <w:trPr>
          <w:trHeight w:val="44"/>
          <w:jc w:val="center"/>
        </w:trPr>
        <w:tc>
          <w:tcPr>
            <w:tcW w:w="2163" w:type="dxa"/>
            <w:vMerge/>
            <w:vAlign w:val="center"/>
          </w:tcPr>
          <w:p w14:paraId="22ABE46D"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3766F128"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d'émissions radio locale tenues sur le compte administratif</w:t>
            </w:r>
          </w:p>
        </w:tc>
        <w:tc>
          <w:tcPr>
            <w:tcW w:w="0" w:type="auto"/>
            <w:noWrap/>
            <w:vAlign w:val="center"/>
          </w:tcPr>
          <w:p w14:paraId="033E50EB"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08B3027E"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56735B5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r>
      <w:tr w:rsidR="00B240DE" w:rsidRPr="007F44CE" w14:paraId="5AF0F47A" w14:textId="77777777" w:rsidTr="00DC3F51">
        <w:trPr>
          <w:trHeight w:val="81"/>
          <w:jc w:val="center"/>
        </w:trPr>
        <w:tc>
          <w:tcPr>
            <w:tcW w:w="2163" w:type="dxa"/>
            <w:vMerge/>
            <w:vAlign w:val="center"/>
          </w:tcPr>
          <w:p w14:paraId="165ABACF"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31BD53BE" w14:textId="77777777" w:rsidR="00B240DE" w:rsidRPr="007F44CE" w:rsidRDefault="00B240DE" w:rsidP="000C0E14">
            <w:pPr>
              <w:spacing w:after="0"/>
              <w:rPr>
                <w:rFonts w:asciiTheme="minorHAnsi" w:hAnsiTheme="minorHAnsi"/>
                <w:b/>
                <w:sz w:val="20"/>
                <w:szCs w:val="20"/>
              </w:rPr>
            </w:pPr>
            <w:r w:rsidRPr="007F44CE">
              <w:rPr>
                <w:rFonts w:asciiTheme="minorHAnsi" w:hAnsiTheme="minorHAnsi"/>
                <w:b/>
                <w:sz w:val="20"/>
                <w:szCs w:val="20"/>
              </w:rPr>
              <w:t>Nbre d'émissions radio locale tenues sur le plan de développement local</w:t>
            </w:r>
          </w:p>
        </w:tc>
        <w:tc>
          <w:tcPr>
            <w:tcW w:w="0" w:type="auto"/>
            <w:gridSpan w:val="3"/>
            <w:noWrap/>
            <w:vAlign w:val="center"/>
          </w:tcPr>
          <w:p w14:paraId="474270DF" w14:textId="77777777" w:rsidR="00B240DE" w:rsidRPr="007F44CE" w:rsidRDefault="00B240DE" w:rsidP="000C0E14">
            <w:pPr>
              <w:spacing w:after="0"/>
              <w:jc w:val="center"/>
              <w:rPr>
                <w:rFonts w:asciiTheme="minorHAnsi" w:hAnsiTheme="minorHAnsi"/>
                <w:sz w:val="20"/>
                <w:szCs w:val="20"/>
              </w:rPr>
            </w:pPr>
          </w:p>
        </w:tc>
      </w:tr>
      <w:tr w:rsidR="00B240DE" w:rsidRPr="007F44CE" w14:paraId="486CBAA7" w14:textId="77777777" w:rsidTr="00DC3F51">
        <w:trPr>
          <w:trHeight w:val="44"/>
          <w:jc w:val="center"/>
        </w:trPr>
        <w:tc>
          <w:tcPr>
            <w:tcW w:w="2163" w:type="dxa"/>
            <w:vMerge/>
            <w:vAlign w:val="center"/>
          </w:tcPr>
          <w:p w14:paraId="68DFC183"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6B0FAC95"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d'émissions radio locale tenues sur autres sujets</w:t>
            </w:r>
          </w:p>
        </w:tc>
        <w:tc>
          <w:tcPr>
            <w:tcW w:w="0" w:type="auto"/>
            <w:noWrap/>
            <w:vAlign w:val="center"/>
          </w:tcPr>
          <w:p w14:paraId="535CC2D8"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28ABB5E8"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5E6E4C29"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r>
      <w:tr w:rsidR="00B240DE" w:rsidRPr="007F44CE" w14:paraId="0218325D" w14:textId="77777777" w:rsidTr="00DC3F51">
        <w:trPr>
          <w:trHeight w:val="194"/>
          <w:jc w:val="center"/>
        </w:trPr>
        <w:tc>
          <w:tcPr>
            <w:tcW w:w="2163" w:type="dxa"/>
            <w:vMerge w:val="restart"/>
            <w:vAlign w:val="center"/>
          </w:tcPr>
          <w:p w14:paraId="0E4178E1"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Documents à disposition du public pour consultation</w:t>
            </w:r>
          </w:p>
        </w:tc>
        <w:tc>
          <w:tcPr>
            <w:tcW w:w="6559" w:type="dxa"/>
            <w:vAlign w:val="center"/>
          </w:tcPr>
          <w:p w14:paraId="00C70BE9"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d'exemplaires du budget tenus à la disposition permanente du public</w:t>
            </w:r>
          </w:p>
        </w:tc>
        <w:tc>
          <w:tcPr>
            <w:tcW w:w="0" w:type="auto"/>
            <w:noWrap/>
            <w:vAlign w:val="center"/>
          </w:tcPr>
          <w:p w14:paraId="6F2097A6"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5066A96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0D7CA6D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r>
      <w:tr w:rsidR="00B240DE" w:rsidRPr="007F44CE" w14:paraId="7D8B57A3" w14:textId="77777777" w:rsidTr="00DC3F51">
        <w:trPr>
          <w:trHeight w:val="354"/>
          <w:jc w:val="center"/>
        </w:trPr>
        <w:tc>
          <w:tcPr>
            <w:tcW w:w="2163" w:type="dxa"/>
            <w:vMerge/>
            <w:vAlign w:val="center"/>
          </w:tcPr>
          <w:p w14:paraId="7550C11F"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360DA9F7"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d'exemplaires du compte administratif tenus à la disposition permanente du public</w:t>
            </w:r>
          </w:p>
        </w:tc>
        <w:tc>
          <w:tcPr>
            <w:tcW w:w="0" w:type="auto"/>
            <w:noWrap/>
            <w:vAlign w:val="center"/>
          </w:tcPr>
          <w:p w14:paraId="453E4245"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00812D3B"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c>
          <w:tcPr>
            <w:tcW w:w="0" w:type="auto"/>
            <w:noWrap/>
            <w:vAlign w:val="center"/>
          </w:tcPr>
          <w:p w14:paraId="76B0F3F1"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0</w:t>
            </w:r>
          </w:p>
        </w:tc>
      </w:tr>
      <w:tr w:rsidR="00B240DE" w:rsidRPr="007F44CE" w14:paraId="2786A6CF" w14:textId="77777777" w:rsidTr="00DC3F51">
        <w:trPr>
          <w:trHeight w:val="354"/>
          <w:jc w:val="center"/>
        </w:trPr>
        <w:tc>
          <w:tcPr>
            <w:tcW w:w="2163" w:type="dxa"/>
            <w:vMerge/>
            <w:vAlign w:val="center"/>
          </w:tcPr>
          <w:p w14:paraId="65AE13F4"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62406EB3" w14:textId="77777777" w:rsidR="00B240DE" w:rsidRPr="007F44CE" w:rsidRDefault="00B240DE" w:rsidP="000C0E14">
            <w:pPr>
              <w:spacing w:after="0"/>
              <w:rPr>
                <w:rFonts w:asciiTheme="minorHAnsi" w:hAnsiTheme="minorHAnsi"/>
                <w:b/>
                <w:sz w:val="20"/>
                <w:szCs w:val="20"/>
              </w:rPr>
            </w:pPr>
            <w:r w:rsidRPr="007F44CE">
              <w:rPr>
                <w:rFonts w:asciiTheme="minorHAnsi" w:hAnsiTheme="minorHAnsi"/>
                <w:b/>
                <w:sz w:val="20"/>
                <w:szCs w:val="20"/>
              </w:rPr>
              <w:t>Nbre d'exemplaires de Plan de Développement Local tenus à la disposition permanente du public</w:t>
            </w:r>
          </w:p>
        </w:tc>
        <w:tc>
          <w:tcPr>
            <w:tcW w:w="0" w:type="auto"/>
            <w:gridSpan w:val="3"/>
            <w:noWrap/>
            <w:vAlign w:val="center"/>
          </w:tcPr>
          <w:p w14:paraId="5CE3BAEB" w14:textId="77777777" w:rsidR="00B240DE" w:rsidRPr="007F44CE" w:rsidRDefault="00B240DE" w:rsidP="000C0E14">
            <w:pPr>
              <w:spacing w:after="0"/>
              <w:jc w:val="center"/>
              <w:rPr>
                <w:rFonts w:asciiTheme="minorHAnsi" w:hAnsiTheme="minorHAnsi"/>
                <w:sz w:val="20"/>
                <w:szCs w:val="20"/>
              </w:rPr>
            </w:pPr>
          </w:p>
        </w:tc>
      </w:tr>
      <w:tr w:rsidR="00B240DE" w:rsidRPr="007F44CE" w14:paraId="56D33022" w14:textId="77777777" w:rsidTr="00DC3F51">
        <w:trPr>
          <w:trHeight w:val="63"/>
          <w:jc w:val="center"/>
        </w:trPr>
        <w:tc>
          <w:tcPr>
            <w:tcW w:w="2163" w:type="dxa"/>
            <w:vMerge/>
            <w:vAlign w:val="center"/>
          </w:tcPr>
          <w:p w14:paraId="73BA1A14"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45876B06"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Nbre total de documents de gestion de la Collectivité à la disposition du public</w:t>
            </w:r>
          </w:p>
        </w:tc>
        <w:tc>
          <w:tcPr>
            <w:tcW w:w="0" w:type="auto"/>
            <w:noWrap/>
            <w:vAlign w:val="center"/>
          </w:tcPr>
          <w:p w14:paraId="7721A576"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60D5895D"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7B03AB65"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292C88F7" w14:textId="77777777" w:rsidTr="00DC3F51">
        <w:trPr>
          <w:trHeight w:val="81"/>
          <w:jc w:val="center"/>
        </w:trPr>
        <w:tc>
          <w:tcPr>
            <w:tcW w:w="2163" w:type="dxa"/>
            <w:vMerge w:val="restart"/>
            <w:vAlign w:val="center"/>
          </w:tcPr>
          <w:p w14:paraId="7EEA7EA9"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Fonctionnement des cadres de concertation</w:t>
            </w:r>
          </w:p>
        </w:tc>
        <w:tc>
          <w:tcPr>
            <w:tcW w:w="6559" w:type="dxa"/>
            <w:vAlign w:val="center"/>
          </w:tcPr>
          <w:p w14:paraId="050A1255"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cadres de concertations entre l'institution communale et les femmes existant</w:t>
            </w:r>
          </w:p>
        </w:tc>
        <w:tc>
          <w:tcPr>
            <w:tcW w:w="0" w:type="auto"/>
            <w:noWrap/>
            <w:vAlign w:val="center"/>
          </w:tcPr>
          <w:p w14:paraId="6E6E00F2"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0D273B5A"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351CB3DA"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194E3EDF" w14:textId="77777777" w:rsidTr="00DC3F51">
        <w:trPr>
          <w:trHeight w:val="104"/>
          <w:jc w:val="center"/>
        </w:trPr>
        <w:tc>
          <w:tcPr>
            <w:tcW w:w="2163" w:type="dxa"/>
            <w:vMerge/>
            <w:vAlign w:val="center"/>
          </w:tcPr>
          <w:p w14:paraId="2C8F2C3F"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0BA12F6D"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cadres de concertation entre l'institution communale et les jeunes existants</w:t>
            </w:r>
          </w:p>
        </w:tc>
        <w:tc>
          <w:tcPr>
            <w:tcW w:w="0" w:type="auto"/>
            <w:noWrap/>
            <w:vAlign w:val="center"/>
          </w:tcPr>
          <w:p w14:paraId="41A52776"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77E7C2EA"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112D7E2D"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080F7A60" w14:textId="77777777" w:rsidTr="00DC3F51">
        <w:trPr>
          <w:trHeight w:val="44"/>
          <w:jc w:val="center"/>
        </w:trPr>
        <w:tc>
          <w:tcPr>
            <w:tcW w:w="2163" w:type="dxa"/>
            <w:vMerge/>
            <w:vAlign w:val="center"/>
          </w:tcPr>
          <w:p w14:paraId="69CE9F2A"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36BD0A44"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cadres de concertation entre l'institution communale et les acteurs du secteur privé existant</w:t>
            </w:r>
          </w:p>
        </w:tc>
        <w:tc>
          <w:tcPr>
            <w:tcW w:w="0" w:type="auto"/>
            <w:noWrap/>
            <w:vAlign w:val="center"/>
          </w:tcPr>
          <w:p w14:paraId="0D3F9DC9"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5C94DBA5"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55BB288D"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21BCC2E5" w14:textId="77777777" w:rsidTr="00DC3F51">
        <w:trPr>
          <w:trHeight w:val="354"/>
          <w:jc w:val="center"/>
        </w:trPr>
        <w:tc>
          <w:tcPr>
            <w:tcW w:w="2163" w:type="dxa"/>
            <w:vMerge/>
            <w:vAlign w:val="center"/>
          </w:tcPr>
          <w:p w14:paraId="54D65D7C"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3ECD491F"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séances de consultations publiques des citoyens tenues par le CC dans les quartiers et villages</w:t>
            </w:r>
          </w:p>
        </w:tc>
        <w:tc>
          <w:tcPr>
            <w:tcW w:w="0" w:type="auto"/>
            <w:noWrap/>
            <w:vAlign w:val="center"/>
          </w:tcPr>
          <w:p w14:paraId="647AF364"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5BD827F5"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noWrap/>
            <w:vAlign w:val="center"/>
          </w:tcPr>
          <w:p w14:paraId="0E81B9AC"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16C5A75C" w14:textId="77777777" w:rsidTr="00DC3F51">
        <w:trPr>
          <w:trHeight w:val="98"/>
          <w:jc w:val="center"/>
        </w:trPr>
        <w:tc>
          <w:tcPr>
            <w:tcW w:w="2163" w:type="dxa"/>
            <w:vMerge/>
            <w:vAlign w:val="center"/>
          </w:tcPr>
          <w:p w14:paraId="618D82A3" w14:textId="77777777" w:rsidR="00B240DE" w:rsidRPr="007F44CE" w:rsidRDefault="00B240DE" w:rsidP="000C0E14">
            <w:pPr>
              <w:spacing w:after="0"/>
              <w:rPr>
                <w:rFonts w:asciiTheme="minorHAnsi" w:hAnsiTheme="minorHAnsi"/>
                <w:b/>
                <w:bCs/>
                <w:sz w:val="20"/>
                <w:szCs w:val="20"/>
              </w:rPr>
            </w:pPr>
          </w:p>
        </w:tc>
        <w:tc>
          <w:tcPr>
            <w:tcW w:w="6559" w:type="dxa"/>
            <w:vAlign w:val="center"/>
          </w:tcPr>
          <w:p w14:paraId="0CD990F1" w14:textId="77777777" w:rsidR="00B240DE" w:rsidRPr="007F44CE" w:rsidRDefault="00B240DE" w:rsidP="000C0E14">
            <w:pPr>
              <w:spacing w:after="0"/>
              <w:rPr>
                <w:rFonts w:asciiTheme="minorHAnsi" w:hAnsiTheme="minorHAnsi"/>
                <w:b/>
                <w:sz w:val="20"/>
                <w:szCs w:val="20"/>
              </w:rPr>
            </w:pPr>
            <w:r w:rsidRPr="007F44CE">
              <w:rPr>
                <w:rFonts w:asciiTheme="minorHAnsi" w:hAnsiTheme="minorHAnsi"/>
                <w:b/>
                <w:sz w:val="20"/>
                <w:szCs w:val="20"/>
              </w:rPr>
              <w:t>Nbre total de réunions de concertations tenues avec les différents acteurs locaux</w:t>
            </w:r>
          </w:p>
        </w:tc>
        <w:tc>
          <w:tcPr>
            <w:tcW w:w="0" w:type="auto"/>
            <w:tcBorders>
              <w:right w:val="single" w:sz="4" w:space="0" w:color="auto"/>
            </w:tcBorders>
            <w:noWrap/>
          </w:tcPr>
          <w:p w14:paraId="119A2C58"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right w:val="single" w:sz="4" w:space="0" w:color="auto"/>
            </w:tcBorders>
            <w:noWrap/>
          </w:tcPr>
          <w:p w14:paraId="62A3E7AF"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tcBorders>
            <w:noWrap/>
          </w:tcPr>
          <w:p w14:paraId="44FC1BDC"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303218C1" w14:textId="77777777" w:rsidTr="00DC3F51">
        <w:trPr>
          <w:trHeight w:val="44"/>
          <w:jc w:val="center"/>
        </w:trPr>
        <w:tc>
          <w:tcPr>
            <w:tcW w:w="2163" w:type="dxa"/>
            <w:vMerge w:val="restart"/>
            <w:vAlign w:val="center"/>
          </w:tcPr>
          <w:p w14:paraId="37B21F22" w14:textId="77777777" w:rsidR="00B240DE" w:rsidRPr="007F44CE" w:rsidRDefault="00B240DE" w:rsidP="000C0E14">
            <w:pPr>
              <w:spacing w:after="0"/>
              <w:rPr>
                <w:rFonts w:asciiTheme="minorHAnsi" w:hAnsiTheme="minorHAnsi"/>
                <w:b/>
                <w:bCs/>
                <w:sz w:val="20"/>
                <w:szCs w:val="20"/>
              </w:rPr>
            </w:pPr>
            <w:r w:rsidRPr="007F44CE">
              <w:rPr>
                <w:rFonts w:asciiTheme="minorHAnsi" w:hAnsiTheme="minorHAnsi"/>
                <w:b/>
                <w:bCs/>
                <w:sz w:val="20"/>
                <w:szCs w:val="20"/>
              </w:rPr>
              <w:t>Participation citoyenne</w:t>
            </w:r>
          </w:p>
        </w:tc>
        <w:tc>
          <w:tcPr>
            <w:tcW w:w="6559" w:type="dxa"/>
            <w:vAlign w:val="center"/>
          </w:tcPr>
          <w:p w14:paraId="4761235C"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citoyens non élus ayant participé aux réunions du Conseil Communal</w:t>
            </w:r>
          </w:p>
        </w:tc>
        <w:tc>
          <w:tcPr>
            <w:tcW w:w="0" w:type="auto"/>
            <w:tcBorders>
              <w:right w:val="single" w:sz="4" w:space="0" w:color="auto"/>
            </w:tcBorders>
            <w:noWrap/>
          </w:tcPr>
          <w:p w14:paraId="7496494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right w:val="single" w:sz="4" w:space="0" w:color="auto"/>
            </w:tcBorders>
          </w:tcPr>
          <w:p w14:paraId="44850B5E"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tcBorders>
          </w:tcPr>
          <w:p w14:paraId="3F11FD60"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r w:rsidR="00B240DE" w:rsidRPr="007F44CE" w14:paraId="5E6A8C65" w14:textId="77777777" w:rsidTr="00DC3F51">
        <w:trPr>
          <w:trHeight w:val="44"/>
          <w:jc w:val="center"/>
        </w:trPr>
        <w:tc>
          <w:tcPr>
            <w:tcW w:w="2163" w:type="dxa"/>
            <w:vMerge/>
            <w:tcBorders>
              <w:bottom w:val="single" w:sz="12" w:space="0" w:color="002060"/>
            </w:tcBorders>
            <w:vAlign w:val="center"/>
          </w:tcPr>
          <w:p w14:paraId="0CEC6587" w14:textId="77777777" w:rsidR="00B240DE" w:rsidRPr="007F44CE" w:rsidRDefault="00B240DE" w:rsidP="000C0E14">
            <w:pPr>
              <w:spacing w:after="0"/>
              <w:rPr>
                <w:rFonts w:asciiTheme="minorHAnsi" w:hAnsiTheme="minorHAnsi"/>
                <w:b/>
                <w:bCs/>
                <w:sz w:val="20"/>
                <w:szCs w:val="20"/>
              </w:rPr>
            </w:pPr>
          </w:p>
        </w:tc>
        <w:tc>
          <w:tcPr>
            <w:tcW w:w="6559" w:type="dxa"/>
            <w:tcBorders>
              <w:bottom w:val="single" w:sz="12" w:space="0" w:color="002060"/>
            </w:tcBorders>
            <w:vAlign w:val="center"/>
          </w:tcPr>
          <w:p w14:paraId="63FFB579" w14:textId="77777777" w:rsidR="00B240DE" w:rsidRPr="007F44CE" w:rsidRDefault="00B240DE" w:rsidP="000C0E14">
            <w:pPr>
              <w:spacing w:after="0"/>
              <w:rPr>
                <w:rFonts w:asciiTheme="minorHAnsi" w:hAnsiTheme="minorHAnsi"/>
                <w:sz w:val="20"/>
                <w:szCs w:val="20"/>
              </w:rPr>
            </w:pPr>
            <w:r w:rsidRPr="007F44CE">
              <w:rPr>
                <w:rFonts w:asciiTheme="minorHAnsi" w:hAnsiTheme="minorHAnsi"/>
                <w:sz w:val="20"/>
                <w:szCs w:val="20"/>
              </w:rPr>
              <w:t>Nbre de demandes d'informations des citoyens sur la gestion de la commune</w:t>
            </w:r>
          </w:p>
        </w:tc>
        <w:tc>
          <w:tcPr>
            <w:tcW w:w="0" w:type="auto"/>
            <w:tcBorders>
              <w:bottom w:val="single" w:sz="12" w:space="0" w:color="002060"/>
              <w:right w:val="single" w:sz="4" w:space="0" w:color="auto"/>
            </w:tcBorders>
            <w:noWrap/>
          </w:tcPr>
          <w:p w14:paraId="63E1BD18"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bottom w:val="single" w:sz="12" w:space="0" w:color="002060"/>
              <w:right w:val="single" w:sz="4" w:space="0" w:color="auto"/>
            </w:tcBorders>
          </w:tcPr>
          <w:p w14:paraId="66202F43"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c>
          <w:tcPr>
            <w:tcW w:w="0" w:type="auto"/>
            <w:tcBorders>
              <w:left w:val="single" w:sz="4" w:space="0" w:color="auto"/>
              <w:bottom w:val="single" w:sz="12" w:space="0" w:color="002060"/>
            </w:tcBorders>
          </w:tcPr>
          <w:p w14:paraId="7BC20C9B" w14:textId="77777777" w:rsidR="00B240DE" w:rsidRPr="007F44CE" w:rsidRDefault="00B240DE" w:rsidP="000C0E14">
            <w:pPr>
              <w:spacing w:after="0"/>
              <w:jc w:val="center"/>
              <w:rPr>
                <w:rFonts w:asciiTheme="minorHAnsi" w:hAnsiTheme="minorHAnsi"/>
                <w:sz w:val="20"/>
                <w:szCs w:val="20"/>
              </w:rPr>
            </w:pPr>
            <w:r w:rsidRPr="007F44CE">
              <w:rPr>
                <w:rFonts w:asciiTheme="minorHAnsi" w:hAnsiTheme="minorHAnsi"/>
                <w:sz w:val="20"/>
                <w:szCs w:val="20"/>
              </w:rPr>
              <w:t>X</w:t>
            </w:r>
          </w:p>
        </w:tc>
      </w:tr>
    </w:tbl>
    <w:p w14:paraId="3898E2B9" w14:textId="77777777" w:rsidR="00B240DE" w:rsidRPr="00B34F1A" w:rsidRDefault="00B240DE" w:rsidP="00B240DE">
      <w:pPr>
        <w:tabs>
          <w:tab w:val="left" w:pos="567"/>
        </w:tabs>
        <w:spacing w:after="0" w:line="240" w:lineRule="auto"/>
        <w:jc w:val="center"/>
        <w:rPr>
          <w:rFonts w:asciiTheme="minorHAnsi" w:hAnsiTheme="minorHAnsi"/>
          <w:b/>
          <w:sz w:val="20"/>
          <w:szCs w:val="20"/>
        </w:rPr>
      </w:pPr>
    </w:p>
    <w:p w14:paraId="5C3E997D" w14:textId="77777777" w:rsidR="00162A8A" w:rsidRDefault="00162A8A" w:rsidP="005C3A2D">
      <w:pPr>
        <w:pStyle w:val="Titre2"/>
        <w:rPr>
          <w:sz w:val="24"/>
        </w:rPr>
      </w:pPr>
      <w:bookmarkStart w:id="118" w:name="_Toc458275023"/>
    </w:p>
    <w:p w14:paraId="689338C8" w14:textId="77777777" w:rsidR="00B240DE" w:rsidRPr="005C3A2D" w:rsidRDefault="005C3A2D" w:rsidP="005C3A2D">
      <w:pPr>
        <w:pStyle w:val="Titre2"/>
        <w:rPr>
          <w:sz w:val="24"/>
        </w:rPr>
      </w:pPr>
      <w:bookmarkStart w:id="119" w:name="_Toc478325666"/>
      <w:r>
        <w:rPr>
          <w:sz w:val="24"/>
        </w:rPr>
        <w:t xml:space="preserve">3.4. </w:t>
      </w:r>
      <w:r w:rsidR="00B240DE" w:rsidRPr="005C3A2D">
        <w:rPr>
          <w:sz w:val="24"/>
        </w:rPr>
        <w:t>ANALYSE DE L’EVOLUTION DES GRANDES MASSES FINANCIERES</w:t>
      </w:r>
      <w:bookmarkEnd w:id="118"/>
      <w:bookmarkEnd w:id="119"/>
    </w:p>
    <w:p w14:paraId="72F651D4" w14:textId="77777777" w:rsidR="00B240DE" w:rsidRPr="007F44CE" w:rsidRDefault="00B240DE" w:rsidP="00B240DE">
      <w:pPr>
        <w:autoSpaceDE w:val="0"/>
        <w:autoSpaceDN w:val="0"/>
        <w:adjustRightInd w:val="0"/>
        <w:spacing w:after="0" w:line="240" w:lineRule="auto"/>
        <w:jc w:val="both"/>
        <w:rPr>
          <w:rFonts w:asciiTheme="minorHAnsi" w:hAnsiTheme="minorHAnsi"/>
          <w:sz w:val="20"/>
          <w:szCs w:val="20"/>
        </w:rPr>
      </w:pPr>
      <w:r w:rsidRPr="007F44CE">
        <w:rPr>
          <w:rFonts w:asciiTheme="minorHAnsi" w:hAnsiTheme="minorHAnsi"/>
          <w:sz w:val="20"/>
          <w:szCs w:val="20"/>
        </w:rPr>
        <w:t xml:space="preserve">L’objectif de ce diagnostic est d’apprécier la capacité de la commune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de prendre en charge les coûts liés à la fourniture des services publics, connaître les sources de financement, analyser leurs évolutions, mesurer les impacts de choix financiers liés à des orientations politiques. Cette analyse va porter sur la période de 2014-2015 et sera axée sur les points suivants :</w:t>
      </w:r>
    </w:p>
    <w:p w14:paraId="6EAE37E9" w14:textId="77777777" w:rsidR="00B240DE" w:rsidRPr="007F44CE" w:rsidRDefault="00B240DE" w:rsidP="003B54E0">
      <w:pPr>
        <w:pStyle w:val="Paragraphedeliste"/>
        <w:numPr>
          <w:ilvl w:val="0"/>
          <w:numId w:val="44"/>
        </w:numPr>
        <w:spacing w:after="0" w:line="240" w:lineRule="auto"/>
        <w:jc w:val="both"/>
        <w:rPr>
          <w:rFonts w:asciiTheme="minorHAnsi" w:hAnsiTheme="minorHAnsi"/>
          <w:sz w:val="20"/>
          <w:szCs w:val="20"/>
        </w:rPr>
      </w:pPr>
      <w:r w:rsidRPr="007F44CE">
        <w:rPr>
          <w:rFonts w:asciiTheme="minorHAnsi" w:hAnsiTheme="minorHAnsi"/>
          <w:sz w:val="20"/>
          <w:szCs w:val="20"/>
        </w:rPr>
        <w:t xml:space="preserve">les ressources financières ; </w:t>
      </w:r>
    </w:p>
    <w:p w14:paraId="2CA3D643" w14:textId="77777777" w:rsidR="00B240DE" w:rsidRPr="007F44CE" w:rsidRDefault="00B240DE" w:rsidP="003B54E0">
      <w:pPr>
        <w:pStyle w:val="Paragraphedeliste"/>
        <w:numPr>
          <w:ilvl w:val="0"/>
          <w:numId w:val="44"/>
        </w:numPr>
        <w:spacing w:after="0" w:line="240" w:lineRule="auto"/>
        <w:jc w:val="both"/>
        <w:rPr>
          <w:rFonts w:asciiTheme="minorHAnsi" w:hAnsiTheme="minorHAnsi"/>
          <w:sz w:val="20"/>
          <w:szCs w:val="20"/>
        </w:rPr>
      </w:pPr>
      <w:r w:rsidRPr="007F44CE">
        <w:rPr>
          <w:rFonts w:asciiTheme="minorHAnsi" w:hAnsiTheme="minorHAnsi"/>
          <w:sz w:val="20"/>
          <w:szCs w:val="20"/>
        </w:rPr>
        <w:t>la gestion financière et budgétaire.</w:t>
      </w:r>
    </w:p>
    <w:p w14:paraId="245FA27B" w14:textId="77777777" w:rsidR="00B240DE" w:rsidRPr="005C3A2D" w:rsidRDefault="005C3A2D" w:rsidP="005C3A2D">
      <w:pPr>
        <w:pStyle w:val="Titre3"/>
        <w:rPr>
          <w:sz w:val="24"/>
        </w:rPr>
      </w:pPr>
      <w:bookmarkStart w:id="120" w:name="_Toc254794602"/>
      <w:bookmarkStart w:id="121" w:name="_Toc266970776"/>
      <w:bookmarkStart w:id="122" w:name="_Toc478325667"/>
      <w:r>
        <w:rPr>
          <w:sz w:val="24"/>
        </w:rPr>
        <w:lastRenderedPageBreak/>
        <w:t xml:space="preserve">3.4.1. </w:t>
      </w:r>
      <w:bookmarkStart w:id="123" w:name="_Toc458275024"/>
      <w:r w:rsidR="00B240DE" w:rsidRPr="005C3A2D">
        <w:rPr>
          <w:sz w:val="24"/>
        </w:rPr>
        <w:t>Identification et analyse des ressources financières</w:t>
      </w:r>
      <w:bookmarkEnd w:id="120"/>
      <w:bookmarkEnd w:id="121"/>
      <w:bookmarkEnd w:id="122"/>
      <w:bookmarkEnd w:id="123"/>
    </w:p>
    <w:p w14:paraId="03E90FDF" w14:textId="77777777" w:rsidR="00B240DE" w:rsidRPr="007F44CE" w:rsidRDefault="00B240DE" w:rsidP="003B54E0">
      <w:pPr>
        <w:pStyle w:val="Titre3"/>
        <w:keepLines/>
        <w:numPr>
          <w:ilvl w:val="0"/>
          <w:numId w:val="46"/>
        </w:numPr>
        <w:spacing w:before="0" w:after="0" w:line="240" w:lineRule="auto"/>
        <w:jc w:val="both"/>
        <w:rPr>
          <w:rFonts w:asciiTheme="minorHAnsi" w:hAnsiTheme="minorHAnsi"/>
          <w:sz w:val="20"/>
          <w:szCs w:val="20"/>
        </w:rPr>
      </w:pPr>
      <w:bookmarkStart w:id="124" w:name="_Toc238032010"/>
      <w:bookmarkStart w:id="125" w:name="_Toc254794603"/>
      <w:bookmarkStart w:id="126" w:name="_Toc266970777"/>
      <w:bookmarkStart w:id="127" w:name="_Toc458275025"/>
      <w:bookmarkStart w:id="128" w:name="_Toc478325668"/>
      <w:r w:rsidRPr="007F44CE">
        <w:rPr>
          <w:rFonts w:asciiTheme="minorHAnsi" w:hAnsiTheme="minorHAnsi"/>
          <w:sz w:val="20"/>
          <w:szCs w:val="20"/>
        </w:rPr>
        <w:t>Identification des sources de recettes</w:t>
      </w:r>
      <w:bookmarkEnd w:id="124"/>
      <w:bookmarkEnd w:id="125"/>
      <w:bookmarkEnd w:id="126"/>
      <w:bookmarkEnd w:id="127"/>
      <w:bookmarkEnd w:id="128"/>
    </w:p>
    <w:p w14:paraId="1F12808E" w14:textId="77777777" w:rsidR="00B240DE" w:rsidRPr="007F44CE" w:rsidRDefault="00B240DE" w:rsidP="00B240DE">
      <w:pPr>
        <w:pStyle w:val="Paragraphedeliste"/>
        <w:spacing w:after="0" w:line="240" w:lineRule="auto"/>
        <w:ind w:left="0"/>
        <w:jc w:val="both"/>
        <w:rPr>
          <w:rFonts w:asciiTheme="minorHAnsi" w:hAnsiTheme="minorHAnsi"/>
          <w:sz w:val="20"/>
          <w:szCs w:val="20"/>
        </w:rPr>
      </w:pPr>
      <w:r w:rsidRPr="007F44CE">
        <w:rPr>
          <w:rFonts w:asciiTheme="minorHAnsi" w:hAnsiTheme="minorHAnsi"/>
          <w:sz w:val="20"/>
          <w:szCs w:val="20"/>
        </w:rPr>
        <w:t>Le budget de la CM est alimenté par deux sources : les ressources ou fonds propres de la CM, et les dotations de l’Etat. L’étude de la situation des recettes de la CM laisse apparaître des ressources propres très faibles par rapport aux subventions relativement importantes.</w:t>
      </w:r>
    </w:p>
    <w:p w14:paraId="23DA9750" w14:textId="77777777" w:rsidR="00B240DE" w:rsidRDefault="00B240DE" w:rsidP="00B240DE">
      <w:pPr>
        <w:pStyle w:val="Paragraphedeliste"/>
        <w:spacing w:after="0" w:line="240" w:lineRule="auto"/>
        <w:ind w:left="0"/>
        <w:jc w:val="both"/>
        <w:rPr>
          <w:rFonts w:asciiTheme="minorHAnsi" w:hAnsiTheme="minorHAnsi"/>
          <w:sz w:val="20"/>
          <w:szCs w:val="20"/>
        </w:rPr>
      </w:pPr>
    </w:p>
    <w:p w14:paraId="13EB95BB" w14:textId="77777777" w:rsidR="008608B3" w:rsidRPr="007F44CE" w:rsidRDefault="008608B3" w:rsidP="00B240DE">
      <w:pPr>
        <w:pStyle w:val="Paragraphedeliste"/>
        <w:spacing w:after="0" w:line="240" w:lineRule="auto"/>
        <w:ind w:left="0"/>
        <w:jc w:val="both"/>
        <w:rPr>
          <w:rFonts w:asciiTheme="minorHAnsi" w:hAnsiTheme="minorHAnsi"/>
          <w:sz w:val="20"/>
          <w:szCs w:val="20"/>
        </w:rPr>
      </w:pPr>
    </w:p>
    <w:p w14:paraId="4FDBED37" w14:textId="77777777" w:rsidR="00B240DE" w:rsidRPr="007F44CE" w:rsidRDefault="00B240DE" w:rsidP="00B240DE">
      <w:pPr>
        <w:spacing w:after="0" w:line="240" w:lineRule="auto"/>
        <w:jc w:val="center"/>
        <w:rPr>
          <w:rFonts w:asciiTheme="minorHAnsi" w:eastAsia="Times New Roman" w:hAnsiTheme="minorHAnsi" w:cs="Times New Roman"/>
          <w:b/>
          <w:i/>
          <w:sz w:val="20"/>
          <w:szCs w:val="20"/>
        </w:rPr>
      </w:pPr>
      <w:r w:rsidRPr="007F44CE">
        <w:rPr>
          <w:rFonts w:asciiTheme="minorHAnsi" w:eastAsia="Times New Roman" w:hAnsiTheme="minorHAnsi" w:cs="Times New Roman"/>
          <w:b/>
          <w:i/>
          <w:sz w:val="20"/>
          <w:szCs w:val="20"/>
        </w:rPr>
        <w:t>Tableau : recettes de la CM  en 2014 et 2015</w:t>
      </w:r>
    </w:p>
    <w:tbl>
      <w:tblPr>
        <w:tblW w:w="0" w:type="auto"/>
        <w:jc w:val="center"/>
        <w:tblCellMar>
          <w:left w:w="10" w:type="dxa"/>
          <w:right w:w="10" w:type="dxa"/>
        </w:tblCellMar>
        <w:tblLook w:val="0000" w:firstRow="0" w:lastRow="0" w:firstColumn="0" w:lastColumn="0" w:noHBand="0" w:noVBand="0"/>
      </w:tblPr>
      <w:tblGrid>
        <w:gridCol w:w="1312"/>
        <w:gridCol w:w="1639"/>
        <w:gridCol w:w="1835"/>
        <w:gridCol w:w="1730"/>
        <w:gridCol w:w="1936"/>
        <w:gridCol w:w="1866"/>
      </w:tblGrid>
      <w:tr w:rsidR="00B240DE" w:rsidRPr="00746E72" w14:paraId="59EC7D28" w14:textId="77777777" w:rsidTr="00DC3F51">
        <w:trPr>
          <w:trHeight w:val="338"/>
          <w:jc w:val="center"/>
        </w:trPr>
        <w:tc>
          <w:tcPr>
            <w:tcW w:w="1691" w:type="dxa"/>
            <w:vMerge w:val="restart"/>
            <w:tcBorders>
              <w:top w:val="single" w:sz="12" w:space="0" w:color="002060"/>
              <w:left w:val="single" w:sz="12" w:space="0" w:color="002060"/>
              <w:bottom w:val="single" w:sz="8" w:space="0" w:color="002060"/>
              <w:right w:val="single" w:sz="12" w:space="0" w:color="002060"/>
            </w:tcBorders>
            <w:shd w:val="clear" w:color="auto" w:fill="4BACC6"/>
            <w:tcMar>
              <w:left w:w="108" w:type="dxa"/>
              <w:right w:w="108" w:type="dxa"/>
            </w:tcMar>
            <w:vAlign w:val="center"/>
          </w:tcPr>
          <w:p w14:paraId="43283F5B" w14:textId="77777777" w:rsidR="00B240DE" w:rsidRPr="00746E72" w:rsidRDefault="00B240DE" w:rsidP="000C0E14">
            <w:pPr>
              <w:spacing w:after="0" w:line="240" w:lineRule="auto"/>
              <w:jc w:val="center"/>
              <w:rPr>
                <w:rFonts w:asciiTheme="minorHAnsi" w:eastAsia="Times New Roman" w:hAnsiTheme="minorHAnsi" w:cstheme="minorHAnsi"/>
                <w:b/>
                <w:sz w:val="18"/>
                <w:szCs w:val="20"/>
              </w:rPr>
            </w:pPr>
          </w:p>
          <w:p w14:paraId="7A1360DE"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Années</w:t>
            </w:r>
          </w:p>
        </w:tc>
        <w:tc>
          <w:tcPr>
            <w:tcW w:w="4681" w:type="dxa"/>
            <w:gridSpan w:val="2"/>
            <w:tcBorders>
              <w:top w:val="single" w:sz="12" w:space="0" w:color="002060"/>
              <w:left w:val="single" w:sz="12" w:space="0" w:color="002060"/>
              <w:bottom w:val="single" w:sz="8" w:space="0" w:color="002060"/>
              <w:right w:val="single" w:sz="12" w:space="0" w:color="002060"/>
            </w:tcBorders>
            <w:shd w:val="clear" w:color="auto" w:fill="4BACC6"/>
            <w:tcMar>
              <w:left w:w="108" w:type="dxa"/>
              <w:right w:w="108" w:type="dxa"/>
            </w:tcMar>
            <w:vAlign w:val="center"/>
          </w:tcPr>
          <w:p w14:paraId="54782A8B"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Recettes propres</w:t>
            </w:r>
          </w:p>
        </w:tc>
        <w:tc>
          <w:tcPr>
            <w:tcW w:w="5008" w:type="dxa"/>
            <w:gridSpan w:val="2"/>
            <w:tcBorders>
              <w:top w:val="single" w:sz="12" w:space="0" w:color="002060"/>
              <w:left w:val="single" w:sz="12" w:space="0" w:color="002060"/>
              <w:bottom w:val="single" w:sz="8" w:space="0" w:color="002060"/>
              <w:right w:val="single" w:sz="12" w:space="0" w:color="002060"/>
            </w:tcBorders>
            <w:shd w:val="clear" w:color="auto" w:fill="4BACC6"/>
            <w:tcMar>
              <w:left w:w="108" w:type="dxa"/>
              <w:right w:w="108" w:type="dxa"/>
            </w:tcMar>
            <w:vAlign w:val="center"/>
          </w:tcPr>
          <w:p w14:paraId="2105071E"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Dotations Etat</w:t>
            </w:r>
          </w:p>
        </w:tc>
        <w:tc>
          <w:tcPr>
            <w:tcW w:w="2752" w:type="dxa"/>
            <w:tcBorders>
              <w:top w:val="single" w:sz="12" w:space="0" w:color="002060"/>
              <w:left w:val="single" w:sz="12" w:space="0" w:color="002060"/>
              <w:bottom w:val="single" w:sz="8" w:space="0" w:color="002060"/>
              <w:right w:val="single" w:sz="12" w:space="0" w:color="002060"/>
            </w:tcBorders>
            <w:shd w:val="clear" w:color="auto" w:fill="4BACC6"/>
            <w:tcMar>
              <w:left w:w="108" w:type="dxa"/>
              <w:right w:w="108" w:type="dxa"/>
            </w:tcMar>
            <w:vAlign w:val="center"/>
          </w:tcPr>
          <w:p w14:paraId="58EEBD99"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Total</w:t>
            </w:r>
          </w:p>
        </w:tc>
      </w:tr>
      <w:tr w:rsidR="00B240DE" w:rsidRPr="00746E72" w14:paraId="0B6F8F32" w14:textId="77777777" w:rsidTr="00DC3F51">
        <w:trPr>
          <w:trHeight w:val="269"/>
          <w:jc w:val="center"/>
        </w:trPr>
        <w:tc>
          <w:tcPr>
            <w:tcW w:w="1691" w:type="dxa"/>
            <w:vMerge/>
            <w:tcBorders>
              <w:top w:val="single" w:sz="8" w:space="0" w:color="4BACC6"/>
              <w:left w:val="single" w:sz="12" w:space="0" w:color="002060"/>
              <w:bottom w:val="single" w:sz="8" w:space="0" w:color="4BACC6"/>
              <w:right w:val="single" w:sz="12" w:space="0" w:color="002060"/>
            </w:tcBorders>
            <w:shd w:val="clear" w:color="000000" w:fill="FFFFFF"/>
            <w:tcMar>
              <w:left w:w="108" w:type="dxa"/>
              <w:right w:w="108" w:type="dxa"/>
            </w:tcMar>
            <w:vAlign w:val="center"/>
          </w:tcPr>
          <w:p w14:paraId="608A5AEB" w14:textId="77777777" w:rsidR="00B240DE" w:rsidRPr="00746E72" w:rsidRDefault="00B240DE" w:rsidP="000C0E14">
            <w:pPr>
              <w:spacing w:after="0" w:line="240" w:lineRule="auto"/>
              <w:ind w:firstLine="708"/>
              <w:jc w:val="both"/>
              <w:rPr>
                <w:rFonts w:asciiTheme="minorHAnsi" w:eastAsia="Calibri" w:hAnsiTheme="minorHAnsi" w:cstheme="minorHAnsi"/>
                <w:sz w:val="18"/>
                <w:szCs w:val="20"/>
              </w:rPr>
            </w:pPr>
          </w:p>
        </w:tc>
        <w:tc>
          <w:tcPr>
            <w:tcW w:w="2374" w:type="dxa"/>
            <w:tcBorders>
              <w:top w:val="single" w:sz="8" w:space="0" w:color="4BACC6"/>
              <w:left w:val="single" w:sz="12" w:space="0" w:color="002060"/>
              <w:bottom w:val="single" w:sz="8" w:space="0" w:color="4BACC6"/>
              <w:right w:val="single" w:sz="8" w:space="0" w:color="002060"/>
            </w:tcBorders>
            <w:shd w:val="clear" w:color="auto" w:fill="auto"/>
            <w:tcMar>
              <w:left w:w="108" w:type="dxa"/>
              <w:right w:w="108" w:type="dxa"/>
            </w:tcMar>
            <w:vAlign w:val="center"/>
          </w:tcPr>
          <w:p w14:paraId="36CEDF16"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En FCFA</w:t>
            </w:r>
          </w:p>
        </w:tc>
        <w:tc>
          <w:tcPr>
            <w:tcW w:w="2307" w:type="dxa"/>
            <w:tcBorders>
              <w:top w:val="single" w:sz="8" w:space="0" w:color="4BACC6"/>
              <w:left w:val="single" w:sz="8" w:space="0" w:color="002060"/>
              <w:bottom w:val="single" w:sz="8" w:space="0" w:color="4BACC6"/>
              <w:right w:val="single" w:sz="12" w:space="0" w:color="002060"/>
            </w:tcBorders>
            <w:shd w:val="clear" w:color="auto" w:fill="auto"/>
            <w:tcMar>
              <w:left w:w="108" w:type="dxa"/>
              <w:right w:w="108" w:type="dxa"/>
            </w:tcMar>
            <w:vAlign w:val="center"/>
          </w:tcPr>
          <w:p w14:paraId="3951102E"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Pourcentage</w:t>
            </w:r>
          </w:p>
        </w:tc>
        <w:tc>
          <w:tcPr>
            <w:tcW w:w="2529" w:type="dxa"/>
            <w:tcBorders>
              <w:top w:val="single" w:sz="8" w:space="0" w:color="4BACC6"/>
              <w:left w:val="single" w:sz="12" w:space="0" w:color="002060"/>
              <w:bottom w:val="single" w:sz="8" w:space="0" w:color="4BACC6"/>
              <w:right w:val="single" w:sz="8" w:space="0" w:color="002060"/>
            </w:tcBorders>
            <w:shd w:val="clear" w:color="auto" w:fill="auto"/>
            <w:tcMar>
              <w:left w:w="108" w:type="dxa"/>
              <w:right w:w="108" w:type="dxa"/>
            </w:tcMar>
            <w:vAlign w:val="center"/>
          </w:tcPr>
          <w:p w14:paraId="75E68F99"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En FCFA</w:t>
            </w:r>
          </w:p>
        </w:tc>
        <w:tc>
          <w:tcPr>
            <w:tcW w:w="2479" w:type="dxa"/>
            <w:tcBorders>
              <w:top w:val="single" w:sz="8" w:space="0" w:color="4BACC6"/>
              <w:left w:val="single" w:sz="8" w:space="0" w:color="002060"/>
              <w:bottom w:val="single" w:sz="8" w:space="0" w:color="4BACC6"/>
              <w:right w:val="single" w:sz="12" w:space="0" w:color="002060"/>
            </w:tcBorders>
            <w:shd w:val="clear" w:color="auto" w:fill="auto"/>
            <w:tcMar>
              <w:left w:w="108" w:type="dxa"/>
              <w:right w:w="108" w:type="dxa"/>
            </w:tcMar>
            <w:vAlign w:val="center"/>
          </w:tcPr>
          <w:p w14:paraId="291FC716"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Pourcentage</w:t>
            </w:r>
          </w:p>
        </w:tc>
        <w:tc>
          <w:tcPr>
            <w:tcW w:w="2752" w:type="dxa"/>
            <w:tcBorders>
              <w:top w:val="single" w:sz="8" w:space="0" w:color="4BACC6"/>
              <w:left w:val="single" w:sz="12" w:space="0" w:color="002060"/>
              <w:bottom w:val="single" w:sz="8" w:space="0" w:color="4BACC6"/>
              <w:right w:val="single" w:sz="12" w:space="0" w:color="002060"/>
            </w:tcBorders>
            <w:shd w:val="clear" w:color="000000" w:fill="FFFFFF"/>
            <w:tcMar>
              <w:left w:w="108" w:type="dxa"/>
              <w:right w:w="108" w:type="dxa"/>
            </w:tcMar>
            <w:vAlign w:val="center"/>
          </w:tcPr>
          <w:p w14:paraId="43255D0D"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En FCFA</w:t>
            </w:r>
          </w:p>
        </w:tc>
      </w:tr>
      <w:tr w:rsidR="00B240DE" w:rsidRPr="00746E72" w14:paraId="2856C7F6" w14:textId="77777777" w:rsidTr="00DC3F51">
        <w:trPr>
          <w:trHeight w:val="259"/>
          <w:jc w:val="center"/>
        </w:trPr>
        <w:tc>
          <w:tcPr>
            <w:tcW w:w="1691" w:type="dxa"/>
            <w:tcBorders>
              <w:top w:val="single" w:sz="8" w:space="0" w:color="002060"/>
              <w:left w:val="single" w:sz="12" w:space="0" w:color="002060"/>
              <w:bottom w:val="single" w:sz="8" w:space="0" w:color="002060"/>
              <w:right w:val="single" w:sz="12" w:space="0" w:color="002060"/>
            </w:tcBorders>
            <w:shd w:val="clear" w:color="000000" w:fill="FFFFFF"/>
            <w:tcMar>
              <w:left w:w="108" w:type="dxa"/>
              <w:right w:w="108" w:type="dxa"/>
            </w:tcMar>
            <w:vAlign w:val="center"/>
          </w:tcPr>
          <w:p w14:paraId="51D531FA"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2014</w:t>
            </w:r>
          </w:p>
        </w:tc>
        <w:tc>
          <w:tcPr>
            <w:tcW w:w="2374" w:type="dxa"/>
            <w:tcBorders>
              <w:top w:val="single" w:sz="8" w:space="0" w:color="002060"/>
              <w:left w:val="single" w:sz="12" w:space="0" w:color="002060"/>
              <w:bottom w:val="single" w:sz="8" w:space="0" w:color="002060"/>
              <w:right w:val="single" w:sz="8" w:space="0" w:color="002060"/>
            </w:tcBorders>
            <w:shd w:val="clear" w:color="auto" w:fill="FDE9D9"/>
            <w:tcMar>
              <w:left w:w="108" w:type="dxa"/>
              <w:right w:w="108" w:type="dxa"/>
            </w:tcMar>
            <w:vAlign w:val="center"/>
          </w:tcPr>
          <w:p w14:paraId="7AEB223A" w14:textId="77777777" w:rsidR="00B240DE" w:rsidRPr="00746E72" w:rsidRDefault="00B240DE" w:rsidP="000C0E14">
            <w:pPr>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00</w:t>
            </w:r>
          </w:p>
        </w:tc>
        <w:tc>
          <w:tcPr>
            <w:tcW w:w="2307" w:type="dxa"/>
            <w:tcBorders>
              <w:top w:val="single" w:sz="8" w:space="0" w:color="002060"/>
              <w:left w:val="single" w:sz="8" w:space="0" w:color="002060"/>
              <w:bottom w:val="single" w:sz="8" w:space="0" w:color="002060"/>
              <w:right w:val="single" w:sz="12" w:space="0" w:color="002060"/>
            </w:tcBorders>
            <w:shd w:val="clear" w:color="auto" w:fill="FDE9D9"/>
            <w:tcMar>
              <w:left w:w="108" w:type="dxa"/>
              <w:right w:w="108" w:type="dxa"/>
            </w:tcMar>
            <w:vAlign w:val="center"/>
          </w:tcPr>
          <w:p w14:paraId="298D062E"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w:t>
            </w:r>
          </w:p>
        </w:tc>
        <w:tc>
          <w:tcPr>
            <w:tcW w:w="2529" w:type="dxa"/>
            <w:tcBorders>
              <w:top w:val="single" w:sz="8" w:space="0" w:color="002060"/>
              <w:left w:val="single" w:sz="12" w:space="0" w:color="002060"/>
              <w:bottom w:val="single" w:sz="8" w:space="0" w:color="002060"/>
              <w:right w:val="single" w:sz="8" w:space="0" w:color="002060"/>
            </w:tcBorders>
            <w:shd w:val="clear" w:color="auto" w:fill="auto"/>
            <w:tcMar>
              <w:left w:w="108" w:type="dxa"/>
              <w:right w:w="108" w:type="dxa"/>
            </w:tcMar>
            <w:vAlign w:val="center"/>
          </w:tcPr>
          <w:p w14:paraId="2232D6F9" w14:textId="77777777" w:rsidR="00B240DE" w:rsidRPr="00746E72" w:rsidRDefault="00B240DE" w:rsidP="000C0E14">
            <w:pPr>
              <w:tabs>
                <w:tab w:val="left" w:pos="10224"/>
              </w:tabs>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16 000 000</w:t>
            </w:r>
          </w:p>
        </w:tc>
        <w:tc>
          <w:tcPr>
            <w:tcW w:w="2479" w:type="dxa"/>
            <w:tcBorders>
              <w:top w:val="single" w:sz="8" w:space="0" w:color="002060"/>
              <w:left w:val="single" w:sz="8" w:space="0" w:color="002060"/>
              <w:bottom w:val="single" w:sz="8" w:space="0" w:color="002060"/>
              <w:right w:val="single" w:sz="12" w:space="0" w:color="002060"/>
            </w:tcBorders>
            <w:shd w:val="clear" w:color="auto" w:fill="auto"/>
            <w:tcMar>
              <w:left w:w="108" w:type="dxa"/>
              <w:right w:w="108" w:type="dxa"/>
            </w:tcMar>
            <w:vAlign w:val="center"/>
          </w:tcPr>
          <w:p w14:paraId="136DD425"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hAnsiTheme="minorHAnsi" w:cstheme="minorHAnsi"/>
                <w:b/>
                <w:sz w:val="18"/>
                <w:szCs w:val="20"/>
              </w:rPr>
              <w:t>100</w:t>
            </w:r>
            <w:r w:rsidRPr="00746E72">
              <w:rPr>
                <w:rFonts w:asciiTheme="minorHAnsi" w:eastAsia="Times New Roman" w:hAnsiTheme="minorHAnsi" w:cstheme="minorHAnsi"/>
                <w:b/>
                <w:sz w:val="18"/>
                <w:szCs w:val="20"/>
              </w:rPr>
              <w:t>%</w:t>
            </w:r>
          </w:p>
        </w:tc>
        <w:tc>
          <w:tcPr>
            <w:tcW w:w="2752" w:type="dxa"/>
            <w:tcBorders>
              <w:top w:val="single" w:sz="8" w:space="0" w:color="002060"/>
              <w:left w:val="single" w:sz="12" w:space="0" w:color="002060"/>
              <w:bottom w:val="single" w:sz="8" w:space="0" w:color="002060"/>
              <w:right w:val="single" w:sz="12" w:space="0" w:color="002060"/>
            </w:tcBorders>
            <w:shd w:val="clear" w:color="000000" w:fill="FFFFFF"/>
            <w:tcMar>
              <w:left w:w="108" w:type="dxa"/>
              <w:right w:w="108" w:type="dxa"/>
            </w:tcMar>
            <w:vAlign w:val="center"/>
          </w:tcPr>
          <w:p w14:paraId="77704011" w14:textId="77777777" w:rsidR="00B240DE" w:rsidRPr="00746E72" w:rsidRDefault="00B240DE" w:rsidP="000C0E14">
            <w:pPr>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16 000 000</w:t>
            </w:r>
          </w:p>
        </w:tc>
      </w:tr>
      <w:tr w:rsidR="00B240DE" w:rsidRPr="00746E72" w14:paraId="5F0405E6" w14:textId="77777777" w:rsidTr="00DC3F51">
        <w:trPr>
          <w:trHeight w:val="391"/>
          <w:jc w:val="center"/>
        </w:trPr>
        <w:tc>
          <w:tcPr>
            <w:tcW w:w="1691" w:type="dxa"/>
            <w:tcBorders>
              <w:top w:val="single" w:sz="6" w:space="0" w:color="4BACC6"/>
              <w:left w:val="single" w:sz="12" w:space="0" w:color="002060"/>
              <w:bottom w:val="single" w:sz="12" w:space="0" w:color="002060"/>
              <w:right w:val="single" w:sz="12" w:space="0" w:color="002060"/>
            </w:tcBorders>
            <w:shd w:val="clear" w:color="000000" w:fill="FFFFFF"/>
            <w:tcMar>
              <w:left w:w="108" w:type="dxa"/>
              <w:right w:w="108" w:type="dxa"/>
            </w:tcMar>
            <w:vAlign w:val="center"/>
          </w:tcPr>
          <w:p w14:paraId="2441DE8B"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2015</w:t>
            </w:r>
          </w:p>
        </w:tc>
        <w:tc>
          <w:tcPr>
            <w:tcW w:w="2374" w:type="dxa"/>
            <w:tcBorders>
              <w:top w:val="single" w:sz="6" w:space="0" w:color="4BACC6"/>
              <w:left w:val="single" w:sz="12" w:space="0" w:color="002060"/>
              <w:bottom w:val="single" w:sz="12" w:space="0" w:color="002060"/>
              <w:right w:val="single" w:sz="8" w:space="0" w:color="002060"/>
            </w:tcBorders>
            <w:shd w:val="clear" w:color="auto" w:fill="auto"/>
            <w:tcMar>
              <w:left w:w="108" w:type="dxa"/>
              <w:right w:w="108" w:type="dxa"/>
            </w:tcMar>
            <w:vAlign w:val="center"/>
          </w:tcPr>
          <w:p w14:paraId="0E033A7D" w14:textId="77777777" w:rsidR="00B240DE" w:rsidRPr="00746E72" w:rsidRDefault="00B240DE" w:rsidP="000C0E14">
            <w:pPr>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00</w:t>
            </w:r>
          </w:p>
        </w:tc>
        <w:tc>
          <w:tcPr>
            <w:tcW w:w="2307" w:type="dxa"/>
            <w:tcBorders>
              <w:top w:val="single" w:sz="6" w:space="0" w:color="4BACC6"/>
              <w:left w:val="single" w:sz="8" w:space="0" w:color="002060"/>
              <w:bottom w:val="single" w:sz="12" w:space="0" w:color="002060"/>
              <w:right w:val="single" w:sz="12" w:space="0" w:color="002060"/>
            </w:tcBorders>
            <w:shd w:val="clear" w:color="auto" w:fill="auto"/>
            <w:tcMar>
              <w:left w:w="108" w:type="dxa"/>
              <w:right w:w="108" w:type="dxa"/>
            </w:tcMar>
            <w:vAlign w:val="center"/>
          </w:tcPr>
          <w:p w14:paraId="2CE78588"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w:t>
            </w:r>
          </w:p>
        </w:tc>
        <w:tc>
          <w:tcPr>
            <w:tcW w:w="2529" w:type="dxa"/>
            <w:tcBorders>
              <w:top w:val="single" w:sz="6" w:space="0" w:color="4BACC6"/>
              <w:left w:val="single" w:sz="12" w:space="0" w:color="002060"/>
              <w:bottom w:val="single" w:sz="12" w:space="0" w:color="002060"/>
              <w:right w:val="single" w:sz="8" w:space="0" w:color="002060"/>
            </w:tcBorders>
            <w:shd w:val="clear" w:color="auto" w:fill="auto"/>
            <w:tcMar>
              <w:left w:w="108" w:type="dxa"/>
              <w:right w:w="108" w:type="dxa"/>
            </w:tcMar>
            <w:vAlign w:val="center"/>
          </w:tcPr>
          <w:p w14:paraId="48FA8E1E" w14:textId="77777777" w:rsidR="00B240DE" w:rsidRPr="00746E72" w:rsidRDefault="00B240DE" w:rsidP="000C0E14">
            <w:pPr>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16 500 000</w:t>
            </w:r>
          </w:p>
        </w:tc>
        <w:tc>
          <w:tcPr>
            <w:tcW w:w="2479" w:type="dxa"/>
            <w:tcBorders>
              <w:top w:val="single" w:sz="6" w:space="0" w:color="4BACC6"/>
              <w:left w:val="single" w:sz="8" w:space="0" w:color="002060"/>
              <w:bottom w:val="single" w:sz="12" w:space="0" w:color="002060"/>
              <w:right w:val="single" w:sz="12" w:space="0" w:color="002060"/>
            </w:tcBorders>
            <w:shd w:val="clear" w:color="auto" w:fill="auto"/>
            <w:tcMar>
              <w:left w:w="108" w:type="dxa"/>
              <w:right w:w="108" w:type="dxa"/>
            </w:tcMar>
            <w:vAlign w:val="center"/>
          </w:tcPr>
          <w:p w14:paraId="4F2AFB53" w14:textId="77777777" w:rsidR="00B240DE" w:rsidRPr="00746E72" w:rsidRDefault="00B240DE" w:rsidP="000C0E14">
            <w:pPr>
              <w:spacing w:after="0" w:line="240" w:lineRule="auto"/>
              <w:jc w:val="center"/>
              <w:rPr>
                <w:rFonts w:asciiTheme="minorHAnsi" w:hAnsiTheme="minorHAnsi" w:cstheme="minorHAnsi"/>
                <w:sz w:val="18"/>
                <w:szCs w:val="20"/>
              </w:rPr>
            </w:pPr>
            <w:r w:rsidRPr="00746E72">
              <w:rPr>
                <w:rFonts w:asciiTheme="minorHAnsi" w:eastAsia="Times New Roman" w:hAnsiTheme="minorHAnsi" w:cstheme="minorHAnsi"/>
                <w:b/>
                <w:sz w:val="18"/>
                <w:szCs w:val="20"/>
              </w:rPr>
              <w:t>%</w:t>
            </w:r>
          </w:p>
        </w:tc>
        <w:tc>
          <w:tcPr>
            <w:tcW w:w="2752" w:type="dxa"/>
            <w:tcBorders>
              <w:top w:val="single" w:sz="6" w:space="0" w:color="4BACC6"/>
              <w:left w:val="single" w:sz="12" w:space="0" w:color="002060"/>
              <w:bottom w:val="single" w:sz="12" w:space="0" w:color="002060"/>
              <w:right w:val="single" w:sz="12" w:space="0" w:color="002060"/>
            </w:tcBorders>
            <w:shd w:val="clear" w:color="000000" w:fill="FFFFFF"/>
            <w:tcMar>
              <w:left w:w="108" w:type="dxa"/>
              <w:right w:w="108" w:type="dxa"/>
            </w:tcMar>
            <w:vAlign w:val="center"/>
          </w:tcPr>
          <w:p w14:paraId="3EF8849B" w14:textId="77777777" w:rsidR="00B240DE" w:rsidRPr="00746E72" w:rsidRDefault="00B240DE" w:rsidP="000C0E14">
            <w:pPr>
              <w:spacing w:after="0" w:line="240" w:lineRule="auto"/>
              <w:jc w:val="center"/>
              <w:rPr>
                <w:rFonts w:asciiTheme="minorHAnsi" w:eastAsia="Calibri" w:hAnsiTheme="minorHAnsi" w:cstheme="minorHAnsi"/>
                <w:sz w:val="18"/>
                <w:szCs w:val="20"/>
              </w:rPr>
            </w:pPr>
            <w:r w:rsidRPr="00746E72">
              <w:rPr>
                <w:rFonts w:asciiTheme="minorHAnsi" w:eastAsia="Calibri" w:hAnsiTheme="minorHAnsi" w:cstheme="minorHAnsi"/>
                <w:sz w:val="18"/>
                <w:szCs w:val="20"/>
              </w:rPr>
              <w:t>16 500 000</w:t>
            </w:r>
          </w:p>
        </w:tc>
      </w:tr>
    </w:tbl>
    <w:p w14:paraId="38632F5B" w14:textId="77777777" w:rsidR="00B240DE" w:rsidRPr="00746E72" w:rsidRDefault="00B240DE" w:rsidP="00B240DE">
      <w:pPr>
        <w:spacing w:after="0"/>
        <w:jc w:val="center"/>
        <w:rPr>
          <w:rFonts w:asciiTheme="minorHAnsi" w:eastAsia="Times New Roman" w:hAnsiTheme="minorHAnsi" w:cs="Times New Roman"/>
          <w:i/>
          <w:sz w:val="14"/>
          <w:szCs w:val="20"/>
        </w:rPr>
      </w:pPr>
      <w:r w:rsidRPr="00746E72">
        <w:rPr>
          <w:rFonts w:asciiTheme="minorHAnsi" w:eastAsia="Times New Roman" w:hAnsiTheme="minorHAnsi" w:cs="Times New Roman"/>
          <w:i/>
          <w:sz w:val="14"/>
          <w:szCs w:val="20"/>
        </w:rPr>
        <w:t xml:space="preserve">Source: Comptes de gestion 2014 et 2015 de la CM de </w:t>
      </w:r>
      <w:proofErr w:type="spellStart"/>
      <w:r w:rsidR="003F209B">
        <w:rPr>
          <w:rFonts w:asciiTheme="minorHAnsi" w:eastAsia="Times New Roman" w:hAnsiTheme="minorHAnsi" w:cs="Times New Roman"/>
          <w:i/>
          <w:sz w:val="14"/>
          <w:szCs w:val="20"/>
        </w:rPr>
        <w:t>Niaming</w:t>
      </w:r>
      <w:proofErr w:type="spellEnd"/>
    </w:p>
    <w:p w14:paraId="501C97FD" w14:textId="77777777" w:rsidR="00B240DE" w:rsidRPr="007F44CE" w:rsidRDefault="00B240DE" w:rsidP="00B240DE">
      <w:pPr>
        <w:pStyle w:val="Paragraphedeliste"/>
        <w:spacing w:after="0"/>
        <w:ind w:left="0"/>
        <w:jc w:val="both"/>
        <w:rPr>
          <w:rFonts w:asciiTheme="minorHAnsi" w:hAnsiTheme="minorHAnsi"/>
          <w:sz w:val="20"/>
          <w:szCs w:val="20"/>
        </w:rPr>
      </w:pPr>
    </w:p>
    <w:p w14:paraId="73FFAE42"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 xml:space="preserve">L’étude des données financières de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montre l’importance des ressources de transfert qui représentent près de 100% en 2014 et 100% des fonds mobilisés par la collectivité en 2015. Ceci laisse supposer que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est fortement dépendant de l’Etat et des autres organisations partenaires.  </w:t>
      </w:r>
    </w:p>
    <w:p w14:paraId="32CD02A7" w14:textId="77777777" w:rsidR="00B240DE" w:rsidRPr="007F44CE" w:rsidRDefault="00B240DE" w:rsidP="003B54E0">
      <w:pPr>
        <w:pStyle w:val="Titre3"/>
        <w:keepLines/>
        <w:numPr>
          <w:ilvl w:val="0"/>
          <w:numId w:val="47"/>
        </w:numPr>
        <w:spacing w:before="0" w:after="120" w:line="276" w:lineRule="auto"/>
        <w:ind w:left="1423" w:hanging="357"/>
        <w:jc w:val="both"/>
        <w:rPr>
          <w:rFonts w:asciiTheme="minorHAnsi" w:hAnsiTheme="minorHAnsi"/>
          <w:i/>
          <w:sz w:val="20"/>
          <w:szCs w:val="20"/>
        </w:rPr>
      </w:pPr>
      <w:bookmarkStart w:id="129" w:name="_Toc458275026"/>
      <w:bookmarkStart w:id="130" w:name="_Toc478325669"/>
      <w:r w:rsidRPr="007F44CE">
        <w:rPr>
          <w:rFonts w:asciiTheme="minorHAnsi" w:hAnsiTheme="minorHAnsi"/>
          <w:i/>
          <w:sz w:val="20"/>
          <w:szCs w:val="20"/>
        </w:rPr>
        <w:t>Les ressources propres de la Commune</w:t>
      </w:r>
      <w:bookmarkEnd w:id="129"/>
      <w:bookmarkEnd w:id="130"/>
    </w:p>
    <w:p w14:paraId="7DEB9110"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 xml:space="preserve">Il s’agit de toutes les ressources financières dont la mobilisation par le conseil municipal est autorisée par la loi. L’exploitation des documents budgétaires de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montre que la contribution des patentes constitue la principale source de revenus. En effet, aucune recette n’a pas été recouvrée en 2014 et 2016(Produit des amendes correctionnelles-Simple police- Recettes imprévues ou éventuelles). </w:t>
      </w:r>
    </w:p>
    <w:p w14:paraId="51290F31" w14:textId="77777777" w:rsidR="00B240DE" w:rsidRPr="007F44CE" w:rsidRDefault="00B240DE" w:rsidP="00B240DE">
      <w:pPr>
        <w:spacing w:after="0"/>
        <w:jc w:val="both"/>
        <w:rPr>
          <w:rFonts w:asciiTheme="minorHAnsi" w:hAnsiTheme="minorHAnsi"/>
          <w:sz w:val="20"/>
          <w:szCs w:val="20"/>
        </w:rPr>
      </w:pPr>
    </w:p>
    <w:p w14:paraId="2F38B8B9" w14:textId="77777777" w:rsidR="00B240DE" w:rsidRPr="007F44CE" w:rsidRDefault="00B240DE" w:rsidP="00B240DE">
      <w:pPr>
        <w:pStyle w:val="Paragraphedeliste"/>
        <w:spacing w:after="0"/>
        <w:ind w:left="0"/>
        <w:jc w:val="both"/>
        <w:rPr>
          <w:rFonts w:asciiTheme="minorHAnsi" w:hAnsiTheme="minorHAnsi"/>
          <w:sz w:val="20"/>
          <w:szCs w:val="20"/>
        </w:rPr>
      </w:pPr>
      <w:r w:rsidRPr="007F44CE">
        <w:rPr>
          <w:rFonts w:asciiTheme="minorHAnsi" w:hAnsiTheme="minorHAnsi"/>
          <w:sz w:val="20"/>
          <w:szCs w:val="20"/>
        </w:rPr>
        <w:t xml:space="preserve">Une telle situation impliquerait une faible maîtrise par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de ses principales sources de recettes propres, ce qui est à la base de la faiblesse, de l’irrégularité et </w:t>
      </w:r>
      <w:r w:rsidR="00B52023" w:rsidRPr="007F44CE">
        <w:rPr>
          <w:rFonts w:asciiTheme="minorHAnsi" w:hAnsiTheme="minorHAnsi"/>
          <w:sz w:val="20"/>
          <w:szCs w:val="20"/>
        </w:rPr>
        <w:t>du</w:t>
      </w:r>
      <w:r w:rsidRPr="007F44CE">
        <w:rPr>
          <w:rFonts w:asciiTheme="minorHAnsi" w:hAnsiTheme="minorHAnsi"/>
          <w:sz w:val="20"/>
          <w:szCs w:val="20"/>
        </w:rPr>
        <w:t xml:space="preserve"> non perception de ses ressources financières.</w:t>
      </w:r>
    </w:p>
    <w:p w14:paraId="2E135698" w14:textId="77777777" w:rsidR="00B240DE" w:rsidRPr="007F44CE" w:rsidRDefault="00B240DE" w:rsidP="003B54E0">
      <w:pPr>
        <w:pStyle w:val="Titre3"/>
        <w:keepLines/>
        <w:numPr>
          <w:ilvl w:val="0"/>
          <w:numId w:val="47"/>
        </w:numPr>
        <w:spacing w:before="0" w:after="120" w:line="276" w:lineRule="auto"/>
        <w:ind w:left="1423" w:hanging="357"/>
        <w:jc w:val="both"/>
        <w:rPr>
          <w:rFonts w:asciiTheme="minorHAnsi" w:hAnsiTheme="minorHAnsi"/>
          <w:i/>
          <w:sz w:val="20"/>
          <w:szCs w:val="20"/>
        </w:rPr>
      </w:pPr>
      <w:bookmarkStart w:id="131" w:name="_Toc254794605"/>
      <w:bookmarkStart w:id="132" w:name="_Toc266970779"/>
      <w:bookmarkStart w:id="133" w:name="_Toc458275027"/>
      <w:bookmarkStart w:id="134" w:name="_Toc478325670"/>
      <w:bookmarkStart w:id="135" w:name="_Toc238032012"/>
      <w:r w:rsidRPr="007F44CE">
        <w:rPr>
          <w:rFonts w:asciiTheme="minorHAnsi" w:hAnsiTheme="minorHAnsi"/>
          <w:i/>
          <w:sz w:val="20"/>
          <w:szCs w:val="20"/>
        </w:rPr>
        <w:t>Les subventions</w:t>
      </w:r>
      <w:bookmarkEnd w:id="131"/>
      <w:bookmarkEnd w:id="132"/>
      <w:bookmarkEnd w:id="133"/>
      <w:bookmarkEnd w:id="134"/>
      <w:bookmarkEnd w:id="135"/>
    </w:p>
    <w:p w14:paraId="36EDC057"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 xml:space="preserve">Dans le cadre de sa politique de décentralisation qui repose sur le principe de subsidiarité, l’Etat Central a transféré aux collectivités un certain nombre de compétences qui pour être bien exercées par les collectivités requiert que celles-ci disposent des ressources financières nécessaires. C’est à cet effet que l’Etat alloue des subventions aux collectivités locales pour appuyer leur fonctionnement et leurs efforts d’investissement. Ainsi,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bénéficie :</w:t>
      </w:r>
    </w:p>
    <w:p w14:paraId="59F88925" w14:textId="77777777" w:rsidR="00B240DE" w:rsidRPr="007F44CE" w:rsidRDefault="00B240DE" w:rsidP="003B54E0">
      <w:pPr>
        <w:numPr>
          <w:ilvl w:val="0"/>
          <w:numId w:val="48"/>
        </w:numPr>
        <w:spacing w:after="0" w:line="276" w:lineRule="auto"/>
        <w:jc w:val="both"/>
        <w:rPr>
          <w:rFonts w:asciiTheme="minorHAnsi" w:hAnsiTheme="minorHAnsi"/>
          <w:sz w:val="20"/>
          <w:szCs w:val="20"/>
        </w:rPr>
      </w:pPr>
      <w:r w:rsidRPr="007F44CE">
        <w:rPr>
          <w:rFonts w:asciiTheme="minorHAnsi" w:hAnsiTheme="minorHAnsi"/>
          <w:sz w:val="20"/>
          <w:szCs w:val="20"/>
        </w:rPr>
        <w:t>d’une subvention de fonctionnement à travers la dotation globale de fonctionnement. Cette dotation représente plus de 90% des recettes de fonctionnement ;</w:t>
      </w:r>
    </w:p>
    <w:p w14:paraId="2EB22B7B" w14:textId="77777777" w:rsidR="00B240DE" w:rsidRPr="007F44CE" w:rsidRDefault="00B240DE" w:rsidP="003B54E0">
      <w:pPr>
        <w:numPr>
          <w:ilvl w:val="0"/>
          <w:numId w:val="48"/>
        </w:numPr>
        <w:spacing w:after="0" w:line="276" w:lineRule="auto"/>
        <w:jc w:val="both"/>
        <w:rPr>
          <w:rFonts w:asciiTheme="minorHAnsi" w:hAnsiTheme="minorHAnsi"/>
          <w:sz w:val="20"/>
          <w:szCs w:val="20"/>
        </w:rPr>
      </w:pPr>
      <w:r w:rsidRPr="007F44CE">
        <w:rPr>
          <w:rFonts w:asciiTheme="minorHAnsi" w:hAnsiTheme="minorHAnsi"/>
          <w:sz w:val="20"/>
          <w:szCs w:val="20"/>
        </w:rPr>
        <w:t xml:space="preserve">d’une subvention d’investissement sous le nom de fonds de concours qui constitue la seule source de recettes d’investissement de la Commune  </w:t>
      </w:r>
    </w:p>
    <w:p w14:paraId="043ADBC3" w14:textId="77777777" w:rsidR="00B240DE" w:rsidRPr="007F44CE" w:rsidRDefault="00B240DE" w:rsidP="00B240DE">
      <w:pPr>
        <w:spacing w:after="0"/>
        <w:jc w:val="both"/>
        <w:rPr>
          <w:rFonts w:asciiTheme="minorHAnsi" w:hAnsiTheme="minorHAnsi"/>
          <w:sz w:val="20"/>
          <w:szCs w:val="20"/>
        </w:rPr>
      </w:pPr>
    </w:p>
    <w:p w14:paraId="610D85A7"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Les recettes d’investissement représentent une moyenne de 100% des ressources totales de la CM entre 2014 et 2015.</w:t>
      </w:r>
    </w:p>
    <w:p w14:paraId="5ECD5240" w14:textId="77777777" w:rsidR="00B240DE" w:rsidRPr="007F44CE" w:rsidRDefault="00B240DE" w:rsidP="003B54E0">
      <w:pPr>
        <w:pStyle w:val="Titre3"/>
        <w:keepLines/>
        <w:numPr>
          <w:ilvl w:val="0"/>
          <w:numId w:val="47"/>
        </w:numPr>
        <w:spacing w:before="0" w:after="120" w:line="276" w:lineRule="auto"/>
        <w:ind w:left="1423" w:hanging="357"/>
        <w:jc w:val="both"/>
        <w:rPr>
          <w:rFonts w:asciiTheme="minorHAnsi" w:hAnsiTheme="minorHAnsi"/>
          <w:i/>
          <w:sz w:val="20"/>
          <w:szCs w:val="20"/>
        </w:rPr>
      </w:pPr>
      <w:bookmarkStart w:id="136" w:name="_Toc238032013"/>
      <w:bookmarkStart w:id="137" w:name="_Toc254794606"/>
      <w:bookmarkStart w:id="138" w:name="_Toc266970780"/>
      <w:bookmarkStart w:id="139" w:name="_Toc458275028"/>
      <w:bookmarkStart w:id="140" w:name="_Toc478325671"/>
      <w:r w:rsidRPr="007F44CE">
        <w:rPr>
          <w:rFonts w:asciiTheme="minorHAnsi" w:hAnsiTheme="minorHAnsi"/>
          <w:i/>
          <w:sz w:val="20"/>
          <w:szCs w:val="20"/>
        </w:rPr>
        <w:t>Evolution des recettes à travers leur taux de recouvrement</w:t>
      </w:r>
      <w:bookmarkEnd w:id="136"/>
      <w:bookmarkEnd w:id="137"/>
      <w:bookmarkEnd w:id="138"/>
      <w:bookmarkEnd w:id="139"/>
      <w:bookmarkEnd w:id="140"/>
    </w:p>
    <w:p w14:paraId="05D94163"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 xml:space="preserve">L’analyse de l’évolution des recettes de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révèle qu’aucune catégorie de recettes n’est recouvrée.</w:t>
      </w:r>
    </w:p>
    <w:p w14:paraId="7AAE2829" w14:textId="77777777" w:rsidR="00B240DE" w:rsidRPr="007F44CE" w:rsidRDefault="00B240DE" w:rsidP="00B240DE">
      <w:pPr>
        <w:spacing w:after="0"/>
        <w:ind w:left="1068"/>
        <w:jc w:val="center"/>
        <w:rPr>
          <w:rFonts w:asciiTheme="minorHAnsi" w:eastAsia="Times New Roman" w:hAnsiTheme="minorHAnsi" w:cs="Times New Roman"/>
          <w:b/>
          <w:sz w:val="20"/>
          <w:szCs w:val="20"/>
        </w:rPr>
      </w:pPr>
      <w:r w:rsidRPr="007F44CE">
        <w:rPr>
          <w:rFonts w:asciiTheme="minorHAnsi" w:eastAsia="Times New Roman" w:hAnsiTheme="minorHAnsi" w:cs="Times New Roman"/>
          <w:b/>
          <w:sz w:val="20"/>
          <w:szCs w:val="20"/>
        </w:rPr>
        <w:t>Tableau : Les ressources propres de la CM</w:t>
      </w:r>
    </w:p>
    <w:tbl>
      <w:tblPr>
        <w:tblW w:w="0" w:type="auto"/>
        <w:jc w:val="center"/>
        <w:tblCellMar>
          <w:left w:w="10" w:type="dxa"/>
          <w:right w:w="10" w:type="dxa"/>
        </w:tblCellMar>
        <w:tblLook w:val="0000" w:firstRow="0" w:lastRow="0" w:firstColumn="0" w:lastColumn="0" w:noHBand="0" w:noVBand="0"/>
      </w:tblPr>
      <w:tblGrid>
        <w:gridCol w:w="5531"/>
        <w:gridCol w:w="1200"/>
        <w:gridCol w:w="1020"/>
      </w:tblGrid>
      <w:tr w:rsidR="00C13FA4" w14:paraId="7F52EB53" w14:textId="77777777" w:rsidTr="000C0E14">
        <w:trPr>
          <w:trHeight w:val="282"/>
          <w:jc w:val="center"/>
        </w:trPr>
        <w:tc>
          <w:tcPr>
            <w:tcW w:w="5531"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0647ABC1"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b/>
                <w:sz w:val="20"/>
                <w:szCs w:val="20"/>
              </w:rPr>
              <w:t>Rubriques</w:t>
            </w:r>
          </w:p>
        </w:tc>
        <w:tc>
          <w:tcPr>
            <w:tcW w:w="1200" w:type="dxa"/>
            <w:shd w:val="clear" w:color="auto" w:fill="4BACC6"/>
            <w:tcMar>
              <w:left w:w="70" w:type="dxa"/>
              <w:right w:w="70" w:type="dxa"/>
            </w:tcMar>
            <w:vAlign w:val="center"/>
          </w:tcPr>
          <w:p w14:paraId="0694AC29" w14:textId="77777777" w:rsidR="00B240DE" w:rsidRPr="007F44CE" w:rsidRDefault="00B240DE" w:rsidP="000C0E14">
            <w:pPr>
              <w:spacing w:after="0" w:line="240" w:lineRule="auto"/>
              <w:jc w:val="center"/>
              <w:rPr>
                <w:rFonts w:asciiTheme="minorHAnsi" w:hAnsiTheme="minorHAnsi" w:cstheme="minorHAnsi"/>
                <w:sz w:val="20"/>
                <w:szCs w:val="20"/>
              </w:rPr>
            </w:pPr>
            <w:r w:rsidRPr="007F44CE">
              <w:rPr>
                <w:rFonts w:asciiTheme="minorHAnsi" w:eastAsia="Times New Roman" w:hAnsiTheme="minorHAnsi" w:cstheme="minorHAnsi"/>
                <w:b/>
                <w:sz w:val="20"/>
                <w:szCs w:val="20"/>
              </w:rPr>
              <w:t>2014</w:t>
            </w:r>
          </w:p>
        </w:tc>
        <w:tc>
          <w:tcPr>
            <w:tcW w:w="1020" w:type="dxa"/>
            <w:shd w:val="clear" w:color="auto" w:fill="4BACC6"/>
            <w:tcMar>
              <w:left w:w="70" w:type="dxa"/>
              <w:right w:w="70" w:type="dxa"/>
            </w:tcMar>
            <w:vAlign w:val="center"/>
          </w:tcPr>
          <w:p w14:paraId="109D5858" w14:textId="77777777" w:rsidR="00B240DE" w:rsidRPr="007F44CE" w:rsidRDefault="00B240DE" w:rsidP="000C0E14">
            <w:pPr>
              <w:spacing w:after="0" w:line="240" w:lineRule="auto"/>
              <w:jc w:val="center"/>
              <w:rPr>
                <w:rFonts w:asciiTheme="minorHAnsi" w:hAnsiTheme="minorHAnsi" w:cstheme="minorHAnsi"/>
                <w:sz w:val="20"/>
                <w:szCs w:val="20"/>
              </w:rPr>
            </w:pPr>
            <w:r w:rsidRPr="007F44CE">
              <w:rPr>
                <w:rFonts w:asciiTheme="minorHAnsi" w:eastAsia="Times New Roman" w:hAnsiTheme="minorHAnsi" w:cstheme="minorHAnsi"/>
                <w:b/>
                <w:sz w:val="20"/>
                <w:szCs w:val="20"/>
              </w:rPr>
              <w:t>2015</w:t>
            </w:r>
          </w:p>
        </w:tc>
      </w:tr>
      <w:tr w:rsidR="00C13FA4" w14:paraId="1A4382C7" w14:textId="77777777" w:rsidTr="000C0E14">
        <w:trPr>
          <w:trHeight w:val="286"/>
          <w:jc w:val="center"/>
        </w:trPr>
        <w:tc>
          <w:tcPr>
            <w:tcW w:w="5531" w:type="dxa"/>
            <w:shd w:val="clear" w:color="000000" w:fill="FFFFFF"/>
            <w:tcMar>
              <w:left w:w="70" w:type="dxa"/>
              <w:right w:w="70" w:type="dxa"/>
            </w:tcMar>
            <w:vAlign w:val="center"/>
          </w:tcPr>
          <w:p w14:paraId="2B1ADAAC"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sz w:val="20"/>
                <w:szCs w:val="20"/>
              </w:rPr>
              <w:t>Contribution des patentes</w:t>
            </w:r>
          </w:p>
        </w:tc>
        <w:tc>
          <w:tcPr>
            <w:tcW w:w="1200" w:type="dxa"/>
            <w:shd w:val="clear" w:color="000000" w:fill="FFFFFF"/>
            <w:tcMar>
              <w:left w:w="70" w:type="dxa"/>
              <w:right w:w="70" w:type="dxa"/>
            </w:tcMar>
            <w:vAlign w:val="center"/>
          </w:tcPr>
          <w:p w14:paraId="4043B45A"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c>
          <w:tcPr>
            <w:tcW w:w="1020" w:type="dxa"/>
            <w:shd w:val="clear" w:color="000000" w:fill="FFFFFF"/>
            <w:tcMar>
              <w:left w:w="70" w:type="dxa"/>
              <w:right w:w="70" w:type="dxa"/>
            </w:tcMar>
            <w:vAlign w:val="center"/>
          </w:tcPr>
          <w:p w14:paraId="006ABF8F"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r>
      <w:tr w:rsidR="00C13FA4" w14:paraId="454142BF" w14:textId="77777777" w:rsidTr="000C0E14">
        <w:trPr>
          <w:trHeight w:val="191"/>
          <w:jc w:val="center"/>
        </w:trPr>
        <w:tc>
          <w:tcPr>
            <w:tcW w:w="5531" w:type="dxa"/>
            <w:shd w:val="clear" w:color="000000" w:fill="FFFFFF"/>
            <w:tcMar>
              <w:left w:w="70" w:type="dxa"/>
              <w:right w:w="70" w:type="dxa"/>
            </w:tcMar>
            <w:vAlign w:val="center"/>
          </w:tcPr>
          <w:p w14:paraId="2AFCDE1E"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sz w:val="20"/>
                <w:szCs w:val="20"/>
              </w:rPr>
              <w:t>Taxe municipale</w:t>
            </w:r>
          </w:p>
        </w:tc>
        <w:tc>
          <w:tcPr>
            <w:tcW w:w="1200" w:type="dxa"/>
            <w:shd w:val="clear" w:color="000000" w:fill="FFFFFF"/>
            <w:tcMar>
              <w:left w:w="70" w:type="dxa"/>
              <w:right w:w="70" w:type="dxa"/>
            </w:tcMar>
            <w:vAlign w:val="center"/>
          </w:tcPr>
          <w:p w14:paraId="41E1F15D"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c>
          <w:tcPr>
            <w:tcW w:w="1020" w:type="dxa"/>
            <w:shd w:val="clear" w:color="000000" w:fill="FFFFFF"/>
            <w:tcMar>
              <w:left w:w="70" w:type="dxa"/>
              <w:right w:w="70" w:type="dxa"/>
            </w:tcMar>
            <w:vAlign w:val="center"/>
          </w:tcPr>
          <w:p w14:paraId="13F5516B"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r>
      <w:tr w:rsidR="00C13FA4" w14:paraId="58C71185" w14:textId="77777777" w:rsidTr="000C0E14">
        <w:trPr>
          <w:trHeight w:val="238"/>
          <w:jc w:val="center"/>
        </w:trPr>
        <w:tc>
          <w:tcPr>
            <w:tcW w:w="5531" w:type="dxa"/>
            <w:shd w:val="clear" w:color="000000" w:fill="FFFFFF"/>
            <w:tcMar>
              <w:left w:w="70" w:type="dxa"/>
              <w:right w:w="70" w:type="dxa"/>
            </w:tcMar>
            <w:vAlign w:val="center"/>
          </w:tcPr>
          <w:p w14:paraId="73AA8129"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sz w:val="20"/>
                <w:szCs w:val="20"/>
              </w:rPr>
              <w:t>Recettes éventuelles ou imprévues</w:t>
            </w:r>
          </w:p>
        </w:tc>
        <w:tc>
          <w:tcPr>
            <w:tcW w:w="1200" w:type="dxa"/>
            <w:shd w:val="clear" w:color="000000" w:fill="FFFFFF"/>
            <w:tcMar>
              <w:left w:w="70" w:type="dxa"/>
              <w:right w:w="70" w:type="dxa"/>
            </w:tcMar>
            <w:vAlign w:val="center"/>
          </w:tcPr>
          <w:p w14:paraId="6F29F1AF"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c>
          <w:tcPr>
            <w:tcW w:w="1020" w:type="dxa"/>
            <w:shd w:val="clear" w:color="000000" w:fill="FFFFFF"/>
            <w:tcMar>
              <w:left w:w="70" w:type="dxa"/>
              <w:right w:w="70" w:type="dxa"/>
            </w:tcMar>
            <w:vAlign w:val="center"/>
          </w:tcPr>
          <w:p w14:paraId="3729C714"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r>
      <w:tr w:rsidR="00C13FA4" w14:paraId="677F023A" w14:textId="77777777" w:rsidTr="000C0E14">
        <w:trPr>
          <w:trHeight w:val="273"/>
          <w:jc w:val="center"/>
        </w:trPr>
        <w:tc>
          <w:tcPr>
            <w:tcW w:w="5531" w:type="dxa"/>
            <w:shd w:val="clear" w:color="000000" w:fill="FFFFFF"/>
            <w:tcMar>
              <w:left w:w="70" w:type="dxa"/>
              <w:right w:w="70" w:type="dxa"/>
            </w:tcMar>
            <w:vAlign w:val="center"/>
          </w:tcPr>
          <w:p w14:paraId="67F8118D"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sz w:val="20"/>
                <w:szCs w:val="20"/>
              </w:rPr>
              <w:t>Produit d’amende correctionnelle ou simple police</w:t>
            </w:r>
          </w:p>
        </w:tc>
        <w:tc>
          <w:tcPr>
            <w:tcW w:w="1200" w:type="dxa"/>
            <w:shd w:val="clear" w:color="000000" w:fill="FFFFFF"/>
            <w:tcMar>
              <w:left w:w="70" w:type="dxa"/>
              <w:right w:w="70" w:type="dxa"/>
            </w:tcMar>
            <w:vAlign w:val="center"/>
          </w:tcPr>
          <w:p w14:paraId="32C64031"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c>
          <w:tcPr>
            <w:tcW w:w="1020" w:type="dxa"/>
            <w:shd w:val="clear" w:color="000000" w:fill="FFFFFF"/>
            <w:tcMar>
              <w:left w:w="70" w:type="dxa"/>
              <w:right w:w="70" w:type="dxa"/>
            </w:tcMar>
            <w:vAlign w:val="center"/>
          </w:tcPr>
          <w:p w14:paraId="7A9955D7"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r>
      <w:tr w:rsidR="00C13FA4" w14:paraId="056FF3C0" w14:textId="77777777" w:rsidTr="000C0E14">
        <w:trPr>
          <w:trHeight w:val="228"/>
          <w:jc w:val="center"/>
        </w:trPr>
        <w:tc>
          <w:tcPr>
            <w:tcW w:w="5531" w:type="dxa"/>
            <w:shd w:val="clear" w:color="000000" w:fill="FFFFFF"/>
            <w:tcMar>
              <w:left w:w="70" w:type="dxa"/>
              <w:right w:w="70" w:type="dxa"/>
            </w:tcMar>
            <w:vAlign w:val="center"/>
          </w:tcPr>
          <w:p w14:paraId="0E856548" w14:textId="77777777" w:rsidR="00B240DE" w:rsidRPr="007F44CE" w:rsidRDefault="00B240DE" w:rsidP="000C0E14">
            <w:pPr>
              <w:spacing w:after="0" w:line="240" w:lineRule="auto"/>
              <w:rPr>
                <w:rFonts w:asciiTheme="minorHAnsi" w:hAnsiTheme="minorHAnsi" w:cstheme="minorHAnsi"/>
                <w:sz w:val="20"/>
                <w:szCs w:val="20"/>
              </w:rPr>
            </w:pPr>
            <w:r w:rsidRPr="007F44CE">
              <w:rPr>
                <w:rFonts w:asciiTheme="minorHAnsi" w:eastAsia="Times New Roman" w:hAnsiTheme="minorHAnsi" w:cstheme="minorHAnsi"/>
                <w:b/>
                <w:sz w:val="20"/>
                <w:szCs w:val="20"/>
              </w:rPr>
              <w:t>TOTAL</w:t>
            </w:r>
          </w:p>
        </w:tc>
        <w:tc>
          <w:tcPr>
            <w:tcW w:w="1200" w:type="dxa"/>
            <w:shd w:val="clear" w:color="000000" w:fill="FFFFFF"/>
            <w:tcMar>
              <w:left w:w="70" w:type="dxa"/>
              <w:right w:w="70" w:type="dxa"/>
            </w:tcMar>
          </w:tcPr>
          <w:p w14:paraId="2E8B3873"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c>
          <w:tcPr>
            <w:tcW w:w="1020" w:type="dxa"/>
            <w:shd w:val="clear" w:color="000000" w:fill="FFFFFF"/>
            <w:tcMar>
              <w:left w:w="70" w:type="dxa"/>
              <w:right w:w="70" w:type="dxa"/>
            </w:tcMar>
          </w:tcPr>
          <w:p w14:paraId="2E015D95" w14:textId="77777777" w:rsidR="00B240DE" w:rsidRPr="007F44CE" w:rsidRDefault="00B240DE" w:rsidP="000C0E14">
            <w:pPr>
              <w:spacing w:after="0" w:line="240" w:lineRule="auto"/>
              <w:jc w:val="center"/>
              <w:rPr>
                <w:rFonts w:asciiTheme="minorHAnsi" w:eastAsia="Calibri" w:hAnsiTheme="minorHAnsi" w:cstheme="minorHAnsi"/>
                <w:sz w:val="20"/>
                <w:szCs w:val="20"/>
              </w:rPr>
            </w:pPr>
            <w:r w:rsidRPr="007F44CE">
              <w:rPr>
                <w:rFonts w:asciiTheme="minorHAnsi" w:eastAsia="Calibri" w:hAnsiTheme="minorHAnsi" w:cstheme="minorHAnsi"/>
                <w:sz w:val="20"/>
                <w:szCs w:val="20"/>
              </w:rPr>
              <w:t>00</w:t>
            </w:r>
          </w:p>
        </w:tc>
      </w:tr>
    </w:tbl>
    <w:p w14:paraId="32E6BF54" w14:textId="77777777" w:rsidR="00B240DE" w:rsidRDefault="00B240DE" w:rsidP="00B240DE">
      <w:pPr>
        <w:tabs>
          <w:tab w:val="left" w:pos="0"/>
        </w:tabs>
        <w:spacing w:after="0"/>
        <w:jc w:val="center"/>
        <w:rPr>
          <w:rFonts w:asciiTheme="minorHAnsi" w:hAnsiTheme="minorHAnsi"/>
          <w:i/>
          <w:sz w:val="16"/>
          <w:szCs w:val="20"/>
        </w:rPr>
      </w:pPr>
      <w:r w:rsidRPr="00B51E59">
        <w:rPr>
          <w:rFonts w:asciiTheme="minorHAnsi" w:hAnsiTheme="minorHAnsi"/>
          <w:b/>
          <w:i/>
          <w:sz w:val="16"/>
          <w:szCs w:val="20"/>
          <w:u w:val="single"/>
        </w:rPr>
        <w:t>Source</w:t>
      </w:r>
      <w:r w:rsidRPr="00B51E59">
        <w:rPr>
          <w:rFonts w:asciiTheme="minorHAnsi" w:hAnsiTheme="minorHAnsi"/>
          <w:b/>
          <w:i/>
          <w:sz w:val="16"/>
          <w:szCs w:val="20"/>
        </w:rPr>
        <w:t> :</w:t>
      </w:r>
      <w:r w:rsidRPr="00B51E59">
        <w:rPr>
          <w:rFonts w:asciiTheme="minorHAnsi" w:hAnsiTheme="minorHAnsi"/>
          <w:i/>
          <w:sz w:val="16"/>
          <w:szCs w:val="20"/>
        </w:rPr>
        <w:t xml:space="preserve"> Comptes de gestion 2014 et 2015 de la CM de </w:t>
      </w:r>
      <w:proofErr w:type="spellStart"/>
      <w:r w:rsidR="003F209B">
        <w:rPr>
          <w:rFonts w:asciiTheme="minorHAnsi" w:hAnsiTheme="minorHAnsi"/>
          <w:i/>
          <w:sz w:val="16"/>
          <w:szCs w:val="20"/>
        </w:rPr>
        <w:t>Niaming</w:t>
      </w:r>
      <w:proofErr w:type="spellEnd"/>
    </w:p>
    <w:p w14:paraId="5946C44B" w14:textId="77777777" w:rsidR="00B240DE" w:rsidRPr="00B51E59" w:rsidRDefault="00B240DE" w:rsidP="00B240DE">
      <w:pPr>
        <w:tabs>
          <w:tab w:val="left" w:pos="0"/>
        </w:tabs>
        <w:spacing w:after="0"/>
        <w:jc w:val="center"/>
        <w:rPr>
          <w:rFonts w:asciiTheme="minorHAnsi" w:hAnsiTheme="minorHAnsi"/>
          <w:i/>
          <w:sz w:val="16"/>
          <w:szCs w:val="20"/>
        </w:rPr>
      </w:pPr>
    </w:p>
    <w:p w14:paraId="0AE555BA" w14:textId="77777777" w:rsidR="00B240DE" w:rsidRPr="007F44CE" w:rsidRDefault="00B240DE" w:rsidP="00B240DE">
      <w:pPr>
        <w:spacing w:after="0"/>
        <w:jc w:val="both"/>
        <w:rPr>
          <w:rFonts w:asciiTheme="minorHAnsi" w:hAnsiTheme="minorHAnsi"/>
          <w:sz w:val="20"/>
          <w:szCs w:val="20"/>
        </w:rPr>
      </w:pPr>
      <w:bookmarkStart w:id="141" w:name="_Toc238032014"/>
      <w:r w:rsidRPr="007F44CE">
        <w:rPr>
          <w:rFonts w:asciiTheme="minorHAnsi" w:hAnsiTheme="minorHAnsi"/>
          <w:sz w:val="20"/>
          <w:szCs w:val="20"/>
        </w:rPr>
        <w:t xml:space="preserve">Selon les enquêtes,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n’a presque pas de recettes propres. En effet, la contribution des patentes est sensée être la seule recette locale maîtrisable qui doit être recouvrée, même si elle n’a pas été recouvrée entre 2014 et 2015.</w:t>
      </w:r>
    </w:p>
    <w:p w14:paraId="1B168A4D" w14:textId="77777777" w:rsidR="00B240DE" w:rsidRPr="007F44CE" w:rsidRDefault="00B240DE" w:rsidP="00B240DE">
      <w:pPr>
        <w:spacing w:after="0"/>
        <w:jc w:val="both"/>
        <w:rPr>
          <w:rFonts w:asciiTheme="minorHAnsi" w:hAnsiTheme="minorHAnsi"/>
          <w:sz w:val="20"/>
          <w:szCs w:val="20"/>
        </w:rPr>
      </w:pPr>
      <w:r w:rsidRPr="007F44CE">
        <w:rPr>
          <w:rFonts w:asciiTheme="minorHAnsi" w:hAnsiTheme="minorHAnsi"/>
          <w:sz w:val="20"/>
          <w:szCs w:val="20"/>
        </w:rPr>
        <w:t xml:space="preserve"> Ainsi, nous pouvons affirmer que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ne maîtrise pas son potentiel fiscal car ne le recouvrant pas. </w:t>
      </w:r>
    </w:p>
    <w:p w14:paraId="4AC47B9F" w14:textId="77777777" w:rsidR="00B240DE" w:rsidRDefault="00B240DE" w:rsidP="00B240DE">
      <w:pPr>
        <w:spacing w:after="0"/>
        <w:jc w:val="both"/>
        <w:rPr>
          <w:rFonts w:asciiTheme="minorHAnsi" w:hAnsiTheme="minorHAnsi"/>
          <w:sz w:val="20"/>
          <w:szCs w:val="20"/>
        </w:rPr>
      </w:pPr>
      <w:r w:rsidRPr="007F44CE">
        <w:rPr>
          <w:rFonts w:asciiTheme="minorHAnsi" w:hAnsiTheme="minorHAnsi"/>
          <w:sz w:val="20"/>
          <w:szCs w:val="20"/>
        </w:rPr>
        <w:lastRenderedPageBreak/>
        <w:t xml:space="preserve">Cela d’autant plus que la </w:t>
      </w:r>
      <w:r w:rsidRPr="007F44CE">
        <w:rPr>
          <w:rFonts w:asciiTheme="minorHAnsi" w:eastAsia="Times New Roman" w:hAnsiTheme="minorHAnsi"/>
          <w:sz w:val="20"/>
          <w:szCs w:val="20"/>
        </w:rPr>
        <w:t xml:space="preserve">fiscalité locale, </w:t>
      </w:r>
      <w:r w:rsidRPr="007F44CE">
        <w:rPr>
          <w:rFonts w:asciiTheme="minorHAnsi" w:hAnsiTheme="minorHAnsi"/>
          <w:sz w:val="20"/>
          <w:szCs w:val="20"/>
        </w:rPr>
        <w:t xml:space="preserve">les </w:t>
      </w:r>
      <w:r w:rsidRPr="007F44CE">
        <w:rPr>
          <w:rFonts w:asciiTheme="minorHAnsi" w:eastAsia="Times New Roman" w:hAnsiTheme="minorHAnsi"/>
          <w:sz w:val="20"/>
          <w:szCs w:val="20"/>
        </w:rPr>
        <w:t xml:space="preserve">revenus </w:t>
      </w:r>
      <w:r w:rsidRPr="007F44CE">
        <w:rPr>
          <w:rFonts w:asciiTheme="minorHAnsi" w:hAnsiTheme="minorHAnsi"/>
          <w:sz w:val="20"/>
          <w:szCs w:val="20"/>
        </w:rPr>
        <w:t xml:space="preserve">sur le </w:t>
      </w:r>
      <w:r w:rsidRPr="007F44CE">
        <w:rPr>
          <w:rFonts w:asciiTheme="minorHAnsi" w:eastAsia="Times New Roman" w:hAnsiTheme="minorHAnsi"/>
          <w:sz w:val="20"/>
          <w:szCs w:val="20"/>
        </w:rPr>
        <w:t>patrimoine et des services</w:t>
      </w:r>
      <w:r w:rsidRPr="007F44CE">
        <w:rPr>
          <w:rFonts w:asciiTheme="minorHAnsi" w:hAnsiTheme="minorHAnsi"/>
          <w:sz w:val="20"/>
          <w:szCs w:val="20"/>
        </w:rPr>
        <w:t xml:space="preserve">, les principales sources de recettes propres des CM avec l’avènement de l’ACT III de la décentralisation ne sont  jamais recouvrées dans la CM de </w:t>
      </w:r>
      <w:proofErr w:type="spellStart"/>
      <w:r w:rsidR="003F209B">
        <w:rPr>
          <w:rFonts w:asciiTheme="minorHAnsi" w:hAnsiTheme="minorHAnsi"/>
          <w:sz w:val="20"/>
          <w:szCs w:val="20"/>
        </w:rPr>
        <w:t>Niaming</w:t>
      </w:r>
      <w:proofErr w:type="spellEnd"/>
      <w:r w:rsidRPr="007F44CE">
        <w:rPr>
          <w:rFonts w:asciiTheme="minorHAnsi" w:hAnsiTheme="minorHAnsi"/>
          <w:sz w:val="20"/>
          <w:szCs w:val="20"/>
        </w:rPr>
        <w:t xml:space="preserve">. Ainsi, il appartient au conseil municipal de s’engager d’avantage dans le recouvrement de ces taxes pour une amélioration des ressources propres de la collectivité. De plus, il doit développer des stratégies de communication et de sensibilisation des populations sur le paiement de dites taxes. </w:t>
      </w:r>
    </w:p>
    <w:p w14:paraId="6EC75FD2" w14:textId="77777777" w:rsidR="002F5A08" w:rsidRPr="007F44CE" w:rsidRDefault="002F5A08" w:rsidP="00B240DE">
      <w:pPr>
        <w:spacing w:after="0"/>
        <w:jc w:val="both"/>
        <w:rPr>
          <w:rFonts w:asciiTheme="minorHAnsi" w:hAnsiTheme="minorHAnsi"/>
          <w:sz w:val="20"/>
          <w:szCs w:val="20"/>
        </w:rPr>
      </w:pPr>
    </w:p>
    <w:p w14:paraId="71B3EC0E" w14:textId="77777777" w:rsidR="00B240DE" w:rsidRPr="00B51E59" w:rsidRDefault="00B240DE" w:rsidP="00B240DE">
      <w:pPr>
        <w:pStyle w:val="Titre2"/>
        <w:spacing w:before="0" w:after="0"/>
        <w:ind w:firstLine="360"/>
        <w:rPr>
          <w:rFonts w:asciiTheme="minorHAnsi" w:hAnsiTheme="minorHAnsi"/>
          <w:i/>
          <w:sz w:val="22"/>
          <w:szCs w:val="20"/>
        </w:rPr>
      </w:pPr>
      <w:bookmarkStart w:id="142" w:name="_Toc254794607"/>
      <w:bookmarkStart w:id="143" w:name="_Toc266970781"/>
      <w:bookmarkStart w:id="144" w:name="_Toc458275029"/>
      <w:bookmarkStart w:id="145" w:name="_Toc478325672"/>
      <w:r w:rsidRPr="00B51E59">
        <w:rPr>
          <w:rFonts w:asciiTheme="minorHAnsi" w:hAnsiTheme="minorHAnsi"/>
          <w:i/>
          <w:sz w:val="22"/>
          <w:szCs w:val="20"/>
        </w:rPr>
        <w:t>3.</w:t>
      </w:r>
      <w:r w:rsidR="002F5A08">
        <w:rPr>
          <w:rFonts w:asciiTheme="minorHAnsi" w:hAnsiTheme="minorHAnsi"/>
          <w:i/>
          <w:sz w:val="22"/>
          <w:szCs w:val="20"/>
        </w:rPr>
        <w:t>4</w:t>
      </w:r>
      <w:r w:rsidRPr="00B51E59">
        <w:rPr>
          <w:rFonts w:asciiTheme="minorHAnsi" w:hAnsiTheme="minorHAnsi"/>
          <w:i/>
          <w:sz w:val="22"/>
          <w:szCs w:val="20"/>
        </w:rPr>
        <w:t xml:space="preserve">.2.  </w:t>
      </w:r>
      <w:r w:rsidRPr="00B51E59">
        <w:rPr>
          <w:rFonts w:asciiTheme="minorHAnsi" w:hAnsiTheme="minorHAnsi"/>
          <w:i/>
          <w:sz w:val="22"/>
          <w:szCs w:val="20"/>
          <w:u w:val="single"/>
        </w:rPr>
        <w:t>Gestion financière et budgétaire</w:t>
      </w:r>
      <w:bookmarkEnd w:id="142"/>
      <w:bookmarkEnd w:id="143"/>
      <w:bookmarkEnd w:id="144"/>
      <w:bookmarkEnd w:id="145"/>
    </w:p>
    <w:p w14:paraId="1E73BD2A" w14:textId="77777777" w:rsidR="00B240DE" w:rsidRPr="00B51E59" w:rsidRDefault="00B240DE" w:rsidP="00B240DE">
      <w:pPr>
        <w:spacing w:after="0"/>
        <w:jc w:val="both"/>
        <w:rPr>
          <w:rFonts w:asciiTheme="minorHAnsi" w:hAnsiTheme="minorHAnsi"/>
          <w:sz w:val="20"/>
          <w:szCs w:val="20"/>
        </w:rPr>
      </w:pPr>
    </w:p>
    <w:p w14:paraId="592CB345" w14:textId="77777777" w:rsidR="00B240DE" w:rsidRPr="00B51E59" w:rsidRDefault="00B240DE" w:rsidP="003B54E0">
      <w:pPr>
        <w:pStyle w:val="Titre3"/>
        <w:keepLines/>
        <w:numPr>
          <w:ilvl w:val="0"/>
          <w:numId w:val="46"/>
        </w:numPr>
        <w:spacing w:before="0" w:after="120" w:line="276" w:lineRule="auto"/>
        <w:ind w:left="714" w:hanging="357"/>
        <w:jc w:val="both"/>
        <w:rPr>
          <w:rFonts w:asciiTheme="minorHAnsi" w:hAnsiTheme="minorHAnsi"/>
          <w:sz w:val="20"/>
          <w:szCs w:val="20"/>
        </w:rPr>
      </w:pPr>
      <w:bookmarkStart w:id="146" w:name="_Toc254794608"/>
      <w:bookmarkStart w:id="147" w:name="_Toc266970782"/>
      <w:bookmarkStart w:id="148" w:name="_Toc458275030"/>
      <w:bookmarkStart w:id="149" w:name="_Toc478325673"/>
      <w:r w:rsidRPr="00B51E59">
        <w:rPr>
          <w:rFonts w:asciiTheme="minorHAnsi" w:hAnsiTheme="minorHAnsi"/>
          <w:sz w:val="20"/>
          <w:szCs w:val="20"/>
        </w:rPr>
        <w:t>Eventail des types de dépenses de la C</w:t>
      </w:r>
      <w:bookmarkEnd w:id="141"/>
      <w:bookmarkEnd w:id="146"/>
      <w:bookmarkEnd w:id="147"/>
      <w:r w:rsidRPr="00B51E59">
        <w:rPr>
          <w:rFonts w:asciiTheme="minorHAnsi" w:hAnsiTheme="minorHAnsi"/>
          <w:sz w:val="20"/>
          <w:szCs w:val="20"/>
        </w:rPr>
        <w:t>M</w:t>
      </w:r>
      <w:bookmarkEnd w:id="148"/>
      <w:bookmarkEnd w:id="149"/>
    </w:p>
    <w:p w14:paraId="22E6550E" w14:textId="77777777" w:rsidR="00B240DE" w:rsidRDefault="00B240DE" w:rsidP="00B240DE">
      <w:pPr>
        <w:spacing w:after="0"/>
        <w:jc w:val="both"/>
        <w:rPr>
          <w:rFonts w:asciiTheme="minorHAnsi" w:hAnsiTheme="minorHAnsi"/>
          <w:sz w:val="20"/>
          <w:szCs w:val="20"/>
        </w:rPr>
      </w:pPr>
      <w:r w:rsidRPr="00B51E59">
        <w:rPr>
          <w:rFonts w:asciiTheme="minorHAnsi" w:hAnsiTheme="minorHAnsi"/>
          <w:sz w:val="20"/>
          <w:szCs w:val="20"/>
        </w:rPr>
        <w:t xml:space="preserve">Les dépenses de la CM de </w:t>
      </w:r>
      <w:proofErr w:type="spellStart"/>
      <w:r w:rsidR="003F209B">
        <w:rPr>
          <w:rFonts w:asciiTheme="minorHAnsi" w:hAnsiTheme="minorHAnsi"/>
          <w:sz w:val="20"/>
          <w:szCs w:val="20"/>
        </w:rPr>
        <w:t>Niaming</w:t>
      </w:r>
      <w:proofErr w:type="spellEnd"/>
      <w:r w:rsidRPr="00B51E59">
        <w:rPr>
          <w:rFonts w:asciiTheme="minorHAnsi" w:hAnsiTheme="minorHAnsi"/>
          <w:sz w:val="20"/>
          <w:szCs w:val="20"/>
        </w:rPr>
        <w:t xml:space="preserve">, comme de toute collectivité locale, se structurent en dépenses de fonctionnement et en dépenses d’investissement. </w:t>
      </w:r>
    </w:p>
    <w:p w14:paraId="7959BEA4" w14:textId="77777777" w:rsidR="002F5A08" w:rsidRDefault="002F5A08" w:rsidP="00B240DE">
      <w:pPr>
        <w:spacing w:after="0"/>
        <w:jc w:val="both"/>
        <w:rPr>
          <w:rFonts w:asciiTheme="minorHAnsi" w:hAnsiTheme="minorHAnsi"/>
          <w:sz w:val="20"/>
          <w:szCs w:val="20"/>
        </w:rPr>
      </w:pPr>
    </w:p>
    <w:p w14:paraId="02F3A181" w14:textId="77777777" w:rsidR="00B240DE" w:rsidRPr="00B51E59" w:rsidRDefault="00B240DE" w:rsidP="00B240DE">
      <w:pPr>
        <w:spacing w:after="0"/>
        <w:jc w:val="center"/>
        <w:rPr>
          <w:rFonts w:asciiTheme="minorHAnsi" w:eastAsia="Times New Roman" w:hAnsiTheme="minorHAnsi" w:cs="Times New Roman"/>
          <w:b/>
          <w:i/>
          <w:sz w:val="20"/>
          <w:szCs w:val="20"/>
        </w:rPr>
      </w:pPr>
      <w:r w:rsidRPr="00B51E59">
        <w:rPr>
          <w:rFonts w:asciiTheme="minorHAnsi" w:eastAsia="Times New Roman" w:hAnsiTheme="minorHAnsi" w:cs="Times New Roman"/>
          <w:b/>
          <w:i/>
          <w:sz w:val="20"/>
          <w:szCs w:val="20"/>
        </w:rPr>
        <w:t xml:space="preserve">Tableau : dépenses de la CM de </w:t>
      </w:r>
      <w:proofErr w:type="spellStart"/>
      <w:r w:rsidR="003F209B">
        <w:rPr>
          <w:rFonts w:asciiTheme="minorHAnsi" w:eastAsia="Times New Roman" w:hAnsiTheme="minorHAnsi" w:cs="Times New Roman"/>
          <w:b/>
          <w:i/>
          <w:sz w:val="20"/>
          <w:szCs w:val="20"/>
        </w:rPr>
        <w:t>Niaming</w:t>
      </w:r>
      <w:proofErr w:type="spellEnd"/>
      <w:r w:rsidRPr="00B51E59">
        <w:rPr>
          <w:rFonts w:asciiTheme="minorHAnsi" w:eastAsia="Times New Roman" w:hAnsiTheme="minorHAnsi" w:cs="Times New Roman"/>
          <w:b/>
          <w:i/>
          <w:sz w:val="20"/>
          <w:szCs w:val="20"/>
        </w:rPr>
        <w:t xml:space="preserve"> en 2014 et 2015</w:t>
      </w:r>
    </w:p>
    <w:tbl>
      <w:tblPr>
        <w:tblW w:w="0" w:type="auto"/>
        <w:jc w:val="center"/>
        <w:tblCellMar>
          <w:left w:w="10" w:type="dxa"/>
          <w:right w:w="10" w:type="dxa"/>
        </w:tblCellMar>
        <w:tblLook w:val="0000" w:firstRow="0" w:lastRow="0" w:firstColumn="0" w:lastColumn="0" w:noHBand="0" w:noVBand="0"/>
      </w:tblPr>
      <w:tblGrid>
        <w:gridCol w:w="1825"/>
        <w:gridCol w:w="1249"/>
        <w:gridCol w:w="1790"/>
        <w:gridCol w:w="1249"/>
        <w:gridCol w:w="1790"/>
        <w:gridCol w:w="1249"/>
      </w:tblGrid>
      <w:tr w:rsidR="00C13FA4" w14:paraId="3897E0B1" w14:textId="77777777" w:rsidTr="00DC3F51">
        <w:trPr>
          <w:trHeight w:val="165"/>
          <w:jc w:val="center"/>
        </w:trPr>
        <w:tc>
          <w:tcPr>
            <w:tcW w:w="1825" w:type="dxa"/>
            <w:vMerge w:val="restart"/>
            <w:tcBorders>
              <w:top w:val="single" w:sz="12" w:space="0" w:color="002060"/>
              <w:left w:val="single" w:sz="12" w:space="0" w:color="002060"/>
              <w:bottom w:val="single" w:sz="8" w:space="0" w:color="4BACC6"/>
              <w:right w:val="single" w:sz="12" w:space="0" w:color="002060"/>
            </w:tcBorders>
            <w:shd w:val="clear" w:color="000000" w:fill="4BACC6"/>
            <w:tcMar>
              <w:left w:w="70" w:type="dxa"/>
              <w:right w:w="70" w:type="dxa"/>
            </w:tcMar>
            <w:vAlign w:val="center"/>
          </w:tcPr>
          <w:p w14:paraId="57877228"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Années</w:t>
            </w:r>
          </w:p>
        </w:tc>
        <w:tc>
          <w:tcPr>
            <w:tcW w:w="3039" w:type="dxa"/>
            <w:gridSpan w:val="2"/>
            <w:shd w:val="clear" w:color="000000" w:fill="4BACC6"/>
            <w:tcMar>
              <w:left w:w="70" w:type="dxa"/>
              <w:right w:w="70" w:type="dxa"/>
            </w:tcMar>
            <w:vAlign w:val="bottom"/>
          </w:tcPr>
          <w:p w14:paraId="02334D64"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Section Fonctionnement</w:t>
            </w:r>
          </w:p>
        </w:tc>
        <w:tc>
          <w:tcPr>
            <w:tcW w:w="3039" w:type="dxa"/>
            <w:gridSpan w:val="2"/>
            <w:shd w:val="clear" w:color="000000" w:fill="4BACC6"/>
            <w:tcMar>
              <w:left w:w="70" w:type="dxa"/>
              <w:right w:w="70" w:type="dxa"/>
            </w:tcMar>
            <w:vAlign w:val="bottom"/>
          </w:tcPr>
          <w:p w14:paraId="052CAC2E"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Section Investissement</w:t>
            </w:r>
          </w:p>
        </w:tc>
        <w:tc>
          <w:tcPr>
            <w:tcW w:w="1249" w:type="dxa"/>
            <w:shd w:val="clear" w:color="000000" w:fill="4BACC6"/>
            <w:tcMar>
              <w:left w:w="70" w:type="dxa"/>
              <w:right w:w="70" w:type="dxa"/>
            </w:tcMar>
            <w:vAlign w:val="bottom"/>
          </w:tcPr>
          <w:p w14:paraId="1DD612B1"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Total</w:t>
            </w:r>
          </w:p>
        </w:tc>
      </w:tr>
      <w:tr w:rsidR="00C13FA4" w14:paraId="4170762F" w14:textId="77777777" w:rsidTr="00DC3F51">
        <w:trPr>
          <w:trHeight w:val="183"/>
          <w:jc w:val="center"/>
        </w:trPr>
        <w:tc>
          <w:tcPr>
            <w:tcW w:w="1825" w:type="dxa"/>
            <w:vMerge/>
            <w:tcBorders>
              <w:top w:val="single" w:sz="12" w:space="0" w:color="002060"/>
              <w:left w:val="single" w:sz="12" w:space="0" w:color="002060"/>
              <w:bottom w:val="single" w:sz="8" w:space="0" w:color="4BACC6"/>
              <w:right w:val="single" w:sz="12" w:space="0" w:color="002060"/>
            </w:tcBorders>
            <w:shd w:val="clear" w:color="000000" w:fill="FFFFFF"/>
            <w:tcMar>
              <w:left w:w="70" w:type="dxa"/>
              <w:right w:w="70" w:type="dxa"/>
            </w:tcMar>
            <w:vAlign w:val="center"/>
          </w:tcPr>
          <w:p w14:paraId="3593AD12" w14:textId="77777777" w:rsidR="00B240DE" w:rsidRPr="00B51E59" w:rsidRDefault="00B240DE" w:rsidP="000C0E14">
            <w:pPr>
              <w:spacing w:after="0"/>
              <w:ind w:firstLine="708"/>
              <w:jc w:val="both"/>
              <w:rPr>
                <w:rFonts w:asciiTheme="minorHAnsi" w:eastAsia="Calibri" w:hAnsiTheme="minorHAnsi" w:cstheme="minorHAnsi"/>
                <w:sz w:val="18"/>
                <w:szCs w:val="20"/>
              </w:rPr>
            </w:pPr>
          </w:p>
        </w:tc>
        <w:tc>
          <w:tcPr>
            <w:tcW w:w="1249" w:type="dxa"/>
            <w:shd w:val="clear" w:color="000000" w:fill="auto"/>
            <w:tcMar>
              <w:left w:w="70" w:type="dxa"/>
              <w:right w:w="70" w:type="dxa"/>
            </w:tcMar>
            <w:vAlign w:val="bottom"/>
          </w:tcPr>
          <w:p w14:paraId="7D6367B3"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En FCFA</w:t>
            </w:r>
          </w:p>
        </w:tc>
        <w:tc>
          <w:tcPr>
            <w:tcW w:w="1790" w:type="dxa"/>
            <w:shd w:val="clear" w:color="000000" w:fill="auto"/>
            <w:tcMar>
              <w:left w:w="70" w:type="dxa"/>
              <w:right w:w="70" w:type="dxa"/>
            </w:tcMar>
            <w:vAlign w:val="bottom"/>
          </w:tcPr>
          <w:p w14:paraId="698E27E6"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Pourcentage</w:t>
            </w:r>
          </w:p>
        </w:tc>
        <w:tc>
          <w:tcPr>
            <w:tcW w:w="1249" w:type="dxa"/>
            <w:shd w:val="clear" w:color="000000" w:fill="auto"/>
            <w:tcMar>
              <w:left w:w="70" w:type="dxa"/>
              <w:right w:w="70" w:type="dxa"/>
            </w:tcMar>
            <w:vAlign w:val="bottom"/>
          </w:tcPr>
          <w:p w14:paraId="0D9D95B9"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En FCFA</w:t>
            </w:r>
          </w:p>
        </w:tc>
        <w:tc>
          <w:tcPr>
            <w:tcW w:w="1790" w:type="dxa"/>
            <w:shd w:val="clear" w:color="000000" w:fill="auto"/>
            <w:tcMar>
              <w:left w:w="70" w:type="dxa"/>
              <w:right w:w="70" w:type="dxa"/>
            </w:tcMar>
            <w:vAlign w:val="bottom"/>
          </w:tcPr>
          <w:p w14:paraId="718594A6"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Pourcentage</w:t>
            </w:r>
          </w:p>
        </w:tc>
        <w:tc>
          <w:tcPr>
            <w:tcW w:w="1249" w:type="dxa"/>
            <w:shd w:val="clear" w:color="000000" w:fill="FFFFFF"/>
            <w:tcMar>
              <w:left w:w="70" w:type="dxa"/>
              <w:right w:w="70" w:type="dxa"/>
            </w:tcMar>
            <w:vAlign w:val="bottom"/>
          </w:tcPr>
          <w:p w14:paraId="2CA49838"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En FCFA</w:t>
            </w:r>
          </w:p>
        </w:tc>
      </w:tr>
      <w:tr w:rsidR="00C13FA4" w14:paraId="0B226044" w14:textId="77777777" w:rsidTr="00DC3F51">
        <w:trPr>
          <w:trHeight w:val="211"/>
          <w:jc w:val="center"/>
        </w:trPr>
        <w:tc>
          <w:tcPr>
            <w:tcW w:w="1825" w:type="dxa"/>
            <w:shd w:val="clear" w:color="000000" w:fill="FFFFFF"/>
            <w:tcMar>
              <w:left w:w="70" w:type="dxa"/>
              <w:right w:w="70" w:type="dxa"/>
            </w:tcMar>
            <w:vAlign w:val="center"/>
          </w:tcPr>
          <w:p w14:paraId="1272BAC0"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2014</w:t>
            </w:r>
          </w:p>
        </w:tc>
        <w:tc>
          <w:tcPr>
            <w:tcW w:w="1249" w:type="dxa"/>
            <w:shd w:val="clear" w:color="000000" w:fill="FDE9D9"/>
            <w:tcMar>
              <w:left w:w="70" w:type="dxa"/>
              <w:right w:w="70" w:type="dxa"/>
            </w:tcMar>
            <w:vAlign w:val="center"/>
          </w:tcPr>
          <w:p w14:paraId="56730AC6"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12 330 000</w:t>
            </w:r>
          </w:p>
        </w:tc>
        <w:tc>
          <w:tcPr>
            <w:tcW w:w="1790" w:type="dxa"/>
            <w:shd w:val="clear" w:color="000000" w:fill="FDE9D9"/>
            <w:tcMar>
              <w:left w:w="70" w:type="dxa"/>
              <w:right w:w="70" w:type="dxa"/>
            </w:tcMar>
            <w:vAlign w:val="center"/>
          </w:tcPr>
          <w:p w14:paraId="16714285"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hAnsiTheme="minorHAnsi" w:cstheme="minorHAnsi"/>
                <w:sz w:val="18"/>
                <w:szCs w:val="20"/>
              </w:rPr>
              <w:t xml:space="preserve">71 ,1 </w:t>
            </w:r>
            <w:r w:rsidRPr="00B51E59">
              <w:rPr>
                <w:rFonts w:asciiTheme="minorHAnsi" w:eastAsia="Times New Roman" w:hAnsiTheme="minorHAnsi" w:cstheme="minorHAnsi"/>
                <w:sz w:val="18"/>
                <w:szCs w:val="20"/>
              </w:rPr>
              <w:t>%</w:t>
            </w:r>
          </w:p>
        </w:tc>
        <w:tc>
          <w:tcPr>
            <w:tcW w:w="1249" w:type="dxa"/>
            <w:shd w:val="clear" w:color="000000" w:fill="auto"/>
            <w:tcMar>
              <w:left w:w="70" w:type="dxa"/>
              <w:right w:w="70" w:type="dxa"/>
            </w:tcMar>
            <w:vAlign w:val="center"/>
          </w:tcPr>
          <w:p w14:paraId="1211B412"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5 000 000</w:t>
            </w:r>
          </w:p>
        </w:tc>
        <w:tc>
          <w:tcPr>
            <w:tcW w:w="1790" w:type="dxa"/>
            <w:shd w:val="clear" w:color="000000" w:fill="auto"/>
            <w:tcMar>
              <w:left w:w="70" w:type="dxa"/>
              <w:right w:w="70" w:type="dxa"/>
            </w:tcMar>
            <w:vAlign w:val="center"/>
          </w:tcPr>
          <w:p w14:paraId="4C35E284"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hAnsiTheme="minorHAnsi" w:cstheme="minorHAnsi"/>
                <w:sz w:val="18"/>
                <w:szCs w:val="20"/>
              </w:rPr>
              <w:t xml:space="preserve">28,9 </w:t>
            </w:r>
            <w:r w:rsidRPr="00B51E59">
              <w:rPr>
                <w:rFonts w:asciiTheme="minorHAnsi" w:eastAsia="Times New Roman" w:hAnsiTheme="minorHAnsi" w:cstheme="minorHAnsi"/>
                <w:sz w:val="18"/>
                <w:szCs w:val="20"/>
              </w:rPr>
              <w:t>%</w:t>
            </w:r>
          </w:p>
        </w:tc>
        <w:tc>
          <w:tcPr>
            <w:tcW w:w="1249" w:type="dxa"/>
            <w:shd w:val="clear" w:color="000000" w:fill="FFFFFF"/>
            <w:tcMar>
              <w:left w:w="70" w:type="dxa"/>
              <w:right w:w="70" w:type="dxa"/>
            </w:tcMar>
            <w:vAlign w:val="center"/>
          </w:tcPr>
          <w:p w14:paraId="4A3FC2D6"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17 330 000</w:t>
            </w:r>
          </w:p>
        </w:tc>
      </w:tr>
      <w:tr w:rsidR="00C13FA4" w14:paraId="37428817" w14:textId="77777777" w:rsidTr="00DC3F51">
        <w:trPr>
          <w:trHeight w:val="229"/>
          <w:jc w:val="center"/>
        </w:trPr>
        <w:tc>
          <w:tcPr>
            <w:tcW w:w="1825" w:type="dxa"/>
            <w:shd w:val="clear" w:color="000000" w:fill="FFFFFF"/>
            <w:tcMar>
              <w:left w:w="70" w:type="dxa"/>
              <w:right w:w="70" w:type="dxa"/>
            </w:tcMar>
            <w:vAlign w:val="center"/>
          </w:tcPr>
          <w:p w14:paraId="40D3BFFC"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eastAsia="Times New Roman" w:hAnsiTheme="minorHAnsi" w:cstheme="minorHAnsi"/>
                <w:b/>
                <w:color w:val="000000"/>
                <w:sz w:val="18"/>
                <w:szCs w:val="20"/>
              </w:rPr>
              <w:t>2015</w:t>
            </w:r>
          </w:p>
        </w:tc>
        <w:tc>
          <w:tcPr>
            <w:tcW w:w="1249" w:type="dxa"/>
            <w:shd w:val="clear" w:color="000000" w:fill="FDE9D9"/>
            <w:tcMar>
              <w:left w:w="70" w:type="dxa"/>
              <w:right w:w="70" w:type="dxa"/>
            </w:tcMar>
            <w:vAlign w:val="center"/>
          </w:tcPr>
          <w:p w14:paraId="1678F1A1"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16 500 000</w:t>
            </w:r>
          </w:p>
        </w:tc>
        <w:tc>
          <w:tcPr>
            <w:tcW w:w="1790" w:type="dxa"/>
            <w:shd w:val="clear" w:color="000000" w:fill="FDE9D9"/>
            <w:tcMar>
              <w:left w:w="70" w:type="dxa"/>
              <w:right w:w="70" w:type="dxa"/>
            </w:tcMar>
            <w:vAlign w:val="center"/>
          </w:tcPr>
          <w:p w14:paraId="38DA611D"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hAnsiTheme="minorHAnsi" w:cstheme="minorHAnsi"/>
                <w:sz w:val="18"/>
                <w:szCs w:val="20"/>
              </w:rPr>
              <w:t xml:space="preserve">16,4 </w:t>
            </w:r>
            <w:r w:rsidRPr="00B51E59">
              <w:rPr>
                <w:rFonts w:asciiTheme="minorHAnsi" w:eastAsia="Times New Roman" w:hAnsiTheme="minorHAnsi" w:cstheme="minorHAnsi"/>
                <w:sz w:val="18"/>
                <w:szCs w:val="20"/>
              </w:rPr>
              <w:t>%</w:t>
            </w:r>
          </w:p>
        </w:tc>
        <w:tc>
          <w:tcPr>
            <w:tcW w:w="1249" w:type="dxa"/>
            <w:shd w:val="clear" w:color="000000" w:fill="auto"/>
            <w:tcMar>
              <w:left w:w="70" w:type="dxa"/>
              <w:right w:w="70" w:type="dxa"/>
            </w:tcMar>
            <w:vAlign w:val="center"/>
          </w:tcPr>
          <w:p w14:paraId="2CCC7525"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84 000 000</w:t>
            </w:r>
          </w:p>
        </w:tc>
        <w:tc>
          <w:tcPr>
            <w:tcW w:w="1790" w:type="dxa"/>
            <w:shd w:val="clear" w:color="000000" w:fill="auto"/>
            <w:tcMar>
              <w:left w:w="70" w:type="dxa"/>
              <w:right w:w="70" w:type="dxa"/>
            </w:tcMar>
            <w:vAlign w:val="center"/>
          </w:tcPr>
          <w:p w14:paraId="3AB6DD97" w14:textId="77777777" w:rsidR="00B240DE" w:rsidRPr="00B51E59" w:rsidRDefault="00B240DE" w:rsidP="000C0E14">
            <w:pPr>
              <w:spacing w:after="0"/>
              <w:jc w:val="center"/>
              <w:rPr>
                <w:rFonts w:asciiTheme="minorHAnsi" w:hAnsiTheme="minorHAnsi" w:cstheme="minorHAnsi"/>
                <w:sz w:val="18"/>
                <w:szCs w:val="20"/>
              </w:rPr>
            </w:pPr>
            <w:r w:rsidRPr="00B51E59">
              <w:rPr>
                <w:rFonts w:asciiTheme="minorHAnsi" w:hAnsiTheme="minorHAnsi" w:cstheme="minorHAnsi"/>
                <w:sz w:val="18"/>
                <w:szCs w:val="20"/>
              </w:rPr>
              <w:t xml:space="preserve">83,6 </w:t>
            </w:r>
            <w:r w:rsidRPr="00B51E59">
              <w:rPr>
                <w:rFonts w:asciiTheme="minorHAnsi" w:eastAsia="Times New Roman" w:hAnsiTheme="minorHAnsi" w:cstheme="minorHAnsi"/>
                <w:sz w:val="18"/>
                <w:szCs w:val="20"/>
              </w:rPr>
              <w:t>%</w:t>
            </w:r>
          </w:p>
        </w:tc>
        <w:tc>
          <w:tcPr>
            <w:tcW w:w="1249" w:type="dxa"/>
            <w:shd w:val="clear" w:color="000000" w:fill="FFFFFF"/>
            <w:tcMar>
              <w:left w:w="70" w:type="dxa"/>
              <w:right w:w="70" w:type="dxa"/>
            </w:tcMar>
            <w:vAlign w:val="center"/>
          </w:tcPr>
          <w:p w14:paraId="145FB8D5" w14:textId="77777777" w:rsidR="00B240DE" w:rsidRPr="00B51E59" w:rsidRDefault="00B240DE" w:rsidP="000C0E14">
            <w:pPr>
              <w:spacing w:after="0"/>
              <w:jc w:val="center"/>
              <w:rPr>
                <w:rFonts w:asciiTheme="minorHAnsi" w:eastAsia="Calibri" w:hAnsiTheme="minorHAnsi" w:cstheme="minorHAnsi"/>
                <w:sz w:val="18"/>
                <w:szCs w:val="20"/>
              </w:rPr>
            </w:pPr>
            <w:r w:rsidRPr="00B51E59">
              <w:rPr>
                <w:rFonts w:asciiTheme="minorHAnsi" w:eastAsia="Calibri" w:hAnsiTheme="minorHAnsi" w:cstheme="minorHAnsi"/>
                <w:sz w:val="18"/>
                <w:szCs w:val="20"/>
              </w:rPr>
              <w:t>100 500 000</w:t>
            </w:r>
          </w:p>
        </w:tc>
      </w:tr>
    </w:tbl>
    <w:p w14:paraId="0E6BA37D" w14:textId="77777777" w:rsidR="00B240DE" w:rsidRPr="00B51E59" w:rsidRDefault="00B240DE" w:rsidP="00B240DE">
      <w:pPr>
        <w:tabs>
          <w:tab w:val="left" w:pos="0"/>
        </w:tabs>
        <w:spacing w:after="0"/>
        <w:jc w:val="center"/>
        <w:rPr>
          <w:rFonts w:asciiTheme="minorHAnsi" w:eastAsia="Times New Roman" w:hAnsiTheme="minorHAnsi" w:cs="Times New Roman"/>
          <w:i/>
          <w:sz w:val="16"/>
          <w:szCs w:val="20"/>
        </w:rPr>
      </w:pPr>
      <w:r w:rsidRPr="00B51E59">
        <w:rPr>
          <w:rFonts w:asciiTheme="minorHAnsi" w:eastAsia="Times New Roman" w:hAnsiTheme="minorHAnsi" w:cs="Times New Roman"/>
          <w:i/>
          <w:sz w:val="16"/>
          <w:szCs w:val="20"/>
        </w:rPr>
        <w:t xml:space="preserve">Source : Comptes de gestion 2014 et 2015 de la CM de </w:t>
      </w:r>
      <w:proofErr w:type="spellStart"/>
      <w:r w:rsidR="003F209B">
        <w:rPr>
          <w:rFonts w:asciiTheme="minorHAnsi" w:eastAsia="Times New Roman" w:hAnsiTheme="minorHAnsi" w:cs="Times New Roman"/>
          <w:i/>
          <w:sz w:val="16"/>
          <w:szCs w:val="20"/>
        </w:rPr>
        <w:t>Niaming</w:t>
      </w:r>
      <w:proofErr w:type="spellEnd"/>
    </w:p>
    <w:p w14:paraId="526BB0AD" w14:textId="77777777" w:rsidR="00B240DE" w:rsidRPr="00807FAF" w:rsidRDefault="00B240DE" w:rsidP="00B240DE">
      <w:pPr>
        <w:spacing w:after="0"/>
        <w:jc w:val="both"/>
        <w:rPr>
          <w:rFonts w:asciiTheme="minorHAnsi" w:hAnsiTheme="minorHAnsi"/>
          <w:sz w:val="18"/>
          <w:szCs w:val="20"/>
        </w:rPr>
      </w:pPr>
      <w:r w:rsidRPr="00807FAF">
        <w:rPr>
          <w:rFonts w:asciiTheme="minorHAnsi" w:hAnsiTheme="minorHAnsi"/>
          <w:sz w:val="18"/>
          <w:szCs w:val="20"/>
        </w:rPr>
        <w:t>L’étude sur deux années a montré une nette augmentation du montant des dépenses exécutées par entre 2014 et 2015.</w:t>
      </w:r>
    </w:p>
    <w:p w14:paraId="0865B484" w14:textId="77777777" w:rsidR="00B240DE" w:rsidRPr="00B51E59" w:rsidRDefault="00B240DE" w:rsidP="003B54E0">
      <w:pPr>
        <w:numPr>
          <w:ilvl w:val="0"/>
          <w:numId w:val="47"/>
        </w:numPr>
        <w:spacing w:after="120" w:line="276" w:lineRule="auto"/>
        <w:ind w:left="1423" w:hanging="357"/>
        <w:jc w:val="both"/>
        <w:rPr>
          <w:rFonts w:asciiTheme="minorHAnsi" w:hAnsiTheme="minorHAnsi"/>
          <w:sz w:val="20"/>
          <w:szCs w:val="20"/>
        </w:rPr>
      </w:pPr>
      <w:r w:rsidRPr="00B51E59">
        <w:rPr>
          <w:rFonts w:asciiTheme="minorHAnsi" w:hAnsiTheme="minorHAnsi"/>
          <w:b/>
          <w:i/>
          <w:sz w:val="20"/>
          <w:szCs w:val="20"/>
        </w:rPr>
        <w:t>Les dépenses de fonctionnement </w:t>
      </w:r>
    </w:p>
    <w:p w14:paraId="40CAF35C" w14:textId="77777777" w:rsidR="00B240DE" w:rsidRPr="00B51E59" w:rsidRDefault="00B240DE" w:rsidP="00B240DE">
      <w:pPr>
        <w:spacing w:after="0"/>
        <w:jc w:val="both"/>
        <w:rPr>
          <w:rFonts w:asciiTheme="minorHAnsi" w:hAnsiTheme="minorHAnsi"/>
          <w:sz w:val="20"/>
          <w:szCs w:val="20"/>
        </w:rPr>
      </w:pPr>
      <w:r w:rsidRPr="00B51E59">
        <w:rPr>
          <w:rFonts w:asciiTheme="minorHAnsi" w:hAnsiTheme="minorHAnsi"/>
          <w:sz w:val="20"/>
          <w:szCs w:val="20"/>
        </w:rPr>
        <w:t>Elles sont assurées par les recettes de fonctionnement de la CM (qui comprennent les recettes propres et les fonds de dotation de l’Etat) et sont constituées entre autres :</w:t>
      </w:r>
    </w:p>
    <w:p w14:paraId="44E6EE3B" w14:textId="77777777" w:rsidR="00B240DE" w:rsidRPr="00B51E59" w:rsidRDefault="00B240DE" w:rsidP="003B54E0">
      <w:pPr>
        <w:numPr>
          <w:ilvl w:val="0"/>
          <w:numId w:val="49"/>
        </w:numPr>
        <w:tabs>
          <w:tab w:val="left" w:pos="720"/>
        </w:tabs>
        <w:spacing w:after="0" w:line="276" w:lineRule="auto"/>
        <w:ind w:left="709"/>
        <w:jc w:val="both"/>
        <w:rPr>
          <w:rFonts w:asciiTheme="minorHAnsi" w:hAnsiTheme="minorHAnsi"/>
          <w:sz w:val="20"/>
          <w:szCs w:val="20"/>
        </w:rPr>
      </w:pPr>
      <w:r w:rsidRPr="00B51E59">
        <w:rPr>
          <w:rFonts w:asciiTheme="minorHAnsi" w:hAnsiTheme="minorHAnsi"/>
          <w:sz w:val="20"/>
          <w:szCs w:val="20"/>
        </w:rPr>
        <w:t>des dépenses liées aux indemnités de représentation du Maire et des vices présidents ;</w:t>
      </w:r>
    </w:p>
    <w:p w14:paraId="6A4E3728" w14:textId="77777777" w:rsidR="00B240DE" w:rsidRPr="00B51E59" w:rsidRDefault="00B240DE" w:rsidP="003B54E0">
      <w:pPr>
        <w:numPr>
          <w:ilvl w:val="0"/>
          <w:numId w:val="49"/>
        </w:numPr>
        <w:tabs>
          <w:tab w:val="left" w:pos="720"/>
        </w:tabs>
        <w:spacing w:after="0" w:line="276" w:lineRule="auto"/>
        <w:ind w:left="709"/>
        <w:jc w:val="both"/>
        <w:rPr>
          <w:rFonts w:asciiTheme="minorHAnsi" w:hAnsiTheme="minorHAnsi"/>
          <w:sz w:val="20"/>
          <w:szCs w:val="20"/>
        </w:rPr>
      </w:pPr>
      <w:r w:rsidRPr="00B51E59">
        <w:rPr>
          <w:rFonts w:asciiTheme="minorHAnsi" w:hAnsiTheme="minorHAnsi"/>
          <w:sz w:val="20"/>
          <w:szCs w:val="20"/>
        </w:rPr>
        <w:t>des dépenses de biens et services extérieurs comme l’acquisition de fournitures de bureaux, l’entretien et la maintenance, les dépenses de communication, etc.</w:t>
      </w:r>
    </w:p>
    <w:p w14:paraId="55A6DEAF" w14:textId="77777777" w:rsidR="00B240DE" w:rsidRPr="00B51E59" w:rsidRDefault="00B240DE" w:rsidP="003B54E0">
      <w:pPr>
        <w:numPr>
          <w:ilvl w:val="0"/>
          <w:numId w:val="49"/>
        </w:numPr>
        <w:tabs>
          <w:tab w:val="left" w:pos="720"/>
        </w:tabs>
        <w:spacing w:after="0" w:line="276" w:lineRule="auto"/>
        <w:ind w:left="709"/>
        <w:jc w:val="both"/>
        <w:rPr>
          <w:rFonts w:asciiTheme="minorHAnsi" w:hAnsiTheme="minorHAnsi"/>
          <w:sz w:val="20"/>
          <w:szCs w:val="20"/>
        </w:rPr>
      </w:pPr>
      <w:r w:rsidRPr="00B51E59">
        <w:rPr>
          <w:rFonts w:asciiTheme="minorHAnsi" w:hAnsiTheme="minorHAnsi"/>
          <w:sz w:val="20"/>
          <w:szCs w:val="20"/>
        </w:rPr>
        <w:t>des dépenses relatives aux fournitures scolaires, aux produits pharmaceutiques et d’hygiène ;</w:t>
      </w:r>
    </w:p>
    <w:p w14:paraId="7DB9C1A7" w14:textId="77777777" w:rsidR="00B240DE" w:rsidRPr="00B51E59" w:rsidRDefault="00B240DE" w:rsidP="003B54E0">
      <w:pPr>
        <w:numPr>
          <w:ilvl w:val="0"/>
          <w:numId w:val="49"/>
        </w:numPr>
        <w:tabs>
          <w:tab w:val="left" w:pos="720"/>
        </w:tabs>
        <w:spacing w:after="0" w:line="276" w:lineRule="auto"/>
        <w:ind w:left="709"/>
        <w:jc w:val="both"/>
        <w:rPr>
          <w:rFonts w:asciiTheme="minorHAnsi" w:hAnsiTheme="minorHAnsi"/>
          <w:sz w:val="20"/>
          <w:szCs w:val="20"/>
        </w:rPr>
      </w:pPr>
      <w:r w:rsidRPr="00B51E59">
        <w:rPr>
          <w:rFonts w:asciiTheme="minorHAnsi" w:hAnsiTheme="minorHAnsi"/>
          <w:sz w:val="20"/>
          <w:szCs w:val="20"/>
        </w:rPr>
        <w:t>des autres charges de gestion courante (carburant, frais de mission, soutien aux ASC).</w:t>
      </w:r>
    </w:p>
    <w:p w14:paraId="5A471AF4" w14:textId="77777777" w:rsidR="00B240DE" w:rsidRPr="00B51E59" w:rsidRDefault="00B240DE" w:rsidP="00B240DE">
      <w:pPr>
        <w:spacing w:after="0"/>
        <w:ind w:firstLine="708"/>
        <w:jc w:val="both"/>
        <w:rPr>
          <w:rFonts w:asciiTheme="minorHAnsi" w:hAnsiTheme="minorHAnsi"/>
          <w:b/>
          <w:i/>
          <w:sz w:val="20"/>
          <w:szCs w:val="20"/>
        </w:rPr>
      </w:pPr>
    </w:p>
    <w:p w14:paraId="74E1E312" w14:textId="77777777" w:rsidR="00B240DE" w:rsidRPr="00B51E59" w:rsidRDefault="00B240DE" w:rsidP="00B240DE">
      <w:pPr>
        <w:spacing w:after="0"/>
        <w:jc w:val="center"/>
        <w:rPr>
          <w:rFonts w:asciiTheme="minorHAnsi" w:eastAsia="Times New Roman" w:hAnsiTheme="minorHAnsi" w:cs="Times New Roman"/>
          <w:b/>
          <w:bCs/>
          <w:i/>
          <w:sz w:val="20"/>
          <w:szCs w:val="20"/>
        </w:rPr>
      </w:pPr>
      <w:bookmarkStart w:id="150" w:name="_Toc254794809"/>
      <w:bookmarkStart w:id="151" w:name="_Toc266971499"/>
      <w:r w:rsidRPr="00B51E59">
        <w:rPr>
          <w:rFonts w:asciiTheme="minorHAnsi" w:eastAsia="Times New Roman" w:hAnsiTheme="minorHAnsi" w:cs="Times New Roman"/>
          <w:b/>
          <w:bCs/>
          <w:i/>
          <w:sz w:val="20"/>
          <w:szCs w:val="20"/>
        </w:rPr>
        <w:t>Tableau dépenses de fonctionnement par composante en 2014 et 2015</w:t>
      </w:r>
    </w:p>
    <w:tbl>
      <w:tblPr>
        <w:tblW w:w="0" w:type="auto"/>
        <w:jc w:val="center"/>
        <w:tblCellMar>
          <w:left w:w="10" w:type="dxa"/>
          <w:right w:w="10" w:type="dxa"/>
        </w:tblCellMar>
        <w:tblLook w:val="0000" w:firstRow="0" w:lastRow="0" w:firstColumn="0" w:lastColumn="0" w:noHBand="0" w:noVBand="0"/>
      </w:tblPr>
      <w:tblGrid>
        <w:gridCol w:w="2930"/>
        <w:gridCol w:w="1158"/>
        <w:gridCol w:w="1970"/>
        <w:gridCol w:w="1169"/>
        <w:gridCol w:w="1963"/>
      </w:tblGrid>
      <w:tr w:rsidR="00B240DE" w:rsidRPr="00807FAF" w14:paraId="72312F9D" w14:textId="77777777" w:rsidTr="00DC3F51">
        <w:trPr>
          <w:trHeight w:val="230"/>
          <w:jc w:val="center"/>
        </w:trPr>
        <w:tc>
          <w:tcPr>
            <w:tcW w:w="2930" w:type="dxa"/>
            <w:vMerge w:val="restart"/>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tcPr>
          <w:p w14:paraId="18D120FA" w14:textId="77777777" w:rsidR="00B240DE" w:rsidRPr="00807FAF" w:rsidRDefault="00B240DE" w:rsidP="000C0E14">
            <w:pPr>
              <w:spacing w:after="0" w:line="240" w:lineRule="auto"/>
              <w:jc w:val="both"/>
              <w:rPr>
                <w:rFonts w:asciiTheme="minorHAnsi" w:eastAsia="Times New Roman" w:hAnsiTheme="minorHAnsi" w:cstheme="minorHAnsi"/>
                <w:b/>
                <w:sz w:val="18"/>
                <w:szCs w:val="18"/>
              </w:rPr>
            </w:pPr>
          </w:p>
          <w:p w14:paraId="29EADEFA" w14:textId="77777777" w:rsidR="00B240DE" w:rsidRPr="00807FAF" w:rsidRDefault="00B240DE" w:rsidP="000C0E14">
            <w:pPr>
              <w:spacing w:after="0" w:line="240" w:lineRule="auto"/>
              <w:jc w:val="both"/>
              <w:rPr>
                <w:rFonts w:asciiTheme="minorHAnsi" w:eastAsia="Times New Roman" w:hAnsiTheme="minorHAnsi" w:cstheme="minorHAnsi"/>
                <w:b/>
                <w:sz w:val="18"/>
                <w:szCs w:val="18"/>
              </w:rPr>
            </w:pPr>
          </w:p>
          <w:p w14:paraId="3278F397" w14:textId="77777777" w:rsidR="00B240DE" w:rsidRPr="00807FAF" w:rsidRDefault="00B240DE" w:rsidP="000C0E14">
            <w:pPr>
              <w:spacing w:after="0" w:line="240" w:lineRule="auto"/>
              <w:jc w:val="both"/>
              <w:rPr>
                <w:rFonts w:asciiTheme="minorHAnsi" w:eastAsia="Times New Roman" w:hAnsiTheme="minorHAnsi" w:cstheme="minorHAnsi"/>
                <w:b/>
                <w:sz w:val="18"/>
                <w:szCs w:val="18"/>
              </w:rPr>
            </w:pPr>
            <w:r w:rsidRPr="00807FAF">
              <w:rPr>
                <w:rFonts w:asciiTheme="minorHAnsi" w:eastAsia="Times New Roman" w:hAnsiTheme="minorHAnsi" w:cstheme="minorHAnsi"/>
                <w:b/>
                <w:sz w:val="18"/>
                <w:szCs w:val="18"/>
              </w:rPr>
              <w:t>Rubriques</w:t>
            </w:r>
          </w:p>
          <w:p w14:paraId="6525A85E" w14:textId="77777777" w:rsidR="00B240DE" w:rsidRPr="00807FAF" w:rsidRDefault="00B240DE" w:rsidP="000C0E14">
            <w:pPr>
              <w:spacing w:after="0" w:line="240" w:lineRule="auto"/>
              <w:jc w:val="both"/>
              <w:rPr>
                <w:rFonts w:asciiTheme="minorHAnsi" w:hAnsiTheme="minorHAnsi" w:cstheme="minorHAnsi"/>
                <w:sz w:val="18"/>
                <w:szCs w:val="18"/>
              </w:rPr>
            </w:pPr>
          </w:p>
        </w:tc>
        <w:tc>
          <w:tcPr>
            <w:tcW w:w="3128" w:type="dxa"/>
            <w:gridSpan w:val="2"/>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70B9070C"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2014</w:t>
            </w:r>
          </w:p>
        </w:tc>
        <w:tc>
          <w:tcPr>
            <w:tcW w:w="3132" w:type="dxa"/>
            <w:gridSpan w:val="2"/>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05503C97"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2015</w:t>
            </w:r>
          </w:p>
        </w:tc>
      </w:tr>
      <w:tr w:rsidR="00B240DE" w:rsidRPr="00807FAF" w14:paraId="04C6D357" w14:textId="77777777" w:rsidTr="00DC3F51">
        <w:trPr>
          <w:trHeight w:val="688"/>
          <w:jc w:val="center"/>
        </w:trPr>
        <w:tc>
          <w:tcPr>
            <w:tcW w:w="293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FC942B" w14:textId="77777777" w:rsidR="00B240DE" w:rsidRPr="00807FAF" w:rsidRDefault="00B240DE" w:rsidP="000C0E14">
            <w:pPr>
              <w:spacing w:after="0" w:line="240" w:lineRule="auto"/>
              <w:ind w:firstLine="708"/>
              <w:jc w:val="both"/>
              <w:rPr>
                <w:rFonts w:asciiTheme="minorHAnsi" w:eastAsia="Calibri" w:hAnsiTheme="minorHAnsi" w:cstheme="minorHAnsi"/>
                <w:sz w:val="18"/>
                <w:szCs w:val="18"/>
              </w:rPr>
            </w:pPr>
          </w:p>
        </w:tc>
        <w:tc>
          <w:tcPr>
            <w:tcW w:w="11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BCD1274" w14:textId="77777777" w:rsidR="00B240DE" w:rsidRPr="00807FAF" w:rsidRDefault="00B240DE" w:rsidP="000C0E14">
            <w:pPr>
              <w:spacing w:after="0" w:line="240" w:lineRule="auto"/>
              <w:ind w:left="-165" w:right="-177"/>
              <w:jc w:val="center"/>
              <w:rPr>
                <w:rFonts w:asciiTheme="minorHAnsi" w:eastAsia="Times New Roman" w:hAnsiTheme="minorHAnsi" w:cstheme="minorHAnsi"/>
                <w:b/>
                <w:sz w:val="18"/>
                <w:szCs w:val="18"/>
              </w:rPr>
            </w:pPr>
            <w:r w:rsidRPr="00807FAF">
              <w:rPr>
                <w:rFonts w:asciiTheme="minorHAnsi" w:eastAsia="Times New Roman" w:hAnsiTheme="minorHAnsi" w:cstheme="minorHAnsi"/>
                <w:b/>
                <w:sz w:val="18"/>
                <w:szCs w:val="18"/>
              </w:rPr>
              <w:t>Dépenses</w:t>
            </w:r>
          </w:p>
          <w:p w14:paraId="3549EE5E" w14:textId="77777777" w:rsidR="00B240DE" w:rsidRPr="00807FAF" w:rsidRDefault="00B240DE" w:rsidP="000C0E14">
            <w:pPr>
              <w:spacing w:after="0" w:line="240" w:lineRule="auto"/>
              <w:ind w:left="-165" w:right="-177"/>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exécutées</w:t>
            </w:r>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04A5A4C" w14:textId="77777777" w:rsidR="00B240DE" w:rsidRPr="00807FAF" w:rsidRDefault="00B240DE" w:rsidP="000C0E14">
            <w:pPr>
              <w:spacing w:after="0" w:line="240" w:lineRule="auto"/>
              <w:ind w:left="-22" w:right="-108"/>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 par rapport aux dépenses de fonctionnement</w:t>
            </w:r>
          </w:p>
        </w:tc>
        <w:tc>
          <w:tcPr>
            <w:tcW w:w="116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F7700C1" w14:textId="77777777" w:rsidR="00B240DE" w:rsidRPr="00807FAF" w:rsidRDefault="00B240DE" w:rsidP="000C0E14">
            <w:pPr>
              <w:spacing w:after="0" w:line="240" w:lineRule="auto"/>
              <w:ind w:left="-165" w:right="-177"/>
              <w:jc w:val="center"/>
              <w:rPr>
                <w:rFonts w:asciiTheme="minorHAnsi" w:eastAsia="Times New Roman" w:hAnsiTheme="minorHAnsi" w:cstheme="minorHAnsi"/>
                <w:b/>
                <w:sz w:val="18"/>
                <w:szCs w:val="18"/>
              </w:rPr>
            </w:pPr>
            <w:r w:rsidRPr="00807FAF">
              <w:rPr>
                <w:rFonts w:asciiTheme="minorHAnsi" w:eastAsia="Times New Roman" w:hAnsiTheme="minorHAnsi" w:cstheme="minorHAnsi"/>
                <w:b/>
                <w:sz w:val="18"/>
                <w:szCs w:val="18"/>
              </w:rPr>
              <w:t>Dépenses</w:t>
            </w:r>
          </w:p>
          <w:p w14:paraId="4364E2BA" w14:textId="77777777" w:rsidR="00B240DE" w:rsidRPr="00807FAF" w:rsidRDefault="00B240DE" w:rsidP="000C0E14">
            <w:pPr>
              <w:spacing w:after="0" w:line="240" w:lineRule="auto"/>
              <w:ind w:left="-165" w:right="-177"/>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exécutées</w:t>
            </w:r>
          </w:p>
        </w:tc>
        <w:tc>
          <w:tcPr>
            <w:tcW w:w="196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05AC1BB" w14:textId="77777777" w:rsidR="00B240DE" w:rsidRPr="00807FAF" w:rsidRDefault="00B240DE" w:rsidP="000C0E14">
            <w:pPr>
              <w:spacing w:after="0" w:line="240" w:lineRule="auto"/>
              <w:ind w:left="-22" w:right="-108"/>
              <w:jc w:val="center"/>
              <w:rPr>
                <w:rFonts w:asciiTheme="minorHAnsi" w:hAnsiTheme="minorHAnsi" w:cstheme="minorHAnsi"/>
                <w:sz w:val="18"/>
                <w:szCs w:val="18"/>
              </w:rPr>
            </w:pPr>
            <w:r w:rsidRPr="00807FAF">
              <w:rPr>
                <w:rFonts w:asciiTheme="minorHAnsi" w:eastAsia="Times New Roman" w:hAnsiTheme="minorHAnsi" w:cstheme="minorHAnsi"/>
                <w:b/>
                <w:sz w:val="18"/>
                <w:szCs w:val="18"/>
              </w:rPr>
              <w:t>% par rapport aux dépenses de fonctionnement</w:t>
            </w:r>
          </w:p>
        </w:tc>
      </w:tr>
      <w:tr w:rsidR="00B240DE" w:rsidRPr="00807FAF" w14:paraId="0BAD822C" w14:textId="77777777" w:rsidTr="00DC3F51">
        <w:trPr>
          <w:trHeight w:val="245"/>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A6711E"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Cabinet du Maire</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3E4E74CC" w14:textId="77777777" w:rsidR="00B240DE" w:rsidRPr="00807FAF" w:rsidRDefault="00B240DE" w:rsidP="000C0E14">
            <w:pPr>
              <w:spacing w:after="0" w:line="240" w:lineRule="auto"/>
              <w:ind w:left="-165" w:right="-177"/>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2 000 000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62E39B56" w14:textId="77777777" w:rsidR="00B240DE" w:rsidRPr="00807FAF" w:rsidRDefault="00B240DE" w:rsidP="000C0E14">
            <w:pPr>
              <w:spacing w:after="0" w:line="240" w:lineRule="auto"/>
              <w:ind w:left="-201" w:right="-108"/>
              <w:jc w:val="center"/>
              <w:rPr>
                <w:rFonts w:asciiTheme="minorHAnsi" w:hAnsiTheme="minorHAnsi" w:cstheme="minorHAnsi"/>
                <w:sz w:val="18"/>
                <w:szCs w:val="18"/>
              </w:rPr>
            </w:pPr>
            <w:r w:rsidRPr="00807FAF">
              <w:rPr>
                <w:rFonts w:asciiTheme="minorHAnsi" w:eastAsia="Times New Roman" w:hAnsiTheme="minorHAnsi" w:cstheme="minorHAnsi"/>
                <w:sz w:val="18"/>
                <w:szCs w:val="18"/>
              </w:rPr>
              <w:t>16,2%</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50CB1B4A" w14:textId="77777777" w:rsidR="00B240DE" w:rsidRPr="00807FAF" w:rsidRDefault="00B240DE" w:rsidP="000C0E14">
            <w:pPr>
              <w:spacing w:after="0" w:line="240" w:lineRule="auto"/>
              <w:ind w:left="-108" w:right="-108"/>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3 600 000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1AE2D90D"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21,3%</w:t>
            </w:r>
          </w:p>
        </w:tc>
      </w:tr>
      <w:tr w:rsidR="00B240DE" w:rsidRPr="00807FAF" w14:paraId="1FE64E98"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67792D"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Secrétariat et bureaux</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0EA066C0" w14:textId="77777777" w:rsidR="00B240DE" w:rsidRPr="00807FAF" w:rsidRDefault="00B240DE" w:rsidP="000C0E14">
            <w:pPr>
              <w:spacing w:after="0" w:line="240" w:lineRule="auto"/>
              <w:ind w:left="-8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800 000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14:paraId="3A929E74"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6,5%</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25D5A5A7" w14:textId="77777777" w:rsidR="00B240DE" w:rsidRPr="00807FAF" w:rsidRDefault="00B240DE" w:rsidP="000C0E14">
            <w:pPr>
              <w:spacing w:after="0" w:line="240" w:lineRule="auto"/>
              <w:ind w:left="-20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ND</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1040C586"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ND%</w:t>
            </w:r>
          </w:p>
        </w:tc>
      </w:tr>
      <w:tr w:rsidR="00B240DE" w:rsidRPr="00807FAF" w14:paraId="5AD71375"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61D770"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Recette municipale</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0192C2B3" w14:textId="77777777" w:rsidR="00B240DE" w:rsidRPr="00807FAF" w:rsidRDefault="00B240DE" w:rsidP="000C0E14">
            <w:pPr>
              <w:spacing w:after="0" w:line="240" w:lineRule="auto"/>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14:paraId="76440CCA"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0%</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2BAB9154" w14:textId="77777777" w:rsidR="00B240DE" w:rsidRPr="00807FAF" w:rsidRDefault="00B240DE" w:rsidP="000C0E14">
            <w:pPr>
              <w:spacing w:after="0" w:line="240" w:lineRule="auto"/>
              <w:ind w:left="-20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6FF310C4"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0%</w:t>
            </w:r>
          </w:p>
        </w:tc>
      </w:tr>
      <w:tr w:rsidR="00B240DE" w:rsidRPr="00807FAF" w14:paraId="1DF3B59B"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124AD8"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Education, jeunesse, culture et sport</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40CE040E" w14:textId="77777777" w:rsidR="00B240DE" w:rsidRPr="00807FAF" w:rsidRDefault="00B240DE" w:rsidP="000C0E14">
            <w:pPr>
              <w:spacing w:after="0" w:line="240" w:lineRule="auto"/>
              <w:ind w:left="-8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7 000 000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14:paraId="3A7E60C8"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56,8%</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1D53AE60" w14:textId="77777777" w:rsidR="00B240DE" w:rsidRPr="00807FAF" w:rsidRDefault="00B240DE" w:rsidP="000C0E14">
            <w:pPr>
              <w:spacing w:after="0" w:line="240" w:lineRule="auto"/>
              <w:ind w:left="-20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9 895 900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2E556AEC"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58,5%</w:t>
            </w:r>
          </w:p>
        </w:tc>
      </w:tr>
      <w:tr w:rsidR="00B240DE" w:rsidRPr="00807FAF" w14:paraId="31808F28"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8AB4EE"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Santé, hygiène et action sociale</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494BDC16" w14:textId="77777777" w:rsidR="00B240DE" w:rsidRPr="00807FAF" w:rsidRDefault="00B240DE" w:rsidP="000C0E14">
            <w:pPr>
              <w:spacing w:after="0" w:line="240" w:lineRule="auto"/>
              <w:ind w:left="-8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1 530 000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14:paraId="7E4718B9"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12,4%</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088C5E28" w14:textId="77777777" w:rsidR="00B240DE" w:rsidRPr="00807FAF" w:rsidRDefault="00B240DE" w:rsidP="000C0E14">
            <w:pPr>
              <w:spacing w:after="0" w:line="240" w:lineRule="auto"/>
              <w:ind w:left="-201" w:right="-51"/>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2 400 000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0C04DC35"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14,2%</w:t>
            </w:r>
          </w:p>
        </w:tc>
      </w:tr>
      <w:tr w:rsidR="00B240DE" w:rsidRPr="00807FAF" w14:paraId="136C5744"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00CA53"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sz w:val="18"/>
                <w:szCs w:val="18"/>
              </w:rPr>
              <w:t>Contingences et participations</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355E8EFF" w14:textId="77777777" w:rsidR="00B240DE" w:rsidRPr="00807FAF" w:rsidRDefault="00B240DE" w:rsidP="000C0E14">
            <w:pPr>
              <w:spacing w:after="0" w:line="240" w:lineRule="auto"/>
              <w:ind w:left="-165" w:right="-177"/>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1 000 000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14:paraId="07A09300"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8,1%</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3634099E" w14:textId="77777777" w:rsidR="00B240DE" w:rsidRPr="00807FAF" w:rsidRDefault="00B240DE" w:rsidP="000C0E14">
            <w:pPr>
              <w:spacing w:after="0" w:line="240" w:lineRule="auto"/>
              <w:ind w:left="-108" w:right="-108"/>
              <w:jc w:val="center"/>
              <w:rPr>
                <w:rFonts w:asciiTheme="minorHAnsi" w:eastAsia="Calibri" w:hAnsiTheme="minorHAnsi" w:cstheme="minorHAnsi"/>
                <w:sz w:val="18"/>
                <w:szCs w:val="18"/>
              </w:rPr>
            </w:pPr>
            <w:r w:rsidRPr="00807FAF">
              <w:rPr>
                <w:rFonts w:asciiTheme="minorHAnsi" w:eastAsia="Calibri" w:hAnsiTheme="minorHAnsi" w:cstheme="minorHAnsi"/>
                <w:sz w:val="18"/>
                <w:szCs w:val="18"/>
              </w:rPr>
              <w:t>1 000 000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0561C918" w14:textId="77777777" w:rsidR="00B240DE" w:rsidRPr="00807FAF" w:rsidRDefault="00B240DE" w:rsidP="000C0E14">
            <w:pPr>
              <w:spacing w:after="0" w:line="240" w:lineRule="auto"/>
              <w:jc w:val="center"/>
              <w:rPr>
                <w:rFonts w:asciiTheme="minorHAnsi" w:hAnsiTheme="minorHAnsi" w:cstheme="minorHAnsi"/>
                <w:sz w:val="18"/>
                <w:szCs w:val="18"/>
              </w:rPr>
            </w:pPr>
            <w:r w:rsidRPr="00807FAF">
              <w:rPr>
                <w:rFonts w:asciiTheme="minorHAnsi" w:eastAsia="Times New Roman" w:hAnsiTheme="minorHAnsi" w:cstheme="minorHAnsi"/>
                <w:sz w:val="18"/>
                <w:szCs w:val="18"/>
              </w:rPr>
              <w:t>6%</w:t>
            </w:r>
          </w:p>
        </w:tc>
      </w:tr>
      <w:tr w:rsidR="00B240DE" w:rsidRPr="00807FAF" w14:paraId="0E1249D0" w14:textId="77777777" w:rsidTr="00DC3F51">
        <w:trPr>
          <w:trHeight w:val="81"/>
          <w:jc w:val="center"/>
        </w:trPr>
        <w:tc>
          <w:tcPr>
            <w:tcW w:w="29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5C925C" w14:textId="77777777" w:rsidR="00B240DE" w:rsidRPr="00807FAF" w:rsidRDefault="00B240DE" w:rsidP="000C0E14">
            <w:pPr>
              <w:spacing w:after="0" w:line="240" w:lineRule="auto"/>
              <w:rPr>
                <w:rFonts w:asciiTheme="minorHAnsi" w:hAnsiTheme="minorHAnsi" w:cstheme="minorHAnsi"/>
                <w:sz w:val="18"/>
                <w:szCs w:val="18"/>
              </w:rPr>
            </w:pPr>
            <w:r w:rsidRPr="00807FAF">
              <w:rPr>
                <w:rFonts w:asciiTheme="minorHAnsi" w:eastAsia="Times New Roman" w:hAnsiTheme="minorHAnsi" w:cstheme="minorHAnsi"/>
                <w:b/>
                <w:i/>
                <w:sz w:val="18"/>
                <w:szCs w:val="18"/>
              </w:rPr>
              <w:t>Total Dépenses Fonctionnement</w:t>
            </w:r>
          </w:p>
        </w:tc>
        <w:tc>
          <w:tcPr>
            <w:tcW w:w="1158"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0067B848" w14:textId="77777777" w:rsidR="00B240DE" w:rsidRPr="00807FAF" w:rsidRDefault="00B240DE" w:rsidP="000C0E14">
            <w:pPr>
              <w:spacing w:after="0" w:line="240" w:lineRule="auto"/>
              <w:ind w:left="-165" w:right="-177"/>
              <w:jc w:val="center"/>
              <w:rPr>
                <w:rFonts w:asciiTheme="minorHAnsi" w:eastAsia="Calibri" w:hAnsiTheme="minorHAnsi" w:cstheme="minorHAnsi"/>
                <w:b/>
                <w:sz w:val="18"/>
                <w:szCs w:val="18"/>
              </w:rPr>
            </w:pPr>
            <w:r w:rsidRPr="00807FAF">
              <w:rPr>
                <w:rFonts w:asciiTheme="minorHAnsi" w:eastAsia="Calibri" w:hAnsiTheme="minorHAnsi" w:cstheme="minorHAnsi"/>
                <w:b/>
                <w:sz w:val="18"/>
                <w:szCs w:val="18"/>
              </w:rPr>
              <w:t>12 330 000</w:t>
            </w:r>
          </w:p>
        </w:tc>
        <w:tc>
          <w:tcPr>
            <w:tcW w:w="1970"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vAlign w:val="center"/>
          </w:tcPr>
          <w:p w14:paraId="26154201" w14:textId="77777777" w:rsidR="00B240DE" w:rsidRPr="00807FAF" w:rsidRDefault="00B240DE" w:rsidP="000C0E14">
            <w:pPr>
              <w:spacing w:after="0" w:line="240" w:lineRule="auto"/>
              <w:ind w:left="-201" w:right="-108"/>
              <w:jc w:val="center"/>
              <w:rPr>
                <w:rFonts w:asciiTheme="minorHAnsi" w:hAnsiTheme="minorHAnsi" w:cstheme="minorHAnsi"/>
                <w:b/>
                <w:sz w:val="18"/>
                <w:szCs w:val="18"/>
              </w:rPr>
            </w:pPr>
            <w:r w:rsidRPr="00807FAF">
              <w:rPr>
                <w:rFonts w:asciiTheme="minorHAnsi" w:eastAsia="Times New Roman" w:hAnsiTheme="minorHAnsi" w:cstheme="minorHAnsi"/>
                <w:b/>
                <w:i/>
                <w:sz w:val="18"/>
                <w:szCs w:val="18"/>
              </w:rPr>
              <w:t>100 %</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14:paraId="1891DB69" w14:textId="77777777" w:rsidR="00B240DE" w:rsidRPr="00807FAF" w:rsidRDefault="00B240DE" w:rsidP="000C0E14">
            <w:pPr>
              <w:spacing w:after="0" w:line="240" w:lineRule="auto"/>
              <w:ind w:left="-108" w:right="-108"/>
              <w:jc w:val="center"/>
              <w:rPr>
                <w:rFonts w:asciiTheme="minorHAnsi" w:eastAsia="Calibri" w:hAnsiTheme="minorHAnsi" w:cstheme="minorHAnsi"/>
                <w:b/>
                <w:sz w:val="18"/>
                <w:szCs w:val="18"/>
              </w:rPr>
            </w:pPr>
            <w:r w:rsidRPr="00807FAF">
              <w:rPr>
                <w:rFonts w:asciiTheme="minorHAnsi" w:eastAsia="Calibri" w:hAnsiTheme="minorHAnsi" w:cstheme="minorHAnsi"/>
                <w:b/>
                <w:sz w:val="18"/>
                <w:szCs w:val="18"/>
              </w:rPr>
              <w:t>16 895 900</w:t>
            </w:r>
          </w:p>
        </w:tc>
        <w:tc>
          <w:tcPr>
            <w:tcW w:w="1963"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tcPr>
          <w:p w14:paraId="2E9B121A" w14:textId="77777777" w:rsidR="00B240DE" w:rsidRPr="00807FAF" w:rsidRDefault="00B240DE" w:rsidP="000C0E14">
            <w:pPr>
              <w:spacing w:after="0" w:line="240" w:lineRule="auto"/>
              <w:jc w:val="center"/>
              <w:rPr>
                <w:rFonts w:asciiTheme="minorHAnsi" w:hAnsiTheme="minorHAnsi" w:cstheme="minorHAnsi"/>
                <w:b/>
                <w:sz w:val="18"/>
                <w:szCs w:val="18"/>
              </w:rPr>
            </w:pPr>
            <w:r w:rsidRPr="00807FAF">
              <w:rPr>
                <w:rFonts w:asciiTheme="minorHAnsi" w:eastAsia="Times New Roman" w:hAnsiTheme="minorHAnsi" w:cstheme="minorHAnsi"/>
                <w:b/>
                <w:i/>
                <w:sz w:val="18"/>
                <w:szCs w:val="18"/>
              </w:rPr>
              <w:t>100 %</w:t>
            </w:r>
          </w:p>
        </w:tc>
      </w:tr>
    </w:tbl>
    <w:p w14:paraId="6EA66649" w14:textId="77777777" w:rsidR="00B240DE" w:rsidRPr="00807FAF" w:rsidRDefault="00B240DE" w:rsidP="00B240DE">
      <w:pPr>
        <w:tabs>
          <w:tab w:val="left" w:pos="0"/>
        </w:tabs>
        <w:spacing w:after="0"/>
        <w:jc w:val="center"/>
        <w:rPr>
          <w:rFonts w:asciiTheme="minorHAnsi" w:eastAsia="Times New Roman" w:hAnsiTheme="minorHAnsi" w:cs="Times New Roman"/>
          <w:i/>
          <w:sz w:val="16"/>
          <w:szCs w:val="20"/>
        </w:rPr>
      </w:pPr>
      <w:r w:rsidRPr="00807FAF">
        <w:rPr>
          <w:rFonts w:asciiTheme="minorHAnsi" w:eastAsia="Times New Roman" w:hAnsiTheme="minorHAnsi" w:cs="Times New Roman"/>
          <w:i/>
          <w:sz w:val="16"/>
          <w:szCs w:val="20"/>
        </w:rPr>
        <w:t xml:space="preserve">Source : Comptes de gestion 2014 et 2015 de la CM de  de </w:t>
      </w:r>
      <w:proofErr w:type="spellStart"/>
      <w:r w:rsidR="003F209B">
        <w:rPr>
          <w:rFonts w:asciiTheme="minorHAnsi" w:eastAsia="Times New Roman" w:hAnsiTheme="minorHAnsi" w:cs="Times New Roman"/>
          <w:i/>
          <w:sz w:val="16"/>
          <w:szCs w:val="20"/>
        </w:rPr>
        <w:t>Niaming</w:t>
      </w:r>
      <w:proofErr w:type="spellEnd"/>
    </w:p>
    <w:p w14:paraId="00AEE16E" w14:textId="77777777" w:rsidR="00B240DE" w:rsidRPr="00B51E59" w:rsidRDefault="00B240DE" w:rsidP="00B240DE">
      <w:pPr>
        <w:pStyle w:val="Lgende"/>
        <w:jc w:val="center"/>
        <w:rPr>
          <w:rFonts w:asciiTheme="minorHAnsi" w:hAnsiTheme="minorHAnsi"/>
          <w:i/>
        </w:rPr>
      </w:pPr>
    </w:p>
    <w:bookmarkEnd w:id="150"/>
    <w:bookmarkEnd w:id="151"/>
    <w:p w14:paraId="500AE372" w14:textId="77777777" w:rsidR="00B240DE" w:rsidRPr="00B51E59" w:rsidRDefault="00B240DE" w:rsidP="00B240DE">
      <w:pPr>
        <w:spacing w:after="0"/>
        <w:jc w:val="both"/>
        <w:rPr>
          <w:rFonts w:asciiTheme="minorHAnsi" w:hAnsiTheme="minorHAnsi"/>
          <w:sz w:val="20"/>
          <w:szCs w:val="20"/>
        </w:rPr>
      </w:pPr>
      <w:r w:rsidRPr="00B51E59">
        <w:rPr>
          <w:rFonts w:asciiTheme="minorHAnsi" w:hAnsiTheme="minorHAnsi"/>
          <w:sz w:val="20"/>
          <w:szCs w:val="20"/>
        </w:rPr>
        <w:t xml:space="preserve">La structure des dépenses de la section fonctionnement de la CM de </w:t>
      </w:r>
      <w:proofErr w:type="spellStart"/>
      <w:r w:rsidR="003F209B">
        <w:rPr>
          <w:rFonts w:asciiTheme="minorHAnsi" w:hAnsiTheme="minorHAnsi"/>
          <w:sz w:val="20"/>
          <w:szCs w:val="20"/>
        </w:rPr>
        <w:t>Niaming</w:t>
      </w:r>
      <w:proofErr w:type="spellEnd"/>
      <w:r w:rsidRPr="00B51E59">
        <w:rPr>
          <w:rFonts w:asciiTheme="minorHAnsi" w:hAnsiTheme="minorHAnsi"/>
          <w:sz w:val="20"/>
          <w:szCs w:val="20"/>
        </w:rPr>
        <w:t xml:space="preserve"> révèle six (6) principales composantes que sont : le cabinet du Maire, le secrétariat et bureaux, les recettes municipales, l’éducation, la santé et les dépenses diverses. </w:t>
      </w:r>
    </w:p>
    <w:p w14:paraId="4CC465E1" w14:textId="77777777" w:rsidR="00B240DE" w:rsidRPr="00B51E59" w:rsidRDefault="00B240DE" w:rsidP="00B240DE">
      <w:pPr>
        <w:spacing w:after="0"/>
        <w:jc w:val="both"/>
        <w:rPr>
          <w:rFonts w:asciiTheme="minorHAnsi" w:hAnsiTheme="minorHAnsi"/>
          <w:sz w:val="20"/>
          <w:szCs w:val="20"/>
        </w:rPr>
      </w:pPr>
      <w:r w:rsidRPr="00B51E59">
        <w:rPr>
          <w:rFonts w:asciiTheme="minorHAnsi" w:hAnsiTheme="minorHAnsi"/>
          <w:sz w:val="20"/>
          <w:szCs w:val="20"/>
        </w:rPr>
        <w:t xml:space="preserve">L’analyse de leur niveau d’exécution montre que le cabinet du Maire et les dépenses liées à l’éducation, la jeunesse et la santé restent prédominantes. </w:t>
      </w:r>
    </w:p>
    <w:p w14:paraId="25854966" w14:textId="77777777" w:rsidR="00B240DE" w:rsidRPr="00B51E59" w:rsidRDefault="00B240DE" w:rsidP="00B240DE">
      <w:pPr>
        <w:spacing w:after="0" w:line="240" w:lineRule="auto"/>
        <w:ind w:firstLine="708"/>
        <w:jc w:val="both"/>
        <w:rPr>
          <w:rFonts w:asciiTheme="minorHAnsi" w:hAnsiTheme="minorHAnsi"/>
          <w:b/>
          <w:i/>
          <w:sz w:val="20"/>
          <w:szCs w:val="20"/>
        </w:rPr>
      </w:pPr>
    </w:p>
    <w:p w14:paraId="055D8DAC" w14:textId="77777777" w:rsidR="00B240DE" w:rsidRPr="00B51E59" w:rsidRDefault="00B240DE" w:rsidP="003B54E0">
      <w:pPr>
        <w:numPr>
          <w:ilvl w:val="0"/>
          <w:numId w:val="47"/>
        </w:numPr>
        <w:spacing w:after="0" w:line="240" w:lineRule="auto"/>
        <w:jc w:val="both"/>
        <w:rPr>
          <w:rFonts w:asciiTheme="minorHAnsi" w:hAnsiTheme="minorHAnsi"/>
          <w:b/>
          <w:i/>
          <w:sz w:val="20"/>
          <w:szCs w:val="20"/>
        </w:rPr>
      </w:pPr>
      <w:r w:rsidRPr="00B51E59">
        <w:rPr>
          <w:rFonts w:asciiTheme="minorHAnsi" w:hAnsiTheme="minorHAnsi"/>
          <w:b/>
          <w:i/>
          <w:sz w:val="20"/>
          <w:szCs w:val="20"/>
        </w:rPr>
        <w:t>Les dépenses d’investissement </w:t>
      </w:r>
    </w:p>
    <w:p w14:paraId="7110BB20"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 xml:space="preserve">Les textes de la décentralisation stipulent que les dépenses d’investissement permettent la réalisation des équipements, bâtiments et infrastructures, ainsi que l’acquisition de matériels relatifs à ces travaux. </w:t>
      </w:r>
    </w:p>
    <w:p w14:paraId="29E7AAF2" w14:textId="77777777" w:rsidR="00B240DE" w:rsidRDefault="00B240DE" w:rsidP="00B240DE">
      <w:pPr>
        <w:spacing w:after="0" w:line="240" w:lineRule="auto"/>
        <w:jc w:val="both"/>
        <w:rPr>
          <w:rFonts w:asciiTheme="minorHAnsi" w:hAnsiTheme="minorHAnsi"/>
          <w:sz w:val="20"/>
          <w:szCs w:val="20"/>
        </w:rPr>
      </w:pPr>
    </w:p>
    <w:p w14:paraId="3795C42E" w14:textId="77777777" w:rsidR="00887CE0" w:rsidRDefault="00887CE0" w:rsidP="00B240DE">
      <w:pPr>
        <w:spacing w:after="0" w:line="240" w:lineRule="auto"/>
        <w:jc w:val="both"/>
        <w:rPr>
          <w:rFonts w:asciiTheme="minorHAnsi" w:hAnsiTheme="minorHAnsi"/>
          <w:sz w:val="20"/>
          <w:szCs w:val="20"/>
        </w:rPr>
      </w:pPr>
    </w:p>
    <w:p w14:paraId="0793F061" w14:textId="77777777" w:rsidR="00887CE0" w:rsidRDefault="00887CE0" w:rsidP="00B240DE">
      <w:pPr>
        <w:spacing w:after="0" w:line="240" w:lineRule="auto"/>
        <w:jc w:val="both"/>
        <w:rPr>
          <w:rFonts w:asciiTheme="minorHAnsi" w:hAnsiTheme="minorHAnsi"/>
          <w:sz w:val="20"/>
          <w:szCs w:val="20"/>
        </w:rPr>
      </w:pPr>
    </w:p>
    <w:p w14:paraId="517980A5" w14:textId="77777777" w:rsidR="00887CE0" w:rsidRPr="00B51E59" w:rsidRDefault="00887CE0" w:rsidP="00B240DE">
      <w:pPr>
        <w:spacing w:after="0" w:line="240" w:lineRule="auto"/>
        <w:jc w:val="both"/>
        <w:rPr>
          <w:rFonts w:asciiTheme="minorHAnsi" w:hAnsiTheme="minorHAnsi"/>
          <w:sz w:val="20"/>
          <w:szCs w:val="20"/>
        </w:rPr>
      </w:pPr>
    </w:p>
    <w:p w14:paraId="3D4917C1" w14:textId="77777777" w:rsidR="00B240DE" w:rsidRPr="00B51E59" w:rsidRDefault="00B240DE" w:rsidP="00B240DE">
      <w:pPr>
        <w:spacing w:after="0" w:line="240" w:lineRule="auto"/>
        <w:jc w:val="center"/>
        <w:rPr>
          <w:rFonts w:asciiTheme="minorHAnsi" w:eastAsia="Times New Roman" w:hAnsiTheme="minorHAnsi" w:cs="Times New Roman"/>
          <w:b/>
          <w:i/>
          <w:sz w:val="20"/>
          <w:szCs w:val="20"/>
        </w:rPr>
      </w:pPr>
      <w:r w:rsidRPr="00B51E59">
        <w:rPr>
          <w:rFonts w:asciiTheme="minorHAnsi" w:eastAsia="Times New Roman" w:hAnsiTheme="minorHAnsi" w:cs="Times New Roman"/>
          <w:b/>
          <w:i/>
          <w:sz w:val="20"/>
          <w:szCs w:val="20"/>
        </w:rPr>
        <w:lastRenderedPageBreak/>
        <w:t>Tableau des dépenses d’investissement par composante en 2014 et 2015</w:t>
      </w:r>
    </w:p>
    <w:p w14:paraId="38210A7A" w14:textId="77777777" w:rsidR="00B240DE" w:rsidRPr="00B51E59" w:rsidRDefault="00B240DE" w:rsidP="00B240DE">
      <w:pPr>
        <w:spacing w:after="0" w:line="240" w:lineRule="auto"/>
        <w:jc w:val="center"/>
        <w:rPr>
          <w:rFonts w:asciiTheme="minorHAnsi" w:eastAsia="Times New Roman" w:hAnsiTheme="minorHAnsi" w:cs="Times New Roman"/>
          <w:b/>
          <w:i/>
          <w:sz w:val="20"/>
          <w:szCs w:val="20"/>
        </w:rPr>
      </w:pPr>
    </w:p>
    <w:tbl>
      <w:tblPr>
        <w:tblW w:w="9114" w:type="dxa"/>
        <w:jc w:val="center"/>
        <w:tblCellMar>
          <w:left w:w="10" w:type="dxa"/>
          <w:right w:w="10" w:type="dxa"/>
        </w:tblCellMar>
        <w:tblLook w:val="0000" w:firstRow="0" w:lastRow="0" w:firstColumn="0" w:lastColumn="0" w:noHBand="0" w:noVBand="0"/>
      </w:tblPr>
      <w:tblGrid>
        <w:gridCol w:w="2620"/>
        <w:gridCol w:w="977"/>
        <w:gridCol w:w="2095"/>
        <w:gridCol w:w="1198"/>
        <w:gridCol w:w="2224"/>
      </w:tblGrid>
      <w:tr w:rsidR="00B240DE" w:rsidRPr="00302336" w14:paraId="457A483B" w14:textId="77777777" w:rsidTr="000C0E14">
        <w:trPr>
          <w:trHeight w:val="274"/>
          <w:jc w:val="center"/>
        </w:trPr>
        <w:tc>
          <w:tcPr>
            <w:tcW w:w="2620" w:type="dxa"/>
            <w:vMerge w:val="restart"/>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tcPr>
          <w:p w14:paraId="669BA91C" w14:textId="77777777" w:rsidR="00B240DE" w:rsidRPr="00302336" w:rsidRDefault="00B240DE" w:rsidP="000C0E14">
            <w:pPr>
              <w:spacing w:after="0" w:line="240" w:lineRule="auto"/>
              <w:jc w:val="center"/>
              <w:rPr>
                <w:rFonts w:asciiTheme="minorHAnsi" w:eastAsia="Times New Roman" w:hAnsiTheme="minorHAnsi" w:cstheme="minorHAnsi"/>
                <w:b/>
                <w:sz w:val="16"/>
                <w:szCs w:val="16"/>
              </w:rPr>
            </w:pPr>
          </w:p>
          <w:p w14:paraId="7CB37940" w14:textId="77777777" w:rsidR="00B240DE" w:rsidRPr="00302336" w:rsidRDefault="00B240DE" w:rsidP="000C0E14">
            <w:pPr>
              <w:spacing w:after="0" w:line="240" w:lineRule="auto"/>
              <w:jc w:val="both"/>
              <w:rPr>
                <w:rFonts w:asciiTheme="minorHAnsi" w:eastAsia="Times New Roman" w:hAnsiTheme="minorHAnsi" w:cstheme="minorHAnsi"/>
                <w:b/>
                <w:sz w:val="16"/>
                <w:szCs w:val="16"/>
              </w:rPr>
            </w:pPr>
          </w:p>
          <w:p w14:paraId="0C3F838A" w14:textId="77777777" w:rsidR="00B240DE" w:rsidRPr="00302336" w:rsidRDefault="00B240DE" w:rsidP="000C0E14">
            <w:pPr>
              <w:spacing w:after="0" w:line="240" w:lineRule="auto"/>
              <w:jc w:val="both"/>
              <w:rPr>
                <w:rFonts w:asciiTheme="minorHAnsi" w:eastAsia="Times New Roman" w:hAnsiTheme="minorHAnsi" w:cstheme="minorHAnsi"/>
                <w:b/>
                <w:sz w:val="16"/>
                <w:szCs w:val="16"/>
              </w:rPr>
            </w:pPr>
            <w:r w:rsidRPr="00302336">
              <w:rPr>
                <w:rFonts w:asciiTheme="minorHAnsi" w:eastAsia="Times New Roman" w:hAnsiTheme="minorHAnsi" w:cstheme="minorHAnsi"/>
                <w:b/>
                <w:sz w:val="16"/>
                <w:szCs w:val="16"/>
              </w:rPr>
              <w:t>Rubriques</w:t>
            </w:r>
          </w:p>
          <w:p w14:paraId="7BA5FF33" w14:textId="77777777" w:rsidR="00B240DE" w:rsidRPr="00302336" w:rsidRDefault="00B240DE" w:rsidP="000C0E14">
            <w:pPr>
              <w:spacing w:after="0" w:line="240" w:lineRule="auto"/>
              <w:jc w:val="both"/>
              <w:rPr>
                <w:rFonts w:asciiTheme="minorHAnsi" w:hAnsiTheme="minorHAnsi" w:cstheme="minorHAnsi"/>
                <w:sz w:val="16"/>
                <w:szCs w:val="16"/>
              </w:rPr>
            </w:pPr>
          </w:p>
        </w:tc>
        <w:tc>
          <w:tcPr>
            <w:tcW w:w="3072" w:type="dxa"/>
            <w:gridSpan w:val="2"/>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2A3C3EF7"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2014</w:t>
            </w:r>
          </w:p>
        </w:tc>
        <w:tc>
          <w:tcPr>
            <w:tcW w:w="3422" w:type="dxa"/>
            <w:gridSpan w:val="2"/>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644851E2"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2015</w:t>
            </w:r>
          </w:p>
        </w:tc>
      </w:tr>
      <w:tr w:rsidR="00B240DE" w:rsidRPr="00302336" w14:paraId="0F53C32D" w14:textId="77777777" w:rsidTr="000C0E14">
        <w:trPr>
          <w:trHeight w:val="641"/>
          <w:jc w:val="center"/>
        </w:trPr>
        <w:tc>
          <w:tcPr>
            <w:tcW w:w="26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31E64E" w14:textId="77777777" w:rsidR="00B240DE" w:rsidRPr="00302336" w:rsidRDefault="00B240DE" w:rsidP="000C0E14">
            <w:pPr>
              <w:spacing w:after="0" w:line="240" w:lineRule="auto"/>
              <w:ind w:firstLine="708"/>
              <w:jc w:val="both"/>
              <w:rPr>
                <w:rFonts w:asciiTheme="minorHAnsi" w:eastAsia="Calibri" w:hAnsiTheme="minorHAnsi" w:cstheme="minorHAnsi"/>
                <w:sz w:val="16"/>
                <w:szCs w:val="16"/>
              </w:rPr>
            </w:pPr>
          </w:p>
        </w:tc>
        <w:tc>
          <w:tcPr>
            <w:tcW w:w="97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85D4D9A" w14:textId="77777777" w:rsidR="00B240DE" w:rsidRPr="00302336" w:rsidRDefault="00B240DE" w:rsidP="000C0E14">
            <w:pPr>
              <w:spacing w:after="0" w:line="240" w:lineRule="auto"/>
              <w:ind w:left="-165" w:right="-177"/>
              <w:jc w:val="center"/>
              <w:rPr>
                <w:rFonts w:asciiTheme="minorHAnsi" w:eastAsia="Times New Roman" w:hAnsiTheme="minorHAnsi" w:cstheme="minorHAnsi"/>
                <w:b/>
                <w:sz w:val="16"/>
                <w:szCs w:val="16"/>
              </w:rPr>
            </w:pPr>
            <w:r w:rsidRPr="00302336">
              <w:rPr>
                <w:rFonts w:asciiTheme="minorHAnsi" w:eastAsia="Times New Roman" w:hAnsiTheme="minorHAnsi" w:cstheme="minorHAnsi"/>
                <w:b/>
                <w:sz w:val="16"/>
                <w:szCs w:val="16"/>
              </w:rPr>
              <w:t>Dépenses</w:t>
            </w:r>
          </w:p>
          <w:p w14:paraId="6E76CBCF" w14:textId="77777777" w:rsidR="00B240DE" w:rsidRPr="00302336" w:rsidRDefault="00B240DE" w:rsidP="000C0E14">
            <w:pPr>
              <w:spacing w:after="0" w:line="240" w:lineRule="auto"/>
              <w:ind w:left="-165" w:right="-177"/>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exécutées</w:t>
            </w:r>
          </w:p>
        </w:tc>
        <w:tc>
          <w:tcPr>
            <w:tcW w:w="2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E75AD3F" w14:textId="77777777" w:rsidR="00B240DE" w:rsidRPr="00302336" w:rsidRDefault="00B240DE" w:rsidP="000C0E14">
            <w:pPr>
              <w:spacing w:after="0" w:line="240" w:lineRule="auto"/>
              <w:ind w:left="-22" w:right="-108"/>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 par rapport aux dépenses d’investissement</w:t>
            </w:r>
          </w:p>
        </w:tc>
        <w:tc>
          <w:tcPr>
            <w:tcW w:w="11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3843D33" w14:textId="77777777" w:rsidR="00B240DE" w:rsidRPr="00302336" w:rsidRDefault="00B240DE" w:rsidP="000C0E14">
            <w:pPr>
              <w:spacing w:after="0" w:line="240" w:lineRule="auto"/>
              <w:ind w:left="-165" w:right="-177"/>
              <w:jc w:val="center"/>
              <w:rPr>
                <w:rFonts w:asciiTheme="minorHAnsi" w:eastAsia="Times New Roman" w:hAnsiTheme="minorHAnsi" w:cstheme="minorHAnsi"/>
                <w:b/>
                <w:sz w:val="16"/>
                <w:szCs w:val="16"/>
              </w:rPr>
            </w:pPr>
            <w:r w:rsidRPr="00302336">
              <w:rPr>
                <w:rFonts w:asciiTheme="minorHAnsi" w:eastAsia="Times New Roman" w:hAnsiTheme="minorHAnsi" w:cstheme="minorHAnsi"/>
                <w:b/>
                <w:sz w:val="16"/>
                <w:szCs w:val="16"/>
              </w:rPr>
              <w:t>Dépenses</w:t>
            </w:r>
          </w:p>
          <w:p w14:paraId="632CBC45" w14:textId="77777777" w:rsidR="00B240DE" w:rsidRPr="00302336" w:rsidRDefault="00B240DE" w:rsidP="000C0E14">
            <w:pPr>
              <w:spacing w:after="0" w:line="240" w:lineRule="auto"/>
              <w:ind w:left="-165" w:right="-177"/>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exécutées</w:t>
            </w:r>
          </w:p>
        </w:tc>
        <w:tc>
          <w:tcPr>
            <w:tcW w:w="22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63F8EBD" w14:textId="77777777" w:rsidR="00B240DE" w:rsidRPr="00302336" w:rsidRDefault="00B240DE" w:rsidP="000C0E14">
            <w:pPr>
              <w:spacing w:after="0" w:line="240" w:lineRule="auto"/>
              <w:ind w:left="-22" w:right="-108"/>
              <w:jc w:val="center"/>
              <w:rPr>
                <w:rFonts w:asciiTheme="minorHAnsi" w:hAnsiTheme="minorHAnsi" w:cstheme="minorHAnsi"/>
                <w:sz w:val="16"/>
                <w:szCs w:val="16"/>
              </w:rPr>
            </w:pPr>
            <w:r w:rsidRPr="00302336">
              <w:rPr>
                <w:rFonts w:asciiTheme="minorHAnsi" w:eastAsia="Times New Roman" w:hAnsiTheme="minorHAnsi" w:cstheme="minorHAnsi"/>
                <w:b/>
                <w:sz w:val="16"/>
                <w:szCs w:val="16"/>
              </w:rPr>
              <w:t>% par rapport aux dépenses d’investissement</w:t>
            </w:r>
          </w:p>
        </w:tc>
      </w:tr>
      <w:tr w:rsidR="00B240DE" w:rsidRPr="00302336" w14:paraId="1943C823" w14:textId="77777777" w:rsidTr="000C0E14">
        <w:trPr>
          <w:trHeight w:val="163"/>
          <w:jc w:val="center"/>
        </w:trPr>
        <w:tc>
          <w:tcPr>
            <w:tcW w:w="2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735903" w14:textId="77777777" w:rsidR="00B240DE" w:rsidRPr="00302336" w:rsidRDefault="00B240DE" w:rsidP="000C0E14">
            <w:pPr>
              <w:spacing w:after="0" w:line="240" w:lineRule="auto"/>
              <w:rPr>
                <w:rFonts w:asciiTheme="minorHAnsi" w:hAnsiTheme="minorHAnsi" w:cstheme="minorHAnsi"/>
                <w:sz w:val="16"/>
                <w:szCs w:val="16"/>
              </w:rPr>
            </w:pPr>
            <w:r w:rsidRPr="00302336">
              <w:rPr>
                <w:rFonts w:asciiTheme="minorHAnsi" w:eastAsia="Times New Roman" w:hAnsiTheme="minorHAnsi" w:cstheme="minorHAnsi"/>
                <w:sz w:val="16"/>
                <w:szCs w:val="16"/>
              </w:rPr>
              <w:t>Construction de bâtiments</w:t>
            </w:r>
          </w:p>
        </w:tc>
        <w:tc>
          <w:tcPr>
            <w:tcW w:w="977"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vAlign w:val="center"/>
          </w:tcPr>
          <w:p w14:paraId="332A7C64" w14:textId="77777777" w:rsidR="00B240DE" w:rsidRPr="00302336" w:rsidRDefault="00B240DE" w:rsidP="000C0E14">
            <w:pPr>
              <w:spacing w:after="0" w:line="240" w:lineRule="auto"/>
              <w:ind w:left="-165" w:right="-177"/>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00</w:t>
            </w:r>
          </w:p>
        </w:tc>
        <w:tc>
          <w:tcPr>
            <w:tcW w:w="2095"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vAlign w:val="center"/>
          </w:tcPr>
          <w:p w14:paraId="7FF2D9EC" w14:textId="77777777" w:rsidR="00B240DE" w:rsidRPr="00302336" w:rsidRDefault="00B240DE" w:rsidP="000C0E14">
            <w:pPr>
              <w:spacing w:after="0" w:line="240" w:lineRule="auto"/>
              <w:ind w:left="-201" w:right="-108"/>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c>
          <w:tcPr>
            <w:tcW w:w="1198"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vAlign w:val="center"/>
          </w:tcPr>
          <w:p w14:paraId="229F2B85" w14:textId="77777777" w:rsidR="00B240DE" w:rsidRPr="00302336" w:rsidRDefault="00B240DE" w:rsidP="000C0E14">
            <w:pPr>
              <w:spacing w:after="0" w:line="240" w:lineRule="auto"/>
              <w:ind w:left="-108" w:right="-108"/>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00</w:t>
            </w:r>
          </w:p>
        </w:tc>
        <w:tc>
          <w:tcPr>
            <w:tcW w:w="2224"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tcPr>
          <w:p w14:paraId="4F555FA9"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r>
      <w:tr w:rsidR="00B240DE" w:rsidRPr="00302336" w14:paraId="60A76F60" w14:textId="77777777" w:rsidTr="000C0E14">
        <w:trPr>
          <w:trHeight w:val="163"/>
          <w:jc w:val="center"/>
        </w:trPr>
        <w:tc>
          <w:tcPr>
            <w:tcW w:w="2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61B636" w14:textId="77777777" w:rsidR="00B240DE" w:rsidRPr="00302336" w:rsidRDefault="00B240DE" w:rsidP="000C0E14">
            <w:pPr>
              <w:spacing w:after="0" w:line="240" w:lineRule="auto"/>
              <w:rPr>
                <w:rFonts w:asciiTheme="minorHAnsi" w:hAnsiTheme="minorHAnsi" w:cstheme="minorHAnsi"/>
                <w:sz w:val="16"/>
                <w:szCs w:val="16"/>
              </w:rPr>
            </w:pPr>
            <w:r w:rsidRPr="00302336">
              <w:rPr>
                <w:rFonts w:asciiTheme="minorHAnsi" w:eastAsia="Times New Roman" w:hAnsiTheme="minorHAnsi" w:cstheme="minorHAnsi"/>
                <w:sz w:val="16"/>
                <w:szCs w:val="16"/>
              </w:rPr>
              <w:t>Réparations et équipements scolaires</w:t>
            </w:r>
          </w:p>
        </w:tc>
        <w:tc>
          <w:tcPr>
            <w:tcW w:w="977"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vAlign w:val="center"/>
          </w:tcPr>
          <w:p w14:paraId="37982B1B" w14:textId="77777777" w:rsidR="00B240DE" w:rsidRPr="00302336" w:rsidRDefault="00B240DE" w:rsidP="000C0E14">
            <w:pPr>
              <w:spacing w:after="0" w:line="240" w:lineRule="auto"/>
              <w:ind w:left="-165" w:right="-177"/>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00</w:t>
            </w:r>
          </w:p>
        </w:tc>
        <w:tc>
          <w:tcPr>
            <w:tcW w:w="2095"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14:paraId="63BA7D74"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c>
          <w:tcPr>
            <w:tcW w:w="1198"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vAlign w:val="center"/>
          </w:tcPr>
          <w:p w14:paraId="046BB265" w14:textId="77777777" w:rsidR="00B240DE" w:rsidRPr="00302336" w:rsidRDefault="00B240DE" w:rsidP="000C0E14">
            <w:pPr>
              <w:spacing w:after="0" w:line="240" w:lineRule="auto"/>
              <w:ind w:left="-108" w:right="-108"/>
              <w:jc w:val="center"/>
              <w:rPr>
                <w:rFonts w:asciiTheme="minorHAnsi" w:eastAsia="Calibri" w:hAnsiTheme="minorHAnsi" w:cstheme="minorHAnsi"/>
                <w:sz w:val="16"/>
                <w:szCs w:val="16"/>
              </w:rPr>
            </w:pPr>
          </w:p>
        </w:tc>
        <w:tc>
          <w:tcPr>
            <w:tcW w:w="2224"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tcPr>
          <w:p w14:paraId="32A78BB5"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r>
      <w:tr w:rsidR="00B240DE" w:rsidRPr="00302336" w14:paraId="5228FC17" w14:textId="77777777" w:rsidTr="000C0E14">
        <w:trPr>
          <w:trHeight w:val="163"/>
          <w:jc w:val="center"/>
        </w:trPr>
        <w:tc>
          <w:tcPr>
            <w:tcW w:w="2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68A0CD" w14:textId="77777777" w:rsidR="00B240DE" w:rsidRPr="00302336" w:rsidRDefault="00B240DE" w:rsidP="000C0E14">
            <w:pPr>
              <w:spacing w:after="0" w:line="240" w:lineRule="auto"/>
              <w:rPr>
                <w:rFonts w:asciiTheme="minorHAnsi" w:hAnsiTheme="minorHAnsi" w:cstheme="minorHAnsi"/>
                <w:sz w:val="16"/>
                <w:szCs w:val="16"/>
              </w:rPr>
            </w:pPr>
            <w:r w:rsidRPr="00302336">
              <w:rPr>
                <w:rFonts w:asciiTheme="minorHAnsi" w:eastAsia="Times New Roman" w:hAnsiTheme="minorHAnsi" w:cstheme="minorHAnsi"/>
                <w:sz w:val="16"/>
                <w:szCs w:val="16"/>
              </w:rPr>
              <w:t>Equipements sanitaires</w:t>
            </w:r>
          </w:p>
        </w:tc>
        <w:tc>
          <w:tcPr>
            <w:tcW w:w="977"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vAlign w:val="center"/>
          </w:tcPr>
          <w:p w14:paraId="52ED93AA" w14:textId="77777777" w:rsidR="00B240DE" w:rsidRPr="00302336" w:rsidRDefault="00B240DE" w:rsidP="000C0E14">
            <w:pPr>
              <w:spacing w:after="0" w:line="240" w:lineRule="auto"/>
              <w:ind w:left="-165" w:right="-177"/>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00</w:t>
            </w:r>
          </w:p>
        </w:tc>
        <w:tc>
          <w:tcPr>
            <w:tcW w:w="2095"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14:paraId="7F46CDA0"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c>
          <w:tcPr>
            <w:tcW w:w="1198"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vAlign w:val="center"/>
          </w:tcPr>
          <w:p w14:paraId="5A4B7067" w14:textId="77777777" w:rsidR="00B240DE" w:rsidRPr="00302336" w:rsidRDefault="00B240DE" w:rsidP="000C0E14">
            <w:pPr>
              <w:spacing w:after="0" w:line="240" w:lineRule="auto"/>
              <w:ind w:left="-108" w:right="-108"/>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11 136 855</w:t>
            </w:r>
          </w:p>
        </w:tc>
        <w:tc>
          <w:tcPr>
            <w:tcW w:w="2224"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tcPr>
          <w:p w14:paraId="1B24143C"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78,8%</w:t>
            </w:r>
          </w:p>
        </w:tc>
      </w:tr>
      <w:tr w:rsidR="00B240DE" w:rsidRPr="00302336" w14:paraId="6EDA2A22" w14:textId="77777777" w:rsidTr="000C0E14">
        <w:trPr>
          <w:trHeight w:val="163"/>
          <w:jc w:val="center"/>
        </w:trPr>
        <w:tc>
          <w:tcPr>
            <w:tcW w:w="2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5BE456" w14:textId="77777777" w:rsidR="00B240DE" w:rsidRPr="00302336" w:rsidRDefault="00B240DE" w:rsidP="000C0E14">
            <w:pPr>
              <w:spacing w:after="0" w:line="240" w:lineRule="auto"/>
              <w:rPr>
                <w:rFonts w:asciiTheme="minorHAnsi" w:hAnsiTheme="minorHAnsi" w:cstheme="minorHAnsi"/>
                <w:sz w:val="16"/>
                <w:szCs w:val="16"/>
              </w:rPr>
            </w:pPr>
            <w:r w:rsidRPr="00302336">
              <w:rPr>
                <w:rFonts w:asciiTheme="minorHAnsi" w:eastAsia="Times New Roman" w:hAnsiTheme="minorHAnsi" w:cstheme="minorHAnsi"/>
                <w:sz w:val="16"/>
                <w:szCs w:val="16"/>
              </w:rPr>
              <w:t>Forages</w:t>
            </w:r>
          </w:p>
        </w:tc>
        <w:tc>
          <w:tcPr>
            <w:tcW w:w="977"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vAlign w:val="center"/>
          </w:tcPr>
          <w:p w14:paraId="255372E3" w14:textId="77777777" w:rsidR="00B240DE" w:rsidRPr="00302336" w:rsidRDefault="00B240DE" w:rsidP="000C0E14">
            <w:pPr>
              <w:spacing w:after="0" w:line="240" w:lineRule="auto"/>
              <w:ind w:left="-165" w:right="-177"/>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00</w:t>
            </w:r>
          </w:p>
        </w:tc>
        <w:tc>
          <w:tcPr>
            <w:tcW w:w="2095"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14:paraId="0D6B386C"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w:t>
            </w:r>
          </w:p>
        </w:tc>
        <w:tc>
          <w:tcPr>
            <w:tcW w:w="1198"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vAlign w:val="center"/>
          </w:tcPr>
          <w:p w14:paraId="6560456C" w14:textId="77777777" w:rsidR="00B240DE" w:rsidRPr="00302336" w:rsidRDefault="00B240DE" w:rsidP="000C0E14">
            <w:pPr>
              <w:spacing w:after="0" w:line="240" w:lineRule="auto"/>
              <w:ind w:left="-108" w:right="-108"/>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3 000 000</w:t>
            </w:r>
          </w:p>
        </w:tc>
        <w:tc>
          <w:tcPr>
            <w:tcW w:w="2224" w:type="dxa"/>
            <w:tcBorders>
              <w:top w:val="single" w:sz="4" w:space="0" w:color="000000"/>
              <w:left w:val="single" w:sz="4" w:space="0" w:color="000000"/>
              <w:bottom w:val="single" w:sz="4" w:space="0" w:color="000000"/>
              <w:right w:val="single" w:sz="4" w:space="0" w:color="000000"/>
            </w:tcBorders>
            <w:shd w:val="clear" w:color="auto" w:fill="00CCFF"/>
            <w:tcMar>
              <w:left w:w="108" w:type="dxa"/>
              <w:right w:w="108" w:type="dxa"/>
            </w:tcMar>
          </w:tcPr>
          <w:p w14:paraId="3954374C"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sz w:val="16"/>
                <w:szCs w:val="16"/>
              </w:rPr>
              <w:t>21,2%</w:t>
            </w:r>
          </w:p>
        </w:tc>
      </w:tr>
      <w:tr w:rsidR="00B240DE" w:rsidRPr="00302336" w14:paraId="76E75549" w14:textId="77777777" w:rsidTr="000C0E14">
        <w:trPr>
          <w:trHeight w:val="163"/>
          <w:jc w:val="center"/>
        </w:trPr>
        <w:tc>
          <w:tcPr>
            <w:tcW w:w="2620" w:type="dxa"/>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tcPr>
          <w:p w14:paraId="428F5E27" w14:textId="77777777" w:rsidR="00B240DE" w:rsidRPr="00302336" w:rsidRDefault="00B240DE" w:rsidP="000C0E14">
            <w:pPr>
              <w:spacing w:after="0" w:line="240" w:lineRule="auto"/>
              <w:jc w:val="both"/>
              <w:rPr>
                <w:rFonts w:asciiTheme="minorHAnsi" w:hAnsiTheme="minorHAnsi" w:cstheme="minorHAnsi"/>
                <w:sz w:val="16"/>
                <w:szCs w:val="16"/>
              </w:rPr>
            </w:pPr>
            <w:r w:rsidRPr="00302336">
              <w:rPr>
                <w:rFonts w:asciiTheme="minorHAnsi" w:eastAsia="Times New Roman" w:hAnsiTheme="minorHAnsi" w:cstheme="minorHAnsi"/>
                <w:b/>
                <w:i/>
                <w:sz w:val="16"/>
                <w:szCs w:val="16"/>
              </w:rPr>
              <w:t>Total Dépenses  Investissement</w:t>
            </w:r>
          </w:p>
        </w:tc>
        <w:tc>
          <w:tcPr>
            <w:tcW w:w="977" w:type="dxa"/>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111BC521" w14:textId="77777777" w:rsidR="00B240DE" w:rsidRPr="00302336" w:rsidRDefault="00B240DE" w:rsidP="000C0E14">
            <w:pPr>
              <w:spacing w:after="0" w:line="240" w:lineRule="auto"/>
              <w:ind w:left="-165" w:right="-177"/>
              <w:jc w:val="center"/>
              <w:rPr>
                <w:rFonts w:asciiTheme="minorHAnsi" w:eastAsia="Calibri" w:hAnsiTheme="minorHAnsi" w:cstheme="minorHAnsi"/>
                <w:sz w:val="16"/>
                <w:szCs w:val="16"/>
              </w:rPr>
            </w:pPr>
          </w:p>
        </w:tc>
        <w:tc>
          <w:tcPr>
            <w:tcW w:w="2095" w:type="dxa"/>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716636FC" w14:textId="77777777" w:rsidR="00B240DE" w:rsidRPr="00302336" w:rsidRDefault="00B240DE" w:rsidP="000C0E14">
            <w:pPr>
              <w:spacing w:after="0" w:line="240" w:lineRule="auto"/>
              <w:ind w:left="-201" w:right="-108"/>
              <w:jc w:val="center"/>
              <w:rPr>
                <w:rFonts w:asciiTheme="minorHAnsi" w:hAnsiTheme="minorHAnsi" w:cstheme="minorHAnsi"/>
                <w:sz w:val="16"/>
                <w:szCs w:val="16"/>
              </w:rPr>
            </w:pPr>
            <w:r w:rsidRPr="00302336">
              <w:rPr>
                <w:rFonts w:asciiTheme="minorHAnsi" w:eastAsia="Times New Roman" w:hAnsiTheme="minorHAnsi" w:cstheme="minorHAnsi"/>
                <w:b/>
                <w:i/>
                <w:sz w:val="16"/>
                <w:szCs w:val="16"/>
              </w:rPr>
              <w:t>100 %</w:t>
            </w:r>
          </w:p>
        </w:tc>
        <w:tc>
          <w:tcPr>
            <w:tcW w:w="1198" w:type="dxa"/>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795863FE" w14:textId="77777777" w:rsidR="00B240DE" w:rsidRPr="00302336" w:rsidRDefault="00B240DE" w:rsidP="000C0E14">
            <w:pPr>
              <w:spacing w:after="0" w:line="240" w:lineRule="auto"/>
              <w:ind w:left="-108" w:right="-108"/>
              <w:jc w:val="center"/>
              <w:rPr>
                <w:rFonts w:asciiTheme="minorHAnsi" w:eastAsia="Calibri" w:hAnsiTheme="minorHAnsi" w:cstheme="minorHAnsi"/>
                <w:sz w:val="16"/>
                <w:szCs w:val="16"/>
              </w:rPr>
            </w:pPr>
            <w:r w:rsidRPr="00302336">
              <w:rPr>
                <w:rFonts w:asciiTheme="minorHAnsi" w:eastAsia="Calibri" w:hAnsiTheme="minorHAnsi" w:cstheme="minorHAnsi"/>
                <w:sz w:val="16"/>
                <w:szCs w:val="16"/>
              </w:rPr>
              <w:t>14 136 855</w:t>
            </w:r>
          </w:p>
        </w:tc>
        <w:tc>
          <w:tcPr>
            <w:tcW w:w="2224" w:type="dxa"/>
            <w:tcBorders>
              <w:top w:val="single" w:sz="4" w:space="0" w:color="000000"/>
              <w:left w:val="single" w:sz="4" w:space="0" w:color="000000"/>
              <w:bottom w:val="single" w:sz="4" w:space="0" w:color="000000"/>
              <w:right w:val="single" w:sz="4" w:space="0" w:color="000000"/>
            </w:tcBorders>
            <w:shd w:val="clear" w:color="auto" w:fill="4BACC6"/>
            <w:tcMar>
              <w:left w:w="108" w:type="dxa"/>
              <w:right w:w="108" w:type="dxa"/>
            </w:tcMar>
            <w:vAlign w:val="center"/>
          </w:tcPr>
          <w:p w14:paraId="4F01109E" w14:textId="77777777" w:rsidR="00B240DE" w:rsidRPr="00302336" w:rsidRDefault="00B240DE" w:rsidP="000C0E14">
            <w:pPr>
              <w:spacing w:after="0" w:line="240" w:lineRule="auto"/>
              <w:jc w:val="center"/>
              <w:rPr>
                <w:rFonts w:asciiTheme="minorHAnsi" w:hAnsiTheme="minorHAnsi" w:cstheme="minorHAnsi"/>
                <w:sz w:val="16"/>
                <w:szCs w:val="16"/>
              </w:rPr>
            </w:pPr>
            <w:r w:rsidRPr="00302336">
              <w:rPr>
                <w:rFonts w:asciiTheme="minorHAnsi" w:eastAsia="Times New Roman" w:hAnsiTheme="minorHAnsi" w:cstheme="minorHAnsi"/>
                <w:b/>
                <w:i/>
                <w:sz w:val="16"/>
                <w:szCs w:val="16"/>
              </w:rPr>
              <w:t>100 %</w:t>
            </w:r>
          </w:p>
        </w:tc>
      </w:tr>
    </w:tbl>
    <w:p w14:paraId="23BFD432" w14:textId="77777777" w:rsidR="00B240DE" w:rsidRPr="00AE1918" w:rsidRDefault="00B240DE" w:rsidP="00B240DE">
      <w:pPr>
        <w:spacing w:after="0"/>
        <w:jc w:val="center"/>
        <w:rPr>
          <w:rFonts w:asciiTheme="minorHAnsi" w:eastAsia="Times New Roman" w:hAnsiTheme="minorHAnsi" w:cs="Times New Roman"/>
          <w:sz w:val="16"/>
          <w:szCs w:val="16"/>
        </w:rPr>
      </w:pPr>
      <w:r w:rsidRPr="00AE1918">
        <w:rPr>
          <w:rFonts w:asciiTheme="minorHAnsi" w:eastAsia="Times New Roman" w:hAnsiTheme="minorHAnsi" w:cs="Times New Roman"/>
          <w:i/>
          <w:sz w:val="16"/>
          <w:szCs w:val="16"/>
        </w:rPr>
        <w:t xml:space="preserve">Source : Comptes de gestion 2014 et 2015 de la CM de </w:t>
      </w:r>
      <w:proofErr w:type="spellStart"/>
      <w:r w:rsidR="003F209B">
        <w:rPr>
          <w:rFonts w:asciiTheme="minorHAnsi" w:eastAsia="Times New Roman" w:hAnsiTheme="minorHAnsi" w:cs="Times New Roman"/>
          <w:i/>
          <w:sz w:val="16"/>
          <w:szCs w:val="16"/>
        </w:rPr>
        <w:t>Niaming</w:t>
      </w:r>
      <w:proofErr w:type="spellEnd"/>
    </w:p>
    <w:p w14:paraId="113C539D" w14:textId="77777777" w:rsidR="00B240DE" w:rsidRDefault="00B240DE" w:rsidP="00B240DE">
      <w:pPr>
        <w:spacing w:after="0"/>
        <w:jc w:val="both"/>
        <w:rPr>
          <w:rFonts w:asciiTheme="minorHAnsi" w:hAnsiTheme="minorHAnsi"/>
          <w:sz w:val="20"/>
          <w:szCs w:val="20"/>
        </w:rPr>
      </w:pPr>
      <w:r w:rsidRPr="00B51E59">
        <w:rPr>
          <w:rFonts w:asciiTheme="minorHAnsi" w:hAnsiTheme="minorHAnsi"/>
          <w:sz w:val="20"/>
          <w:szCs w:val="20"/>
        </w:rPr>
        <w:t xml:space="preserve">L’étude du tableau relatif à la composition des dépenses d’investissements opérés par la CM de </w:t>
      </w:r>
      <w:proofErr w:type="spellStart"/>
      <w:r w:rsidR="003F209B">
        <w:rPr>
          <w:rFonts w:asciiTheme="minorHAnsi" w:hAnsiTheme="minorHAnsi"/>
          <w:sz w:val="20"/>
          <w:szCs w:val="20"/>
        </w:rPr>
        <w:t>Niaming</w:t>
      </w:r>
      <w:proofErr w:type="spellEnd"/>
      <w:r w:rsidRPr="00B51E59">
        <w:rPr>
          <w:rFonts w:asciiTheme="minorHAnsi" w:hAnsiTheme="minorHAnsi"/>
          <w:sz w:val="20"/>
          <w:szCs w:val="20"/>
        </w:rPr>
        <w:t xml:space="preserve"> montre qu’elles concernent uniquement l’année 2015 avec la construction d’équipements sanitaire et hydrauliques (Forage).</w:t>
      </w:r>
    </w:p>
    <w:p w14:paraId="52607285" w14:textId="77777777" w:rsidR="002F5A08" w:rsidRDefault="002F5A08" w:rsidP="00B240DE">
      <w:pPr>
        <w:spacing w:after="0"/>
        <w:jc w:val="both"/>
        <w:rPr>
          <w:rFonts w:asciiTheme="minorHAnsi" w:hAnsiTheme="minorHAnsi"/>
          <w:sz w:val="20"/>
          <w:szCs w:val="20"/>
        </w:rPr>
      </w:pPr>
    </w:p>
    <w:p w14:paraId="591632E7" w14:textId="77777777" w:rsidR="00B240DE" w:rsidRPr="00B51E59" w:rsidRDefault="00B240DE" w:rsidP="003B54E0">
      <w:pPr>
        <w:numPr>
          <w:ilvl w:val="0"/>
          <w:numId w:val="47"/>
        </w:numPr>
        <w:spacing w:after="120" w:line="276" w:lineRule="auto"/>
        <w:ind w:left="1423" w:hanging="357"/>
        <w:jc w:val="both"/>
        <w:rPr>
          <w:rFonts w:asciiTheme="minorHAnsi" w:hAnsiTheme="minorHAnsi"/>
          <w:b/>
          <w:i/>
          <w:sz w:val="20"/>
          <w:szCs w:val="20"/>
        </w:rPr>
      </w:pPr>
      <w:r w:rsidRPr="00B51E59">
        <w:rPr>
          <w:rFonts w:asciiTheme="minorHAnsi" w:hAnsiTheme="minorHAnsi"/>
          <w:b/>
          <w:i/>
          <w:sz w:val="20"/>
          <w:szCs w:val="20"/>
        </w:rPr>
        <w:t>Analyse du taux d’exécution des dépenses de la CR</w:t>
      </w:r>
    </w:p>
    <w:p w14:paraId="43ABB8E9" w14:textId="77777777" w:rsidR="00B240DE" w:rsidRPr="00B51E59" w:rsidRDefault="00B240DE" w:rsidP="00B240DE">
      <w:pPr>
        <w:spacing w:after="0"/>
        <w:jc w:val="both"/>
        <w:rPr>
          <w:rFonts w:asciiTheme="minorHAnsi" w:hAnsiTheme="minorHAnsi"/>
          <w:sz w:val="20"/>
          <w:szCs w:val="20"/>
        </w:rPr>
      </w:pPr>
      <w:r w:rsidRPr="00B51E59">
        <w:rPr>
          <w:rFonts w:asciiTheme="minorHAnsi" w:hAnsiTheme="minorHAnsi"/>
          <w:sz w:val="20"/>
          <w:szCs w:val="20"/>
        </w:rPr>
        <w:t xml:space="preserve">La situation des dépenses de la CM de </w:t>
      </w:r>
      <w:proofErr w:type="spellStart"/>
      <w:r w:rsidR="003F209B">
        <w:rPr>
          <w:rFonts w:asciiTheme="minorHAnsi" w:hAnsiTheme="minorHAnsi"/>
          <w:sz w:val="20"/>
          <w:szCs w:val="20"/>
        </w:rPr>
        <w:t>Niaming</w:t>
      </w:r>
      <w:proofErr w:type="spellEnd"/>
      <w:r w:rsidRPr="00B51E59">
        <w:rPr>
          <w:rFonts w:asciiTheme="minorHAnsi" w:hAnsiTheme="minorHAnsi"/>
          <w:sz w:val="20"/>
          <w:szCs w:val="20"/>
        </w:rPr>
        <w:t xml:space="preserve"> pour les années 2014 et 2015 peut se résumer dans le tableau ci-dessous.</w:t>
      </w:r>
    </w:p>
    <w:p w14:paraId="2DE19930" w14:textId="77777777" w:rsidR="00B240DE" w:rsidRPr="00B51E59" w:rsidRDefault="00B240DE" w:rsidP="00B240DE">
      <w:pPr>
        <w:spacing w:after="0"/>
        <w:jc w:val="center"/>
        <w:rPr>
          <w:rFonts w:asciiTheme="minorHAnsi" w:eastAsia="Times New Roman" w:hAnsiTheme="minorHAnsi" w:cs="Times New Roman"/>
          <w:b/>
          <w:sz w:val="20"/>
          <w:szCs w:val="20"/>
        </w:rPr>
      </w:pPr>
      <w:r w:rsidRPr="00B51E59">
        <w:rPr>
          <w:rFonts w:asciiTheme="minorHAnsi" w:eastAsia="Times New Roman" w:hAnsiTheme="minorHAnsi" w:cs="Times New Roman"/>
          <w:b/>
          <w:i/>
          <w:sz w:val="20"/>
          <w:szCs w:val="20"/>
        </w:rPr>
        <w:t>Tableau Niveau d’exécution des dépenses en 2014 et 2015</w:t>
      </w:r>
    </w:p>
    <w:tbl>
      <w:tblPr>
        <w:tblW w:w="0" w:type="auto"/>
        <w:jc w:val="center"/>
        <w:tblCellMar>
          <w:left w:w="10" w:type="dxa"/>
          <w:right w:w="10" w:type="dxa"/>
        </w:tblCellMar>
        <w:tblLook w:val="0000" w:firstRow="0" w:lastRow="0" w:firstColumn="0" w:lastColumn="0" w:noHBand="0" w:noVBand="0"/>
      </w:tblPr>
      <w:tblGrid>
        <w:gridCol w:w="2792"/>
        <w:gridCol w:w="1324"/>
        <w:gridCol w:w="1324"/>
        <w:gridCol w:w="1448"/>
      </w:tblGrid>
      <w:tr w:rsidR="00C13FA4" w14:paraId="6CD963EA" w14:textId="77777777" w:rsidTr="000C0E14">
        <w:trPr>
          <w:trHeight w:val="326"/>
          <w:jc w:val="center"/>
        </w:trPr>
        <w:tc>
          <w:tcPr>
            <w:tcW w:w="2792" w:type="dxa"/>
            <w:tcBorders>
              <w:top w:val="single" w:sz="4" w:space="0" w:color="000000"/>
              <w:left w:val="single" w:sz="4" w:space="0" w:color="000000"/>
              <w:bottom w:val="single" w:sz="4" w:space="0" w:color="000000"/>
              <w:right w:val="single" w:sz="4" w:space="0" w:color="000000"/>
            </w:tcBorders>
            <w:shd w:val="clear" w:color="auto" w:fill="4BACC6"/>
            <w:tcMar>
              <w:left w:w="70" w:type="dxa"/>
              <w:right w:w="70" w:type="dxa"/>
            </w:tcMar>
            <w:vAlign w:val="center"/>
          </w:tcPr>
          <w:p w14:paraId="42BE9869" w14:textId="77777777" w:rsidR="00B240DE" w:rsidRPr="00302336" w:rsidRDefault="00B240DE" w:rsidP="000C0E14">
            <w:pPr>
              <w:spacing w:after="0"/>
              <w:rPr>
                <w:rFonts w:asciiTheme="minorHAnsi" w:hAnsiTheme="minorHAnsi" w:cstheme="minorHAnsi"/>
                <w:sz w:val="18"/>
                <w:szCs w:val="20"/>
              </w:rPr>
            </w:pPr>
            <w:r w:rsidRPr="00302336">
              <w:rPr>
                <w:rFonts w:asciiTheme="minorHAnsi" w:eastAsia="Times New Roman" w:hAnsiTheme="minorHAnsi" w:cstheme="minorHAnsi"/>
                <w:b/>
                <w:color w:val="000000"/>
                <w:sz w:val="18"/>
                <w:szCs w:val="20"/>
              </w:rPr>
              <w:t>Rubriques</w:t>
            </w:r>
          </w:p>
        </w:tc>
        <w:tc>
          <w:tcPr>
            <w:tcW w:w="1324" w:type="dxa"/>
            <w:shd w:val="clear" w:color="auto" w:fill="4BACC6"/>
            <w:tcMar>
              <w:left w:w="70" w:type="dxa"/>
              <w:right w:w="70" w:type="dxa"/>
            </w:tcMar>
            <w:vAlign w:val="center"/>
          </w:tcPr>
          <w:p w14:paraId="24E9C30C" w14:textId="77777777" w:rsidR="00B240DE" w:rsidRPr="00302336" w:rsidRDefault="00B240DE" w:rsidP="000C0E14">
            <w:pPr>
              <w:spacing w:after="0"/>
              <w:jc w:val="center"/>
              <w:rPr>
                <w:rFonts w:asciiTheme="minorHAnsi" w:hAnsiTheme="minorHAnsi" w:cstheme="minorHAnsi"/>
                <w:sz w:val="18"/>
                <w:szCs w:val="20"/>
              </w:rPr>
            </w:pPr>
            <w:r w:rsidRPr="00302336">
              <w:rPr>
                <w:rFonts w:asciiTheme="minorHAnsi" w:eastAsia="Times New Roman" w:hAnsiTheme="minorHAnsi" w:cstheme="minorHAnsi"/>
                <w:b/>
                <w:color w:val="000000"/>
                <w:sz w:val="18"/>
                <w:szCs w:val="20"/>
              </w:rPr>
              <w:t>2014</w:t>
            </w:r>
          </w:p>
        </w:tc>
        <w:tc>
          <w:tcPr>
            <w:tcW w:w="1324" w:type="dxa"/>
            <w:shd w:val="clear" w:color="auto" w:fill="4BACC6"/>
            <w:tcMar>
              <w:left w:w="70" w:type="dxa"/>
              <w:right w:w="70" w:type="dxa"/>
            </w:tcMar>
            <w:vAlign w:val="center"/>
          </w:tcPr>
          <w:p w14:paraId="36EC611A" w14:textId="77777777" w:rsidR="00B240DE" w:rsidRPr="00302336" w:rsidRDefault="00B240DE" w:rsidP="000C0E14">
            <w:pPr>
              <w:spacing w:after="0"/>
              <w:jc w:val="center"/>
              <w:rPr>
                <w:rFonts w:asciiTheme="minorHAnsi" w:hAnsiTheme="minorHAnsi" w:cstheme="minorHAnsi"/>
                <w:sz w:val="18"/>
                <w:szCs w:val="20"/>
              </w:rPr>
            </w:pPr>
            <w:r w:rsidRPr="00302336">
              <w:rPr>
                <w:rFonts w:asciiTheme="minorHAnsi" w:eastAsia="Times New Roman" w:hAnsiTheme="minorHAnsi" w:cstheme="minorHAnsi"/>
                <w:b/>
                <w:color w:val="000000"/>
                <w:sz w:val="18"/>
                <w:szCs w:val="20"/>
              </w:rPr>
              <w:t>2015</w:t>
            </w:r>
          </w:p>
        </w:tc>
        <w:tc>
          <w:tcPr>
            <w:tcW w:w="1448" w:type="dxa"/>
            <w:shd w:val="clear" w:color="auto" w:fill="4BACC6"/>
            <w:tcMar>
              <w:left w:w="70" w:type="dxa"/>
              <w:right w:w="70" w:type="dxa"/>
            </w:tcMar>
            <w:vAlign w:val="center"/>
          </w:tcPr>
          <w:p w14:paraId="2555EFB3" w14:textId="77777777" w:rsidR="00B240DE" w:rsidRPr="00302336" w:rsidRDefault="00B240DE" w:rsidP="000C0E14">
            <w:pPr>
              <w:spacing w:after="0"/>
              <w:jc w:val="center"/>
              <w:rPr>
                <w:rFonts w:asciiTheme="minorHAnsi" w:hAnsiTheme="minorHAnsi" w:cstheme="minorHAnsi"/>
                <w:sz w:val="18"/>
                <w:szCs w:val="20"/>
              </w:rPr>
            </w:pPr>
            <w:r w:rsidRPr="00302336">
              <w:rPr>
                <w:rFonts w:asciiTheme="minorHAnsi" w:eastAsia="Times New Roman" w:hAnsiTheme="minorHAnsi" w:cstheme="minorHAnsi"/>
                <w:b/>
                <w:color w:val="000000"/>
                <w:sz w:val="18"/>
                <w:szCs w:val="20"/>
              </w:rPr>
              <w:t>Moyenne</w:t>
            </w:r>
          </w:p>
        </w:tc>
      </w:tr>
      <w:tr w:rsidR="00C13FA4" w14:paraId="18187B64" w14:textId="77777777" w:rsidTr="000C0E14">
        <w:trPr>
          <w:trHeight w:val="139"/>
          <w:jc w:val="center"/>
        </w:trPr>
        <w:tc>
          <w:tcPr>
            <w:tcW w:w="2792" w:type="dxa"/>
            <w:shd w:val="clear" w:color="000000" w:fill="FFFFFF"/>
            <w:tcMar>
              <w:left w:w="70" w:type="dxa"/>
              <w:right w:w="70" w:type="dxa"/>
            </w:tcMar>
            <w:vAlign w:val="center"/>
          </w:tcPr>
          <w:p w14:paraId="6ADB098E" w14:textId="77777777" w:rsidR="00B240DE" w:rsidRPr="00302336" w:rsidRDefault="00B240DE" w:rsidP="000C0E14">
            <w:pPr>
              <w:spacing w:after="0"/>
              <w:rPr>
                <w:rFonts w:asciiTheme="minorHAnsi" w:hAnsiTheme="minorHAnsi" w:cstheme="minorHAnsi"/>
                <w:sz w:val="18"/>
                <w:szCs w:val="20"/>
              </w:rPr>
            </w:pPr>
            <w:r w:rsidRPr="00302336">
              <w:rPr>
                <w:rFonts w:asciiTheme="minorHAnsi" w:eastAsia="Times New Roman" w:hAnsiTheme="minorHAnsi" w:cstheme="minorHAnsi"/>
                <w:color w:val="000000"/>
                <w:sz w:val="18"/>
                <w:szCs w:val="20"/>
              </w:rPr>
              <w:t>Section Fonctionnement</w:t>
            </w:r>
          </w:p>
        </w:tc>
        <w:tc>
          <w:tcPr>
            <w:tcW w:w="1324" w:type="dxa"/>
            <w:shd w:val="clear" w:color="000000" w:fill="FFFFFF"/>
            <w:tcMar>
              <w:left w:w="70" w:type="dxa"/>
              <w:right w:w="70" w:type="dxa"/>
            </w:tcMar>
            <w:vAlign w:val="center"/>
          </w:tcPr>
          <w:p w14:paraId="700A8F09"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12 330 000</w:t>
            </w:r>
          </w:p>
        </w:tc>
        <w:tc>
          <w:tcPr>
            <w:tcW w:w="1324" w:type="dxa"/>
            <w:shd w:val="clear" w:color="000000" w:fill="FFFFFF"/>
            <w:tcMar>
              <w:left w:w="70" w:type="dxa"/>
              <w:right w:w="70" w:type="dxa"/>
            </w:tcMar>
            <w:vAlign w:val="center"/>
          </w:tcPr>
          <w:p w14:paraId="601E2F40"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16 895 900</w:t>
            </w:r>
          </w:p>
        </w:tc>
        <w:tc>
          <w:tcPr>
            <w:tcW w:w="1448" w:type="dxa"/>
            <w:shd w:val="clear" w:color="000000" w:fill="FFFFFF"/>
            <w:tcMar>
              <w:left w:w="70" w:type="dxa"/>
              <w:right w:w="70" w:type="dxa"/>
            </w:tcMar>
            <w:vAlign w:val="center"/>
          </w:tcPr>
          <w:p w14:paraId="01078225"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14 612 950</w:t>
            </w:r>
          </w:p>
        </w:tc>
      </w:tr>
      <w:tr w:rsidR="00C13FA4" w14:paraId="461E668C" w14:textId="77777777" w:rsidTr="000C0E14">
        <w:trPr>
          <w:trHeight w:val="336"/>
          <w:jc w:val="center"/>
        </w:trPr>
        <w:tc>
          <w:tcPr>
            <w:tcW w:w="2792" w:type="dxa"/>
            <w:shd w:val="clear" w:color="000000" w:fill="FFFFFF"/>
            <w:tcMar>
              <w:left w:w="70" w:type="dxa"/>
              <w:right w:w="70" w:type="dxa"/>
            </w:tcMar>
            <w:vAlign w:val="center"/>
          </w:tcPr>
          <w:p w14:paraId="7E427CC6" w14:textId="77777777" w:rsidR="00B240DE" w:rsidRPr="00302336" w:rsidRDefault="00B240DE" w:rsidP="000C0E14">
            <w:pPr>
              <w:spacing w:after="0"/>
              <w:rPr>
                <w:rFonts w:asciiTheme="minorHAnsi" w:hAnsiTheme="minorHAnsi" w:cstheme="minorHAnsi"/>
                <w:sz w:val="18"/>
                <w:szCs w:val="20"/>
              </w:rPr>
            </w:pPr>
            <w:r w:rsidRPr="00302336">
              <w:rPr>
                <w:rFonts w:asciiTheme="minorHAnsi" w:eastAsia="Times New Roman" w:hAnsiTheme="minorHAnsi" w:cstheme="minorHAnsi"/>
                <w:color w:val="000000"/>
                <w:sz w:val="18"/>
                <w:szCs w:val="20"/>
              </w:rPr>
              <w:t>Section Investissement</w:t>
            </w:r>
          </w:p>
        </w:tc>
        <w:tc>
          <w:tcPr>
            <w:tcW w:w="1324" w:type="dxa"/>
            <w:shd w:val="clear" w:color="000000" w:fill="FFFFFF"/>
            <w:tcMar>
              <w:left w:w="70" w:type="dxa"/>
              <w:right w:w="70" w:type="dxa"/>
            </w:tcMar>
            <w:vAlign w:val="center"/>
          </w:tcPr>
          <w:p w14:paraId="57B9AE47"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5 000 000</w:t>
            </w:r>
          </w:p>
        </w:tc>
        <w:tc>
          <w:tcPr>
            <w:tcW w:w="1324" w:type="dxa"/>
            <w:shd w:val="clear" w:color="000000" w:fill="FFFFFF"/>
            <w:tcMar>
              <w:left w:w="70" w:type="dxa"/>
              <w:right w:w="70" w:type="dxa"/>
            </w:tcMar>
            <w:vAlign w:val="center"/>
          </w:tcPr>
          <w:p w14:paraId="095FC312"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84 000 000</w:t>
            </w:r>
          </w:p>
        </w:tc>
        <w:tc>
          <w:tcPr>
            <w:tcW w:w="1448" w:type="dxa"/>
            <w:shd w:val="clear" w:color="000000" w:fill="FFFFFF"/>
            <w:tcMar>
              <w:left w:w="70" w:type="dxa"/>
              <w:right w:w="70" w:type="dxa"/>
            </w:tcMar>
            <w:vAlign w:val="center"/>
          </w:tcPr>
          <w:p w14:paraId="39CB44E2" w14:textId="77777777" w:rsidR="00B240DE" w:rsidRPr="00302336" w:rsidRDefault="00B240DE" w:rsidP="000C0E14">
            <w:pPr>
              <w:spacing w:after="0"/>
              <w:jc w:val="center"/>
              <w:rPr>
                <w:rFonts w:asciiTheme="minorHAnsi" w:eastAsia="Calibri" w:hAnsiTheme="minorHAnsi" w:cstheme="minorHAnsi"/>
                <w:sz w:val="18"/>
                <w:szCs w:val="20"/>
              </w:rPr>
            </w:pPr>
            <w:r w:rsidRPr="00302336">
              <w:rPr>
                <w:rFonts w:asciiTheme="minorHAnsi" w:eastAsia="Calibri" w:hAnsiTheme="minorHAnsi" w:cstheme="minorHAnsi"/>
                <w:sz w:val="18"/>
                <w:szCs w:val="20"/>
              </w:rPr>
              <w:t>44 500 000</w:t>
            </w:r>
          </w:p>
        </w:tc>
      </w:tr>
      <w:tr w:rsidR="00C13FA4" w14:paraId="50D60DDA" w14:textId="77777777" w:rsidTr="000C0E14">
        <w:trPr>
          <w:trHeight w:val="195"/>
          <w:jc w:val="center"/>
        </w:trPr>
        <w:tc>
          <w:tcPr>
            <w:tcW w:w="2792" w:type="dxa"/>
            <w:shd w:val="clear" w:color="000000" w:fill="FFFFFF"/>
            <w:tcMar>
              <w:left w:w="70" w:type="dxa"/>
              <w:right w:w="70" w:type="dxa"/>
            </w:tcMar>
            <w:vAlign w:val="center"/>
          </w:tcPr>
          <w:p w14:paraId="1750D789" w14:textId="77777777" w:rsidR="00B240DE" w:rsidRPr="00302336" w:rsidRDefault="00B240DE" w:rsidP="000C0E14">
            <w:pPr>
              <w:spacing w:after="0"/>
              <w:rPr>
                <w:rFonts w:asciiTheme="minorHAnsi" w:hAnsiTheme="minorHAnsi" w:cstheme="minorHAnsi"/>
                <w:b/>
                <w:sz w:val="18"/>
                <w:szCs w:val="20"/>
              </w:rPr>
            </w:pPr>
            <w:r w:rsidRPr="00302336">
              <w:rPr>
                <w:rFonts w:asciiTheme="minorHAnsi" w:eastAsia="Times New Roman" w:hAnsiTheme="minorHAnsi" w:cstheme="minorHAnsi"/>
                <w:b/>
                <w:color w:val="000000"/>
                <w:sz w:val="18"/>
                <w:szCs w:val="20"/>
              </w:rPr>
              <w:t>Total</w:t>
            </w:r>
          </w:p>
        </w:tc>
        <w:tc>
          <w:tcPr>
            <w:tcW w:w="1324" w:type="dxa"/>
            <w:shd w:val="clear" w:color="000000" w:fill="FFFFFF"/>
            <w:tcMar>
              <w:left w:w="70" w:type="dxa"/>
              <w:right w:w="70" w:type="dxa"/>
            </w:tcMar>
            <w:vAlign w:val="center"/>
          </w:tcPr>
          <w:p w14:paraId="136971F9" w14:textId="77777777" w:rsidR="00B240DE" w:rsidRPr="00302336" w:rsidRDefault="00B240DE" w:rsidP="000C0E14">
            <w:pPr>
              <w:spacing w:after="0"/>
              <w:jc w:val="center"/>
              <w:rPr>
                <w:rFonts w:asciiTheme="minorHAnsi" w:eastAsia="Calibri" w:hAnsiTheme="minorHAnsi" w:cstheme="minorHAnsi"/>
                <w:b/>
                <w:sz w:val="18"/>
                <w:szCs w:val="20"/>
              </w:rPr>
            </w:pPr>
            <w:r w:rsidRPr="00302336">
              <w:rPr>
                <w:rFonts w:asciiTheme="minorHAnsi" w:eastAsia="Calibri" w:hAnsiTheme="minorHAnsi" w:cstheme="minorHAnsi"/>
                <w:b/>
                <w:sz w:val="18"/>
                <w:szCs w:val="20"/>
              </w:rPr>
              <w:t>17 330 000</w:t>
            </w:r>
          </w:p>
        </w:tc>
        <w:tc>
          <w:tcPr>
            <w:tcW w:w="1324" w:type="dxa"/>
            <w:shd w:val="clear" w:color="000000" w:fill="FFFFFF"/>
            <w:tcMar>
              <w:left w:w="70" w:type="dxa"/>
              <w:right w:w="70" w:type="dxa"/>
            </w:tcMar>
            <w:vAlign w:val="center"/>
          </w:tcPr>
          <w:p w14:paraId="4F4610B5" w14:textId="77777777" w:rsidR="00B240DE" w:rsidRPr="00302336" w:rsidRDefault="00B240DE" w:rsidP="000C0E14">
            <w:pPr>
              <w:spacing w:after="0"/>
              <w:jc w:val="center"/>
              <w:rPr>
                <w:rFonts w:asciiTheme="minorHAnsi" w:eastAsia="Calibri" w:hAnsiTheme="minorHAnsi" w:cstheme="minorHAnsi"/>
                <w:b/>
                <w:sz w:val="18"/>
                <w:szCs w:val="20"/>
              </w:rPr>
            </w:pPr>
            <w:r w:rsidRPr="00302336">
              <w:rPr>
                <w:rFonts w:asciiTheme="minorHAnsi" w:eastAsia="Calibri" w:hAnsiTheme="minorHAnsi" w:cstheme="minorHAnsi"/>
                <w:b/>
                <w:sz w:val="18"/>
                <w:szCs w:val="20"/>
              </w:rPr>
              <w:t>100 895 900</w:t>
            </w:r>
          </w:p>
        </w:tc>
        <w:tc>
          <w:tcPr>
            <w:tcW w:w="1448" w:type="dxa"/>
            <w:shd w:val="clear" w:color="000000" w:fill="FFFFFF"/>
            <w:tcMar>
              <w:left w:w="70" w:type="dxa"/>
              <w:right w:w="70" w:type="dxa"/>
            </w:tcMar>
            <w:vAlign w:val="center"/>
          </w:tcPr>
          <w:p w14:paraId="4DFBD2E2" w14:textId="77777777" w:rsidR="00B240DE" w:rsidRPr="00302336" w:rsidRDefault="00B240DE" w:rsidP="000C0E14">
            <w:pPr>
              <w:spacing w:after="0"/>
              <w:jc w:val="center"/>
              <w:rPr>
                <w:rFonts w:asciiTheme="minorHAnsi" w:eastAsia="Calibri" w:hAnsiTheme="minorHAnsi" w:cstheme="minorHAnsi"/>
                <w:b/>
                <w:sz w:val="18"/>
                <w:szCs w:val="20"/>
              </w:rPr>
            </w:pPr>
            <w:r w:rsidRPr="00302336">
              <w:rPr>
                <w:rFonts w:asciiTheme="minorHAnsi" w:eastAsia="Calibri" w:hAnsiTheme="minorHAnsi" w:cstheme="minorHAnsi"/>
                <w:b/>
                <w:sz w:val="18"/>
                <w:szCs w:val="20"/>
              </w:rPr>
              <w:t>59 112 950</w:t>
            </w:r>
          </w:p>
        </w:tc>
      </w:tr>
    </w:tbl>
    <w:p w14:paraId="3EDE57A9" w14:textId="77777777" w:rsidR="00B240DE" w:rsidRPr="00302336" w:rsidRDefault="00B240DE" w:rsidP="00B240DE">
      <w:pPr>
        <w:tabs>
          <w:tab w:val="left" w:pos="3734"/>
        </w:tabs>
        <w:jc w:val="center"/>
        <w:rPr>
          <w:rFonts w:asciiTheme="minorHAnsi" w:eastAsia="Times New Roman" w:hAnsiTheme="minorHAnsi" w:cs="Times New Roman"/>
          <w:sz w:val="16"/>
          <w:szCs w:val="20"/>
        </w:rPr>
      </w:pPr>
      <w:r w:rsidRPr="00302336">
        <w:rPr>
          <w:rFonts w:asciiTheme="minorHAnsi" w:eastAsia="Times New Roman" w:hAnsiTheme="minorHAnsi" w:cs="Times New Roman"/>
          <w:i/>
          <w:sz w:val="16"/>
          <w:szCs w:val="20"/>
        </w:rPr>
        <w:t xml:space="preserve">Source : Comptes de gestion 2014 et 2015 de la CM de </w:t>
      </w:r>
      <w:proofErr w:type="spellStart"/>
      <w:r w:rsidR="003F209B">
        <w:rPr>
          <w:rFonts w:asciiTheme="minorHAnsi" w:eastAsia="Times New Roman" w:hAnsiTheme="minorHAnsi" w:cs="Times New Roman"/>
          <w:i/>
          <w:sz w:val="16"/>
          <w:szCs w:val="20"/>
        </w:rPr>
        <w:t>Niaming</w:t>
      </w:r>
      <w:proofErr w:type="spellEnd"/>
    </w:p>
    <w:p w14:paraId="72D5C4B6"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Le tableau permet de tirer trois grands enseignements :</w:t>
      </w:r>
    </w:p>
    <w:p w14:paraId="0DE85D8D" w14:textId="77777777" w:rsidR="00B240DE" w:rsidRPr="00B51E59" w:rsidRDefault="00B240DE" w:rsidP="003B54E0">
      <w:pPr>
        <w:numPr>
          <w:ilvl w:val="0"/>
          <w:numId w:val="50"/>
        </w:numPr>
        <w:tabs>
          <w:tab w:val="clear" w:pos="720"/>
          <w:tab w:val="num" w:pos="426"/>
        </w:tabs>
        <w:spacing w:after="0" w:line="240" w:lineRule="auto"/>
        <w:ind w:left="426"/>
        <w:jc w:val="both"/>
        <w:rPr>
          <w:rFonts w:asciiTheme="minorHAnsi" w:hAnsiTheme="minorHAnsi"/>
          <w:sz w:val="20"/>
          <w:szCs w:val="20"/>
        </w:rPr>
      </w:pPr>
      <w:r w:rsidRPr="00B51E59">
        <w:rPr>
          <w:rFonts w:asciiTheme="minorHAnsi" w:hAnsiTheme="minorHAnsi"/>
          <w:sz w:val="20"/>
          <w:szCs w:val="20"/>
        </w:rPr>
        <w:t xml:space="preserve">l’écart constaté entre les prévisions de dépenses et les montants réellement exécutés ; </w:t>
      </w:r>
    </w:p>
    <w:p w14:paraId="26599F33" w14:textId="77777777" w:rsidR="00B240DE" w:rsidRPr="00B51E59" w:rsidRDefault="00B240DE" w:rsidP="003B54E0">
      <w:pPr>
        <w:numPr>
          <w:ilvl w:val="0"/>
          <w:numId w:val="50"/>
        </w:numPr>
        <w:tabs>
          <w:tab w:val="clear" w:pos="720"/>
          <w:tab w:val="num" w:pos="426"/>
        </w:tabs>
        <w:spacing w:after="0" w:line="240" w:lineRule="auto"/>
        <w:ind w:left="426"/>
        <w:jc w:val="both"/>
        <w:rPr>
          <w:rFonts w:asciiTheme="minorHAnsi" w:hAnsiTheme="minorHAnsi"/>
          <w:sz w:val="20"/>
          <w:szCs w:val="20"/>
        </w:rPr>
      </w:pPr>
      <w:r w:rsidRPr="00B51E59">
        <w:rPr>
          <w:rFonts w:asciiTheme="minorHAnsi" w:hAnsiTheme="minorHAnsi"/>
          <w:sz w:val="20"/>
          <w:szCs w:val="20"/>
        </w:rPr>
        <w:t xml:space="preserve">une meilleure maîtrise des dépenses de fonctionnement que celles d’investissement ; </w:t>
      </w:r>
    </w:p>
    <w:p w14:paraId="573D2B1D" w14:textId="77777777" w:rsidR="00B240DE" w:rsidRPr="00B51E59" w:rsidRDefault="00B240DE" w:rsidP="003B54E0">
      <w:pPr>
        <w:numPr>
          <w:ilvl w:val="0"/>
          <w:numId w:val="50"/>
        </w:numPr>
        <w:tabs>
          <w:tab w:val="clear" w:pos="720"/>
          <w:tab w:val="num" w:pos="426"/>
        </w:tabs>
        <w:spacing w:after="0" w:line="240" w:lineRule="auto"/>
        <w:ind w:left="426"/>
        <w:jc w:val="both"/>
        <w:rPr>
          <w:rFonts w:asciiTheme="minorHAnsi" w:hAnsiTheme="minorHAnsi"/>
          <w:sz w:val="20"/>
          <w:szCs w:val="20"/>
        </w:rPr>
      </w:pPr>
      <w:r w:rsidRPr="00B51E59">
        <w:rPr>
          <w:rFonts w:asciiTheme="minorHAnsi" w:hAnsiTheme="minorHAnsi"/>
          <w:sz w:val="20"/>
          <w:szCs w:val="20"/>
        </w:rPr>
        <w:t>une meilleure prise en compte des dépenses d’investissement au détriment de celles consacrées au fonctionnement.</w:t>
      </w:r>
    </w:p>
    <w:p w14:paraId="60ABCB3A" w14:textId="77777777" w:rsidR="00B240DE" w:rsidRPr="00B51E59" w:rsidRDefault="00B240DE" w:rsidP="00B240DE">
      <w:pPr>
        <w:tabs>
          <w:tab w:val="left" w:pos="180"/>
        </w:tabs>
        <w:spacing w:after="0" w:line="240" w:lineRule="auto"/>
        <w:jc w:val="both"/>
        <w:rPr>
          <w:rFonts w:asciiTheme="minorHAnsi" w:hAnsiTheme="minorHAnsi"/>
          <w:sz w:val="20"/>
          <w:szCs w:val="20"/>
        </w:rPr>
      </w:pPr>
      <w:r w:rsidRPr="00B51E59">
        <w:rPr>
          <w:rFonts w:asciiTheme="minorHAnsi" w:hAnsiTheme="minorHAnsi"/>
          <w:sz w:val="20"/>
          <w:szCs w:val="20"/>
        </w:rPr>
        <w:t>La meilleure prise en compte des dépenses d’investissement au détriment de celles de fonctionnement peut attester de la volonté du conseil municipal d’œuvrer pour une satisfaction des besoins prioritaires des populations locales. En effet, durant ces deux années, des équipements sanitaires et un forage  ont été construites dans le but d’atténuer le déficit en infrastructures sanitaires dans l’espace communale d’une part, et d’autre part des ouvrages hydrauliques ont été réalisés.</w:t>
      </w:r>
    </w:p>
    <w:p w14:paraId="39A06C27" w14:textId="77777777" w:rsidR="00B240DE" w:rsidRPr="00B51E59" w:rsidRDefault="00B240DE" w:rsidP="00B240DE">
      <w:pPr>
        <w:spacing w:after="0" w:line="240" w:lineRule="auto"/>
        <w:jc w:val="both"/>
        <w:rPr>
          <w:rFonts w:asciiTheme="minorHAnsi" w:hAnsiTheme="minorHAnsi"/>
          <w:sz w:val="20"/>
          <w:szCs w:val="20"/>
        </w:rPr>
      </w:pPr>
    </w:p>
    <w:p w14:paraId="5A61E637" w14:textId="77777777" w:rsidR="00B240DE" w:rsidRPr="00B51E59" w:rsidRDefault="00B240DE" w:rsidP="003B54E0">
      <w:pPr>
        <w:pStyle w:val="Titre3"/>
        <w:keepLines/>
        <w:numPr>
          <w:ilvl w:val="0"/>
          <w:numId w:val="46"/>
        </w:numPr>
        <w:spacing w:before="0" w:after="0" w:line="240" w:lineRule="auto"/>
        <w:ind w:left="714" w:hanging="357"/>
        <w:jc w:val="both"/>
        <w:rPr>
          <w:rFonts w:asciiTheme="minorHAnsi" w:hAnsiTheme="minorHAnsi"/>
          <w:sz w:val="20"/>
          <w:szCs w:val="20"/>
        </w:rPr>
      </w:pPr>
      <w:bookmarkStart w:id="152" w:name="_Toc254794609"/>
      <w:bookmarkStart w:id="153" w:name="_Toc266970783"/>
      <w:bookmarkStart w:id="154" w:name="_Toc458275031"/>
      <w:bookmarkStart w:id="155" w:name="_Toc478325674"/>
      <w:r w:rsidRPr="00B51E59">
        <w:rPr>
          <w:rFonts w:asciiTheme="minorHAnsi" w:hAnsiTheme="minorHAnsi"/>
          <w:sz w:val="20"/>
          <w:szCs w:val="20"/>
        </w:rPr>
        <w:t>Eléments d’analyse budgétaire</w:t>
      </w:r>
      <w:bookmarkEnd w:id="152"/>
      <w:bookmarkEnd w:id="153"/>
      <w:bookmarkEnd w:id="154"/>
      <w:bookmarkEnd w:id="155"/>
    </w:p>
    <w:p w14:paraId="78C9A1D8"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 xml:space="preserve">Au terme de cette analyse financière, il convient de retenir que la situation budgétaire de la CM de </w:t>
      </w:r>
      <w:proofErr w:type="spellStart"/>
      <w:r w:rsidR="003F209B">
        <w:rPr>
          <w:rFonts w:asciiTheme="minorHAnsi" w:hAnsiTheme="minorHAnsi"/>
          <w:sz w:val="20"/>
          <w:szCs w:val="20"/>
        </w:rPr>
        <w:t>Niaming</w:t>
      </w:r>
      <w:proofErr w:type="spellEnd"/>
      <w:r w:rsidRPr="00B51E59">
        <w:rPr>
          <w:rFonts w:asciiTheme="minorHAnsi" w:hAnsiTheme="minorHAnsi"/>
          <w:sz w:val="20"/>
          <w:szCs w:val="20"/>
        </w:rPr>
        <w:t xml:space="preserve"> est marquée par un faible niveau de recouvrement des recettes locales, qui sont du reste très faibles. Cela s’explique par une insuffisante exploitation du potentiel fiscal de la collectivité. Ainsi, il appartient au conseil municipal durant ce mandat en cours, de développer des stratégies pour renforcer leur assiette fiscale. Les recettes pour lesquelles, le niveau de recouvrement est à améliorer sont :</w:t>
      </w:r>
    </w:p>
    <w:p w14:paraId="6A52E1D0"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 xml:space="preserve">la contribution des patentes. </w:t>
      </w:r>
    </w:p>
    <w:p w14:paraId="08ADDCA1" w14:textId="77777777" w:rsidR="00B240DE" w:rsidRPr="00B51E59" w:rsidRDefault="00B240DE" w:rsidP="00B240DE">
      <w:pPr>
        <w:spacing w:after="0" w:line="240" w:lineRule="auto"/>
        <w:jc w:val="both"/>
        <w:rPr>
          <w:rFonts w:asciiTheme="minorHAnsi" w:hAnsiTheme="minorHAnsi"/>
          <w:sz w:val="20"/>
          <w:szCs w:val="20"/>
        </w:rPr>
      </w:pPr>
    </w:p>
    <w:p w14:paraId="10F5CDD4" w14:textId="77777777" w:rsidR="00B240DE" w:rsidRPr="00B51E59" w:rsidRDefault="00B240DE" w:rsidP="00B240DE">
      <w:pPr>
        <w:spacing w:after="0" w:line="240" w:lineRule="auto"/>
        <w:jc w:val="both"/>
        <w:rPr>
          <w:rFonts w:asciiTheme="minorHAnsi" w:hAnsiTheme="minorHAnsi"/>
          <w:sz w:val="20"/>
          <w:szCs w:val="20"/>
        </w:rPr>
      </w:pPr>
    </w:p>
    <w:p w14:paraId="40E6007A"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Quant aux recettes jamais recouvrées, notons :</w:t>
      </w:r>
    </w:p>
    <w:p w14:paraId="52AD2694"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la taxe municipale ;</w:t>
      </w:r>
    </w:p>
    <w:p w14:paraId="57ADE8EF"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les frais de légalisation ;</w:t>
      </w:r>
    </w:p>
    <w:p w14:paraId="45CE0B9D"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le produit de l'expédition des actes d'état-civil ;</w:t>
      </w:r>
    </w:p>
    <w:p w14:paraId="0CA06A5E"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les droits de fourrière ;</w:t>
      </w:r>
    </w:p>
    <w:p w14:paraId="011D53F2"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les produits de location des droits de places ;</w:t>
      </w:r>
    </w:p>
    <w:p w14:paraId="5D2A1C71" w14:textId="77777777" w:rsidR="00B240DE" w:rsidRPr="00B51E59"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la taxe sur les véhicules hippomobiles ;</w:t>
      </w:r>
    </w:p>
    <w:p w14:paraId="3391F75D" w14:textId="77777777" w:rsidR="00B240DE" w:rsidRDefault="00B240DE" w:rsidP="003B54E0">
      <w:pPr>
        <w:numPr>
          <w:ilvl w:val="0"/>
          <w:numId w:val="45"/>
        </w:numPr>
        <w:spacing w:after="0" w:line="240" w:lineRule="auto"/>
        <w:ind w:left="851"/>
        <w:jc w:val="both"/>
        <w:rPr>
          <w:rFonts w:asciiTheme="minorHAnsi" w:hAnsiTheme="minorHAnsi"/>
          <w:i/>
          <w:sz w:val="20"/>
          <w:szCs w:val="20"/>
        </w:rPr>
      </w:pPr>
      <w:r w:rsidRPr="00B51E59">
        <w:rPr>
          <w:rFonts w:asciiTheme="minorHAnsi" w:hAnsiTheme="minorHAnsi"/>
          <w:i/>
          <w:sz w:val="20"/>
          <w:szCs w:val="20"/>
        </w:rPr>
        <w:t>les taxes sur les spectacles.</w:t>
      </w:r>
    </w:p>
    <w:p w14:paraId="01CB87B3" w14:textId="77777777" w:rsidR="00B240DE" w:rsidRPr="00B51E59" w:rsidRDefault="00B240DE" w:rsidP="00B240DE">
      <w:pPr>
        <w:spacing w:after="0" w:line="240" w:lineRule="auto"/>
        <w:ind w:left="851"/>
        <w:jc w:val="both"/>
        <w:rPr>
          <w:rFonts w:asciiTheme="minorHAnsi" w:hAnsiTheme="minorHAnsi"/>
          <w:i/>
          <w:sz w:val="20"/>
          <w:szCs w:val="20"/>
        </w:rPr>
      </w:pPr>
    </w:p>
    <w:p w14:paraId="78219A7E"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Pour ces taxes jamais recouvrées, il urge pour la CM de créer des équipements commerciaux comme des halls et marchés dans les villages centre de zone. De plus, la création d’un marché hebdomadaire à l’échelle communale est d’une grande nécessité pour la collectivité. Cependant, la mise en place de ce marché hebdomadaire passe par le désenclavement de la zone et de beaucoup de villages par la construction de routes ou de pistes de production.</w:t>
      </w:r>
    </w:p>
    <w:p w14:paraId="3C30C405" w14:textId="77777777" w:rsidR="00B240DE" w:rsidRPr="00B51E59" w:rsidRDefault="00B240DE" w:rsidP="00B240DE">
      <w:pPr>
        <w:spacing w:after="0" w:line="240" w:lineRule="auto"/>
        <w:jc w:val="both"/>
        <w:rPr>
          <w:rFonts w:asciiTheme="minorHAnsi" w:hAnsiTheme="minorHAnsi"/>
          <w:sz w:val="20"/>
          <w:szCs w:val="20"/>
        </w:rPr>
      </w:pPr>
    </w:p>
    <w:p w14:paraId="35DCC21E" w14:textId="77777777" w:rsidR="00B240DE" w:rsidRPr="00B51E59"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lastRenderedPageBreak/>
        <w:t>En outre, des efforts de sensibilisation méritent d’être faits sur la nécessité pour les populations locales de payer la taxe municipale, de même que les autres types de taxes (contribution des patentes et frais de légalisation entre autres).</w:t>
      </w:r>
    </w:p>
    <w:p w14:paraId="710FCB9E" w14:textId="77777777" w:rsidR="00B240DE" w:rsidRDefault="00B240DE" w:rsidP="00B240DE">
      <w:pPr>
        <w:spacing w:after="0" w:line="240" w:lineRule="auto"/>
        <w:jc w:val="both"/>
        <w:rPr>
          <w:rFonts w:asciiTheme="minorHAnsi" w:hAnsiTheme="minorHAnsi"/>
          <w:sz w:val="20"/>
          <w:szCs w:val="20"/>
        </w:rPr>
      </w:pPr>
      <w:r w:rsidRPr="00B51E59">
        <w:rPr>
          <w:rFonts w:asciiTheme="minorHAnsi" w:hAnsiTheme="minorHAnsi"/>
          <w:sz w:val="20"/>
          <w:szCs w:val="20"/>
        </w:rPr>
        <w:t xml:space="preserve"> Cependant, pour plus d’efficacité et de réussite, le conseil municipal devra accentuer sa campagne de sensibilisation et travailler en parfaite collaboration avec les organisations villageoises de la Commune (GPF, ASC, GPC, OP, etc.).</w:t>
      </w:r>
    </w:p>
    <w:p w14:paraId="06035A9F" w14:textId="77777777" w:rsidR="00ED376A" w:rsidRPr="00B51E59" w:rsidRDefault="00ED376A" w:rsidP="00B240DE">
      <w:pPr>
        <w:spacing w:after="0" w:line="240" w:lineRule="auto"/>
        <w:jc w:val="both"/>
        <w:rPr>
          <w:rFonts w:asciiTheme="minorHAnsi" w:hAnsiTheme="minorHAnsi"/>
          <w:sz w:val="20"/>
          <w:szCs w:val="20"/>
        </w:rPr>
      </w:pPr>
    </w:p>
    <w:p w14:paraId="49B840BB" w14:textId="77777777" w:rsidR="00B240DE" w:rsidRPr="0032771E" w:rsidRDefault="0032771E" w:rsidP="0032771E">
      <w:pPr>
        <w:pStyle w:val="Titre2"/>
        <w:rPr>
          <w:sz w:val="24"/>
        </w:rPr>
      </w:pPr>
      <w:bookmarkStart w:id="156" w:name="_Toc458275032"/>
      <w:bookmarkStart w:id="157" w:name="_Toc478325675"/>
      <w:r>
        <w:rPr>
          <w:sz w:val="24"/>
        </w:rPr>
        <w:t xml:space="preserve">3.5. </w:t>
      </w:r>
      <w:r w:rsidR="00B240DE" w:rsidRPr="0032771E">
        <w:rPr>
          <w:sz w:val="24"/>
        </w:rPr>
        <w:t>PROTECTION SOCIALE</w:t>
      </w:r>
      <w:bookmarkEnd w:id="156"/>
      <w:bookmarkEnd w:id="157"/>
    </w:p>
    <w:p w14:paraId="3C981DE6"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Le département de </w:t>
      </w:r>
      <w:r w:rsidR="00ED376A">
        <w:rPr>
          <w:rFonts w:asciiTheme="minorHAnsi" w:hAnsiTheme="minorHAnsi" w:cs="Times New Roman"/>
          <w:sz w:val="20"/>
          <w:szCs w:val="20"/>
        </w:rPr>
        <w:t xml:space="preserve">Medina Yoro </w:t>
      </w:r>
      <w:proofErr w:type="spellStart"/>
      <w:r w:rsidR="00ED376A">
        <w:rPr>
          <w:rFonts w:asciiTheme="minorHAnsi" w:hAnsiTheme="minorHAnsi" w:cs="Times New Roman"/>
          <w:sz w:val="20"/>
          <w:szCs w:val="20"/>
        </w:rPr>
        <w:t>Foulah</w:t>
      </w:r>
      <w:r w:rsidRPr="000D25DB">
        <w:rPr>
          <w:rFonts w:asciiTheme="minorHAnsi" w:hAnsiTheme="minorHAnsi" w:cs="Times New Roman"/>
          <w:sz w:val="20"/>
          <w:szCs w:val="20"/>
        </w:rPr>
        <w:t>est</w:t>
      </w:r>
      <w:proofErr w:type="spellEnd"/>
      <w:r w:rsidRPr="000D25DB">
        <w:rPr>
          <w:rFonts w:asciiTheme="minorHAnsi" w:hAnsiTheme="minorHAnsi" w:cs="Times New Roman"/>
          <w:sz w:val="20"/>
          <w:szCs w:val="20"/>
        </w:rPr>
        <w:t xml:space="preserve"> un vaste département avec une très faible densité de la population. Cette population est essentiellement rurale et est par conséquent confrontée à de nombreuses difficultés liées à la précarité.</w:t>
      </w:r>
    </w:p>
    <w:p w14:paraId="32BFE3D6"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Le service départemental de l’action Sociale (SDAS) a été mis en place dans le département pour intervenir au profit des couches les plus vulnérables. Ses principales cibles : les personnes handicapés, les personnes âgées, les veuves, l’enfance déshéritée (talibés, orphelins).</w:t>
      </w:r>
    </w:p>
    <w:p w14:paraId="06945612" w14:textId="77777777" w:rsidR="00B240DE"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La Direction de l’Action Sociale </w:t>
      </w:r>
      <w:r w:rsidR="00BE040B" w:rsidRPr="000D25DB">
        <w:rPr>
          <w:rFonts w:asciiTheme="minorHAnsi" w:hAnsiTheme="minorHAnsi" w:cs="Times New Roman"/>
          <w:sz w:val="20"/>
          <w:szCs w:val="20"/>
        </w:rPr>
        <w:t>(DGAS</w:t>
      </w:r>
      <w:r w:rsidRPr="000D25DB">
        <w:rPr>
          <w:rFonts w:asciiTheme="minorHAnsi" w:hAnsiTheme="minorHAnsi" w:cs="Times New Roman"/>
          <w:sz w:val="20"/>
          <w:szCs w:val="20"/>
        </w:rPr>
        <w:t>) a mis en œuvre différents programmes exécutées par le SDAS en vue d’assurer l’autonomisation des couches les plus vulnérables.</w:t>
      </w:r>
    </w:p>
    <w:p w14:paraId="03B6B567" w14:textId="77777777" w:rsidR="00B240DE" w:rsidRPr="000D25DB" w:rsidRDefault="00B240DE" w:rsidP="00447B92">
      <w:pPr>
        <w:pStyle w:val="Titre3"/>
      </w:pPr>
      <w:bookmarkStart w:id="158" w:name="_Toc478325676"/>
      <w:r w:rsidRPr="000D25DB">
        <w:t>3.</w:t>
      </w:r>
      <w:r w:rsidR="0032771E">
        <w:t>5</w:t>
      </w:r>
      <w:r w:rsidRPr="000D25DB">
        <w:t>.1    Protection de l’enfance</w:t>
      </w:r>
      <w:bookmarkEnd w:id="158"/>
    </w:p>
    <w:p w14:paraId="1359E120"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Le Programme Enfance déshéritée (PED) a pour objectif d’améliorer les conditions de vie des enfants et jeunes en situation difficile.</w:t>
      </w:r>
    </w:p>
    <w:p w14:paraId="7A1E3EA5"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Ainsi, une soixante de talibés ont été sélectionnés pour leur enrôlement prochain dans les mutuelles de santé. En outre en 2015, un daara traditionnel a reçu un appui financier de 100 000 F.</w:t>
      </w:r>
    </w:p>
    <w:p w14:paraId="75563EB8" w14:textId="77777777" w:rsidR="00104EB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S’agissant des veuves, elles bénéficient aussi d’un appui pour faire un </w:t>
      </w:r>
      <w:r w:rsidR="00287F43">
        <w:rPr>
          <w:rFonts w:asciiTheme="minorHAnsi" w:hAnsiTheme="minorHAnsi" w:cs="Times New Roman"/>
          <w:sz w:val="20"/>
          <w:szCs w:val="20"/>
        </w:rPr>
        <w:t>crédit revolving</w:t>
      </w:r>
      <w:r w:rsidRPr="000D25DB">
        <w:rPr>
          <w:rFonts w:asciiTheme="minorHAnsi" w:hAnsiTheme="minorHAnsi" w:cs="Times New Roman"/>
          <w:sz w:val="20"/>
          <w:szCs w:val="20"/>
        </w:rPr>
        <w:t>. En 201</w:t>
      </w:r>
      <w:r w:rsidR="00287F43">
        <w:rPr>
          <w:rFonts w:asciiTheme="minorHAnsi" w:hAnsiTheme="minorHAnsi" w:cs="Times New Roman"/>
          <w:sz w:val="20"/>
          <w:szCs w:val="20"/>
        </w:rPr>
        <w:t xml:space="preserve">6 les veuves du département ont reçu un montant </w:t>
      </w:r>
      <w:r w:rsidR="006E6F4B">
        <w:rPr>
          <w:rFonts w:asciiTheme="minorHAnsi" w:hAnsiTheme="minorHAnsi" w:cs="Times New Roman"/>
          <w:sz w:val="20"/>
          <w:szCs w:val="20"/>
        </w:rPr>
        <w:t>d’un</w:t>
      </w:r>
      <w:r w:rsidR="00287F43">
        <w:rPr>
          <w:rFonts w:asciiTheme="minorHAnsi" w:hAnsiTheme="minorHAnsi" w:cs="Times New Roman"/>
          <w:sz w:val="20"/>
          <w:szCs w:val="20"/>
        </w:rPr>
        <w:t xml:space="preserve"> million (1 000 000 F CFA)</w:t>
      </w:r>
      <w:r w:rsidR="00104EBB">
        <w:rPr>
          <w:rFonts w:asciiTheme="minorHAnsi" w:hAnsiTheme="minorHAnsi" w:cs="Times New Roman"/>
          <w:sz w:val="20"/>
          <w:szCs w:val="20"/>
        </w:rPr>
        <w:t xml:space="preserve"> et la commune de </w:t>
      </w:r>
      <w:proofErr w:type="spellStart"/>
      <w:r w:rsidR="00104EBB">
        <w:rPr>
          <w:rFonts w:asciiTheme="minorHAnsi" w:hAnsiTheme="minorHAnsi" w:cs="Times New Roman"/>
          <w:sz w:val="20"/>
          <w:szCs w:val="20"/>
        </w:rPr>
        <w:t>Ni</w:t>
      </w:r>
      <w:r w:rsidR="00BE040B">
        <w:rPr>
          <w:rFonts w:asciiTheme="minorHAnsi" w:hAnsiTheme="minorHAnsi" w:cs="Times New Roman"/>
          <w:sz w:val="20"/>
          <w:szCs w:val="20"/>
        </w:rPr>
        <w:t>a</w:t>
      </w:r>
      <w:r w:rsidR="00104EBB">
        <w:rPr>
          <w:rFonts w:asciiTheme="minorHAnsi" w:hAnsiTheme="minorHAnsi" w:cs="Times New Roman"/>
          <w:sz w:val="20"/>
          <w:szCs w:val="20"/>
        </w:rPr>
        <w:t>ning</w:t>
      </w:r>
      <w:proofErr w:type="spellEnd"/>
      <w:r w:rsidR="00104EBB">
        <w:rPr>
          <w:rFonts w:asciiTheme="minorHAnsi" w:hAnsiTheme="minorHAnsi" w:cs="Times New Roman"/>
          <w:sz w:val="20"/>
          <w:szCs w:val="20"/>
        </w:rPr>
        <w:t xml:space="preserve"> a reçu cinq cent mille francs. Elles sont aussi actives dans les activés génératrice de richesse.</w:t>
      </w:r>
    </w:p>
    <w:p w14:paraId="08B0FF93"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Parallèlement à ces programmes, des secours</w:t>
      </w:r>
      <w:r w:rsidR="004F6BAF">
        <w:rPr>
          <w:rFonts w:asciiTheme="minorHAnsi" w:hAnsiTheme="minorHAnsi" w:cs="Times New Roman"/>
          <w:sz w:val="20"/>
          <w:szCs w:val="20"/>
        </w:rPr>
        <w:t xml:space="preserve"> (500 000 F CFA)</w:t>
      </w:r>
      <w:r w:rsidRPr="000D25DB">
        <w:rPr>
          <w:rFonts w:asciiTheme="minorHAnsi" w:hAnsiTheme="minorHAnsi" w:cs="Times New Roman"/>
          <w:sz w:val="20"/>
          <w:szCs w:val="20"/>
        </w:rPr>
        <w:t xml:space="preserve"> sont alloués aux indigents pendant les fêtes de Tabaski.</w:t>
      </w:r>
      <w:r w:rsidR="00936D42">
        <w:rPr>
          <w:rFonts w:asciiTheme="minorHAnsi" w:hAnsiTheme="minorHAnsi" w:cs="Times New Roman"/>
          <w:sz w:val="20"/>
          <w:szCs w:val="20"/>
        </w:rPr>
        <w:t xml:space="preserve"> Aussi de 2014 à 2016 presque 1200 kg de carcasses de viandes</w:t>
      </w:r>
      <w:r w:rsidR="004F6BAF">
        <w:rPr>
          <w:rFonts w:asciiTheme="minorHAnsi" w:hAnsiTheme="minorHAnsi" w:cs="Times New Roman"/>
          <w:sz w:val="20"/>
          <w:szCs w:val="20"/>
        </w:rPr>
        <w:t xml:space="preserve"> distribué par an.</w:t>
      </w:r>
    </w:p>
    <w:p w14:paraId="09495F15"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De 2014 à 2015, 15 et vingt indigents ont bénéficié trois cent à cinq cent mille.</w:t>
      </w:r>
    </w:p>
    <w:p w14:paraId="5ED15057" w14:textId="77777777" w:rsidR="00B240DE"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Les autres structures qui investissent dans le social sont entre autres </w:t>
      </w:r>
      <w:r w:rsidR="009B3F7C">
        <w:rPr>
          <w:rFonts w:asciiTheme="minorHAnsi" w:hAnsiTheme="minorHAnsi" w:cs="Times New Roman"/>
          <w:sz w:val="20"/>
          <w:szCs w:val="20"/>
        </w:rPr>
        <w:t>UNICEF, TOSTAN, OFAD</w:t>
      </w:r>
      <w:r w:rsidR="004C2139">
        <w:rPr>
          <w:rFonts w:asciiTheme="minorHAnsi" w:hAnsiTheme="minorHAnsi" w:cs="Times New Roman"/>
          <w:sz w:val="20"/>
          <w:szCs w:val="20"/>
        </w:rPr>
        <w:t>, CDPE/FODDE</w:t>
      </w:r>
      <w:r w:rsidRPr="000D25DB">
        <w:rPr>
          <w:rFonts w:asciiTheme="minorHAnsi" w:hAnsiTheme="minorHAnsi" w:cs="Times New Roman"/>
          <w:sz w:val="20"/>
          <w:szCs w:val="20"/>
        </w:rPr>
        <w:t>, la délégation Générale à la Protection Sociale et à la Solidarité Nationale, le Commissariat à la sécurité alimentaire etc.</w:t>
      </w:r>
    </w:p>
    <w:p w14:paraId="1F03FDC9" w14:textId="77777777" w:rsidR="00B240DE" w:rsidRPr="000D25DB" w:rsidRDefault="00B240DE" w:rsidP="00447B92">
      <w:pPr>
        <w:pStyle w:val="Titre3"/>
      </w:pPr>
      <w:bookmarkStart w:id="159" w:name="_Toc478325677"/>
      <w:r w:rsidRPr="000D25DB">
        <w:t>3.</w:t>
      </w:r>
      <w:r w:rsidR="00447B92">
        <w:t>5</w:t>
      </w:r>
      <w:r w:rsidRPr="000D25DB">
        <w:t>.2    Protection de personnes vivantes avec handicaps</w:t>
      </w:r>
      <w:bookmarkEnd w:id="159"/>
    </w:p>
    <w:p w14:paraId="772BDC3C"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Les personnes vulnérables sont assistées par des dons (vêtements, nourritures,…). La communauté perçoit les personnes vulnérables comme des nécessiteux à assister bien qu’il n’y ait aucun système organisé. L’assistance se fait en fonction des situations présentes : réfection de case en cas d’incendie, aumône, décès etc. les personnes vulnérables ne sont pas associées aux ressources communautaires.</w:t>
      </w:r>
    </w:p>
    <w:p w14:paraId="68ACF04A" w14:textId="77777777" w:rsidR="00B240DE"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Le Programme National de Réadaptation à Base Communautaire (PNRBC), vise à promouvoir l’accès des personnes en situation d’handicap aux services sociaux de base. A travers ce programme, ses dernières ont bénéficiées des financements par le biais de leur association. En 2015 </w:t>
      </w:r>
      <w:r w:rsidR="00C24021">
        <w:rPr>
          <w:rFonts w:asciiTheme="minorHAnsi" w:hAnsiTheme="minorHAnsi" w:cs="Times New Roman"/>
          <w:sz w:val="20"/>
          <w:szCs w:val="20"/>
        </w:rPr>
        <w:t xml:space="preserve">les </w:t>
      </w:r>
      <w:r w:rsidRPr="000D25DB">
        <w:rPr>
          <w:rFonts w:asciiTheme="minorHAnsi" w:hAnsiTheme="minorHAnsi" w:cs="Times New Roman"/>
          <w:sz w:val="20"/>
          <w:szCs w:val="20"/>
        </w:rPr>
        <w:t>associations ont bénéficiées</w:t>
      </w:r>
      <w:r w:rsidR="00C24021">
        <w:rPr>
          <w:rFonts w:asciiTheme="minorHAnsi" w:hAnsiTheme="minorHAnsi" w:cs="Times New Roman"/>
          <w:sz w:val="20"/>
          <w:szCs w:val="20"/>
        </w:rPr>
        <w:t xml:space="preserve"> un million de francs (1 0</w:t>
      </w:r>
      <w:r w:rsidRPr="000D25DB">
        <w:rPr>
          <w:rFonts w:asciiTheme="minorHAnsi" w:hAnsiTheme="minorHAnsi" w:cs="Times New Roman"/>
          <w:sz w:val="20"/>
          <w:szCs w:val="20"/>
        </w:rPr>
        <w:t>00 000 F CFA</w:t>
      </w:r>
      <w:r w:rsidR="005F554A">
        <w:rPr>
          <w:rFonts w:asciiTheme="minorHAnsi" w:hAnsiTheme="minorHAnsi" w:cs="Times New Roman"/>
          <w:sz w:val="20"/>
          <w:szCs w:val="20"/>
        </w:rPr>
        <w:t>)</w:t>
      </w:r>
      <w:r w:rsidRPr="000D25DB">
        <w:rPr>
          <w:rFonts w:asciiTheme="minorHAnsi" w:hAnsiTheme="minorHAnsi" w:cs="Times New Roman"/>
          <w:sz w:val="20"/>
          <w:szCs w:val="20"/>
        </w:rPr>
        <w:t>.</w:t>
      </w:r>
    </w:p>
    <w:p w14:paraId="4D8B48E2" w14:textId="77777777" w:rsidR="00D82DF5" w:rsidRDefault="009953FF" w:rsidP="00B240DE">
      <w:pPr>
        <w:spacing w:after="0" w:line="240" w:lineRule="auto"/>
        <w:jc w:val="both"/>
        <w:rPr>
          <w:rFonts w:asciiTheme="minorHAnsi" w:hAnsiTheme="minorHAnsi" w:cs="Times New Roman"/>
          <w:sz w:val="20"/>
          <w:szCs w:val="20"/>
        </w:rPr>
      </w:pPr>
      <w:r>
        <w:rPr>
          <w:rFonts w:asciiTheme="minorHAnsi" w:hAnsiTheme="minorHAnsi" w:cs="Times New Roman"/>
          <w:sz w:val="20"/>
          <w:szCs w:val="20"/>
        </w:rPr>
        <w:t>E</w:t>
      </w:r>
      <w:r w:rsidR="00D13FB5">
        <w:rPr>
          <w:rFonts w:asciiTheme="minorHAnsi" w:hAnsiTheme="minorHAnsi" w:cs="Times New Roman"/>
          <w:sz w:val="20"/>
          <w:szCs w:val="20"/>
        </w:rPr>
        <w:t>n2016</w:t>
      </w:r>
      <w:r w:rsidR="002A5BE6">
        <w:rPr>
          <w:rFonts w:asciiTheme="minorHAnsi" w:hAnsiTheme="minorHAnsi" w:cs="Times New Roman"/>
          <w:sz w:val="20"/>
          <w:szCs w:val="20"/>
        </w:rPr>
        <w:t xml:space="preserve"> un appui de deux millions cinq cent mille Francs (2 500 000 f </w:t>
      </w:r>
      <w:r w:rsidR="00B45A97">
        <w:rPr>
          <w:rFonts w:asciiTheme="minorHAnsi" w:hAnsiTheme="minorHAnsi" w:cs="Times New Roman"/>
          <w:sz w:val="20"/>
          <w:szCs w:val="20"/>
        </w:rPr>
        <w:t>CFA</w:t>
      </w:r>
      <w:r w:rsidR="002A5BE6">
        <w:rPr>
          <w:rFonts w:asciiTheme="minorHAnsi" w:hAnsiTheme="minorHAnsi" w:cs="Times New Roman"/>
          <w:sz w:val="20"/>
          <w:szCs w:val="20"/>
        </w:rPr>
        <w:t>)</w:t>
      </w:r>
      <w:r w:rsidR="0051505D">
        <w:rPr>
          <w:rFonts w:asciiTheme="minorHAnsi" w:hAnsiTheme="minorHAnsi" w:cs="Times New Roman"/>
          <w:sz w:val="20"/>
          <w:szCs w:val="20"/>
        </w:rPr>
        <w:t xml:space="preserve">a été fait pour les personnes âgées </w:t>
      </w:r>
      <w:r w:rsidR="003840E9">
        <w:rPr>
          <w:rFonts w:asciiTheme="minorHAnsi" w:hAnsiTheme="minorHAnsi" w:cs="Times New Roman"/>
          <w:sz w:val="20"/>
          <w:szCs w:val="20"/>
        </w:rPr>
        <w:t>et</w:t>
      </w:r>
      <w:r w:rsidR="00F06909">
        <w:rPr>
          <w:rFonts w:asciiTheme="minorHAnsi" w:hAnsiTheme="minorHAnsi" w:cs="Times New Roman"/>
          <w:sz w:val="20"/>
          <w:szCs w:val="20"/>
        </w:rPr>
        <w:t xml:space="preserve"> le remboursement de la </w:t>
      </w:r>
      <w:r>
        <w:rPr>
          <w:rFonts w:asciiTheme="minorHAnsi" w:hAnsiTheme="minorHAnsi" w:cs="Times New Roman"/>
          <w:sz w:val="20"/>
          <w:szCs w:val="20"/>
        </w:rPr>
        <w:t>moitié</w:t>
      </w:r>
      <w:r w:rsidR="00F06909">
        <w:rPr>
          <w:rFonts w:asciiTheme="minorHAnsi" w:hAnsiTheme="minorHAnsi" w:cs="Times New Roman"/>
          <w:sz w:val="20"/>
          <w:szCs w:val="20"/>
        </w:rPr>
        <w:t xml:space="preserve"> devrait servir à financer les autres membres.</w:t>
      </w:r>
      <w:r w:rsidR="003840E9">
        <w:rPr>
          <w:rFonts w:asciiTheme="minorHAnsi" w:hAnsiTheme="minorHAnsi" w:cs="Times New Roman"/>
          <w:sz w:val="20"/>
          <w:szCs w:val="20"/>
        </w:rPr>
        <w:t xml:space="preserve"> A ce niveau, il y’a eu un problème de suivi.</w:t>
      </w:r>
    </w:p>
    <w:p w14:paraId="7377E58F" w14:textId="77777777" w:rsidR="002D0240" w:rsidRDefault="002D0240" w:rsidP="00B240DE">
      <w:pPr>
        <w:spacing w:after="0" w:line="240" w:lineRule="auto"/>
        <w:jc w:val="both"/>
        <w:rPr>
          <w:rFonts w:asciiTheme="minorHAnsi" w:hAnsiTheme="minorHAnsi" w:cs="Times New Roman"/>
          <w:sz w:val="20"/>
          <w:szCs w:val="20"/>
        </w:rPr>
      </w:pPr>
      <w:r>
        <w:rPr>
          <w:rFonts w:asciiTheme="minorHAnsi" w:hAnsiTheme="minorHAnsi" w:cs="Times New Roman"/>
          <w:sz w:val="20"/>
          <w:szCs w:val="20"/>
        </w:rPr>
        <w:t>En ce qui concerne les cartes d’égalité de chance</w:t>
      </w:r>
      <w:r w:rsidR="006C1AE3">
        <w:rPr>
          <w:rFonts w:asciiTheme="minorHAnsi" w:hAnsiTheme="minorHAnsi" w:cs="Times New Roman"/>
          <w:sz w:val="20"/>
          <w:szCs w:val="20"/>
        </w:rPr>
        <w:t>, des dossiers ont été sélectionnés</w:t>
      </w:r>
      <w:r w:rsidR="00F438DA">
        <w:rPr>
          <w:rFonts w:asciiTheme="minorHAnsi" w:hAnsiTheme="minorHAnsi" w:cs="Times New Roman"/>
          <w:sz w:val="20"/>
          <w:szCs w:val="20"/>
        </w:rPr>
        <w:t xml:space="preserve"> pour être déposé. Cependant, aussi bien les cartes d’égalité de chance que</w:t>
      </w:r>
      <w:r w:rsidR="00415F5F">
        <w:rPr>
          <w:rFonts w:asciiTheme="minorHAnsi" w:hAnsiTheme="minorHAnsi" w:cs="Times New Roman"/>
          <w:sz w:val="20"/>
          <w:szCs w:val="20"/>
        </w:rPr>
        <w:t xml:space="preserve"> les cartes d’identité Nationales </w:t>
      </w:r>
      <w:r w:rsidR="00B45A97">
        <w:rPr>
          <w:rFonts w:asciiTheme="minorHAnsi" w:hAnsiTheme="minorHAnsi" w:cs="Times New Roman"/>
          <w:sz w:val="20"/>
          <w:szCs w:val="20"/>
        </w:rPr>
        <w:t>souffrent</w:t>
      </w:r>
      <w:r w:rsidR="00415F5F">
        <w:rPr>
          <w:rFonts w:asciiTheme="minorHAnsi" w:hAnsiTheme="minorHAnsi" w:cs="Times New Roman"/>
          <w:sz w:val="20"/>
          <w:szCs w:val="20"/>
        </w:rPr>
        <w:t xml:space="preserve"> d’un </w:t>
      </w:r>
      <w:r w:rsidR="009E4DD7">
        <w:rPr>
          <w:rFonts w:asciiTheme="minorHAnsi" w:hAnsiTheme="minorHAnsi" w:cs="Times New Roman"/>
          <w:sz w:val="20"/>
          <w:szCs w:val="20"/>
        </w:rPr>
        <w:t>problème</w:t>
      </w:r>
      <w:r w:rsidR="00415F5F">
        <w:rPr>
          <w:rFonts w:asciiTheme="minorHAnsi" w:hAnsiTheme="minorHAnsi" w:cs="Times New Roman"/>
          <w:sz w:val="20"/>
          <w:szCs w:val="20"/>
        </w:rPr>
        <w:t xml:space="preserve"> d’état </w:t>
      </w:r>
      <w:proofErr w:type="spellStart"/>
      <w:r w:rsidR="00415F5F">
        <w:rPr>
          <w:rFonts w:asciiTheme="minorHAnsi" w:hAnsiTheme="minorHAnsi" w:cs="Times New Roman"/>
          <w:sz w:val="20"/>
          <w:szCs w:val="20"/>
        </w:rPr>
        <w:t>civile</w:t>
      </w:r>
      <w:r w:rsidR="009E4DD7">
        <w:rPr>
          <w:rFonts w:asciiTheme="minorHAnsi" w:hAnsiTheme="minorHAnsi" w:cs="Times New Roman"/>
          <w:sz w:val="20"/>
          <w:szCs w:val="20"/>
        </w:rPr>
        <w:t>.</w:t>
      </w:r>
      <w:r w:rsidR="009C19F2">
        <w:rPr>
          <w:rFonts w:asciiTheme="minorHAnsi" w:hAnsiTheme="minorHAnsi" w:cs="Times New Roman"/>
          <w:sz w:val="20"/>
          <w:szCs w:val="20"/>
        </w:rPr>
        <w:t>L’UNICEF</w:t>
      </w:r>
      <w:proofErr w:type="spellEnd"/>
      <w:r w:rsidR="00A458C9">
        <w:rPr>
          <w:rFonts w:asciiTheme="minorHAnsi" w:hAnsiTheme="minorHAnsi" w:cs="Times New Roman"/>
          <w:sz w:val="20"/>
          <w:szCs w:val="20"/>
        </w:rPr>
        <w:t xml:space="preserve"> appui à cet égard 1500 </w:t>
      </w:r>
      <w:r w:rsidR="00B45A97">
        <w:rPr>
          <w:rFonts w:asciiTheme="minorHAnsi" w:hAnsiTheme="minorHAnsi" w:cs="Times New Roman"/>
          <w:sz w:val="20"/>
          <w:szCs w:val="20"/>
        </w:rPr>
        <w:t>élèves</w:t>
      </w:r>
      <w:r w:rsidR="00A458C9">
        <w:rPr>
          <w:rFonts w:asciiTheme="minorHAnsi" w:hAnsiTheme="minorHAnsi" w:cs="Times New Roman"/>
          <w:sz w:val="20"/>
          <w:szCs w:val="20"/>
        </w:rPr>
        <w:t xml:space="preserve"> dans le département pour l’obtention d’</w:t>
      </w:r>
      <w:r w:rsidR="00B45A97">
        <w:rPr>
          <w:rFonts w:asciiTheme="minorHAnsi" w:hAnsiTheme="minorHAnsi" w:cs="Times New Roman"/>
          <w:sz w:val="20"/>
          <w:szCs w:val="20"/>
        </w:rPr>
        <w:t>état</w:t>
      </w:r>
      <w:r w:rsidR="00A458C9">
        <w:rPr>
          <w:rFonts w:asciiTheme="minorHAnsi" w:hAnsiTheme="minorHAnsi" w:cs="Times New Roman"/>
          <w:sz w:val="20"/>
          <w:szCs w:val="20"/>
        </w:rPr>
        <w:t xml:space="preserve"> civil</w:t>
      </w:r>
      <w:r w:rsidR="009C19F2">
        <w:rPr>
          <w:rFonts w:asciiTheme="minorHAnsi" w:hAnsiTheme="minorHAnsi" w:cs="Times New Roman"/>
          <w:sz w:val="20"/>
          <w:szCs w:val="20"/>
        </w:rPr>
        <w:t xml:space="preserve"> en sollicitant le détachement d’un </w:t>
      </w:r>
      <w:r w:rsidR="00B45A97">
        <w:rPr>
          <w:rFonts w:asciiTheme="minorHAnsi" w:hAnsiTheme="minorHAnsi" w:cs="Times New Roman"/>
          <w:sz w:val="20"/>
          <w:szCs w:val="20"/>
        </w:rPr>
        <w:t>enseignant</w:t>
      </w:r>
      <w:r w:rsidR="009C19F2">
        <w:rPr>
          <w:rFonts w:asciiTheme="minorHAnsi" w:hAnsiTheme="minorHAnsi" w:cs="Times New Roman"/>
          <w:sz w:val="20"/>
          <w:szCs w:val="20"/>
        </w:rPr>
        <w:t xml:space="preserve"> qui s’</w:t>
      </w:r>
      <w:r w:rsidR="00B45A97">
        <w:rPr>
          <w:rFonts w:asciiTheme="minorHAnsi" w:hAnsiTheme="minorHAnsi" w:cs="Times New Roman"/>
          <w:sz w:val="20"/>
          <w:szCs w:val="20"/>
        </w:rPr>
        <w:t xml:space="preserve">occupe des dossiers au </w:t>
      </w:r>
      <w:r w:rsidR="009C19F2">
        <w:rPr>
          <w:rFonts w:asciiTheme="minorHAnsi" w:hAnsiTheme="minorHAnsi" w:cs="Times New Roman"/>
          <w:sz w:val="20"/>
          <w:szCs w:val="20"/>
        </w:rPr>
        <w:t>tribunal départemental de Kolda.</w:t>
      </w:r>
    </w:p>
    <w:p w14:paraId="59AE8886" w14:textId="77777777" w:rsidR="009C19F2" w:rsidRDefault="002D4D0F" w:rsidP="00B240DE">
      <w:pPr>
        <w:spacing w:after="0" w:line="240" w:lineRule="auto"/>
        <w:jc w:val="both"/>
        <w:rPr>
          <w:rFonts w:asciiTheme="minorHAnsi" w:hAnsiTheme="minorHAnsi" w:cs="Times New Roman"/>
          <w:sz w:val="20"/>
          <w:szCs w:val="20"/>
        </w:rPr>
      </w:pPr>
      <w:r>
        <w:rPr>
          <w:rFonts w:asciiTheme="minorHAnsi" w:hAnsiTheme="minorHAnsi" w:cs="Times New Roman"/>
          <w:sz w:val="20"/>
          <w:szCs w:val="20"/>
        </w:rPr>
        <w:t xml:space="preserve">Le </w:t>
      </w:r>
      <w:r w:rsidR="006E27E4">
        <w:rPr>
          <w:rFonts w:asciiTheme="minorHAnsi" w:hAnsiTheme="minorHAnsi" w:cs="Times New Roman"/>
          <w:sz w:val="20"/>
          <w:szCs w:val="20"/>
        </w:rPr>
        <w:t>chef-lieu</w:t>
      </w:r>
      <w:r>
        <w:rPr>
          <w:rFonts w:asciiTheme="minorHAnsi" w:hAnsiTheme="minorHAnsi" w:cs="Times New Roman"/>
          <w:sz w:val="20"/>
          <w:szCs w:val="20"/>
        </w:rPr>
        <w:t xml:space="preserve"> du département de Medina Yoro </w:t>
      </w:r>
      <w:proofErr w:type="spellStart"/>
      <w:r>
        <w:rPr>
          <w:rFonts w:asciiTheme="minorHAnsi" w:hAnsiTheme="minorHAnsi" w:cs="Times New Roman"/>
          <w:sz w:val="20"/>
          <w:szCs w:val="20"/>
        </w:rPr>
        <w:t>Foulah</w:t>
      </w:r>
      <w:proofErr w:type="spellEnd"/>
      <w:r>
        <w:rPr>
          <w:rFonts w:asciiTheme="minorHAnsi" w:hAnsiTheme="minorHAnsi" w:cs="Times New Roman"/>
          <w:sz w:val="20"/>
          <w:szCs w:val="20"/>
        </w:rPr>
        <w:t xml:space="preserve"> abrite le seul centre de formation professionnel</w:t>
      </w:r>
      <w:r w:rsidR="00D51954">
        <w:rPr>
          <w:rFonts w:asciiTheme="minorHAnsi" w:hAnsiTheme="minorHAnsi" w:cs="Times New Roman"/>
          <w:sz w:val="20"/>
          <w:szCs w:val="20"/>
        </w:rPr>
        <w:t>, ce qui influe négativement sur l’insertion des enfants vulnérables</w:t>
      </w:r>
      <w:r w:rsidR="006F5C5E">
        <w:rPr>
          <w:rFonts w:asciiTheme="minorHAnsi" w:hAnsiTheme="minorHAnsi" w:cs="Times New Roman"/>
          <w:sz w:val="20"/>
          <w:szCs w:val="20"/>
        </w:rPr>
        <w:t xml:space="preserve"> dont seulement trois est noté par an. L’éloignement</w:t>
      </w:r>
      <w:r w:rsidR="007925AA">
        <w:rPr>
          <w:rFonts w:asciiTheme="minorHAnsi" w:hAnsiTheme="minorHAnsi" w:cs="Times New Roman"/>
          <w:sz w:val="20"/>
          <w:szCs w:val="20"/>
        </w:rPr>
        <w:t xml:space="preserve"> du centre et le pr</w:t>
      </w:r>
      <w:r w:rsidR="00931C0F">
        <w:rPr>
          <w:rFonts w:asciiTheme="minorHAnsi" w:hAnsiTheme="minorHAnsi" w:cs="Times New Roman"/>
          <w:sz w:val="20"/>
          <w:szCs w:val="20"/>
        </w:rPr>
        <w:t>o</w:t>
      </w:r>
      <w:r w:rsidR="007925AA">
        <w:rPr>
          <w:rFonts w:asciiTheme="minorHAnsi" w:hAnsiTheme="minorHAnsi" w:cs="Times New Roman"/>
          <w:sz w:val="20"/>
          <w:szCs w:val="20"/>
        </w:rPr>
        <w:t>blème de tutorat aliment le tissu d’</w:t>
      </w:r>
      <w:r w:rsidR="00931C0F">
        <w:rPr>
          <w:rFonts w:asciiTheme="minorHAnsi" w:hAnsiTheme="minorHAnsi" w:cs="Times New Roman"/>
          <w:sz w:val="20"/>
          <w:szCs w:val="20"/>
        </w:rPr>
        <w:t>abandon</w:t>
      </w:r>
      <w:r w:rsidR="005E072F">
        <w:rPr>
          <w:rFonts w:asciiTheme="minorHAnsi" w:hAnsiTheme="minorHAnsi" w:cs="Times New Roman"/>
          <w:sz w:val="20"/>
          <w:szCs w:val="20"/>
        </w:rPr>
        <w:t>.</w:t>
      </w:r>
      <w:r w:rsidR="00E13DAE">
        <w:rPr>
          <w:rFonts w:asciiTheme="minorHAnsi" w:hAnsiTheme="minorHAnsi" w:cs="Times New Roman"/>
          <w:sz w:val="20"/>
          <w:szCs w:val="20"/>
        </w:rPr>
        <w:t xml:space="preserve"> A </w:t>
      </w:r>
      <w:r w:rsidR="003B63DE">
        <w:rPr>
          <w:rFonts w:asciiTheme="minorHAnsi" w:hAnsiTheme="minorHAnsi" w:cs="Times New Roman"/>
          <w:sz w:val="20"/>
          <w:szCs w:val="20"/>
        </w:rPr>
        <w:t>cela,</w:t>
      </w:r>
      <w:r w:rsidR="00E13DAE">
        <w:rPr>
          <w:rFonts w:asciiTheme="minorHAnsi" w:hAnsiTheme="minorHAnsi" w:cs="Times New Roman"/>
          <w:sz w:val="20"/>
          <w:szCs w:val="20"/>
        </w:rPr>
        <w:t xml:space="preserve"> il faut ajouter l’absence d’école sénégalaise à la frontière Gambienne, d’école privé et de réseau de </w:t>
      </w:r>
      <w:proofErr w:type="spellStart"/>
      <w:r w:rsidR="00E13DAE">
        <w:rPr>
          <w:rFonts w:asciiTheme="minorHAnsi" w:hAnsiTheme="minorHAnsi" w:cs="Times New Roman"/>
          <w:sz w:val="20"/>
          <w:szCs w:val="20"/>
        </w:rPr>
        <w:t>transport</w:t>
      </w:r>
      <w:r w:rsidR="008608B3">
        <w:rPr>
          <w:rFonts w:asciiTheme="minorHAnsi" w:hAnsiTheme="minorHAnsi" w:cs="Times New Roman"/>
          <w:sz w:val="20"/>
          <w:szCs w:val="20"/>
        </w:rPr>
        <w:t>adapté</w:t>
      </w:r>
      <w:proofErr w:type="spellEnd"/>
      <w:r w:rsidR="006567CF">
        <w:rPr>
          <w:rFonts w:asciiTheme="minorHAnsi" w:hAnsiTheme="minorHAnsi" w:cs="Times New Roman"/>
          <w:sz w:val="20"/>
          <w:szCs w:val="20"/>
        </w:rPr>
        <w:t xml:space="preserve"> à la zone.</w:t>
      </w:r>
    </w:p>
    <w:p w14:paraId="17B853F9" w14:textId="77777777" w:rsidR="00F8577A" w:rsidRDefault="006567CF" w:rsidP="00B240DE">
      <w:pPr>
        <w:spacing w:after="0" w:line="240" w:lineRule="auto"/>
        <w:jc w:val="both"/>
        <w:rPr>
          <w:rFonts w:asciiTheme="minorHAnsi" w:hAnsiTheme="minorHAnsi" w:cs="Times New Roman"/>
          <w:sz w:val="20"/>
          <w:szCs w:val="20"/>
        </w:rPr>
      </w:pPr>
      <w:r>
        <w:rPr>
          <w:rFonts w:asciiTheme="minorHAnsi" w:hAnsiTheme="minorHAnsi" w:cs="Times New Roman"/>
          <w:sz w:val="20"/>
          <w:szCs w:val="20"/>
        </w:rPr>
        <w:t>Pour</w:t>
      </w:r>
      <w:r w:rsidR="003209B1">
        <w:rPr>
          <w:rFonts w:asciiTheme="minorHAnsi" w:hAnsiTheme="minorHAnsi" w:cs="Times New Roman"/>
          <w:sz w:val="20"/>
          <w:szCs w:val="20"/>
        </w:rPr>
        <w:t xml:space="preserve"> pallier</w:t>
      </w:r>
      <w:r>
        <w:rPr>
          <w:rFonts w:asciiTheme="minorHAnsi" w:hAnsiTheme="minorHAnsi" w:cs="Times New Roman"/>
          <w:sz w:val="20"/>
          <w:szCs w:val="20"/>
        </w:rPr>
        <w:t xml:space="preserve"> à ses problèmes</w:t>
      </w:r>
      <w:r w:rsidR="0035390B">
        <w:rPr>
          <w:rFonts w:asciiTheme="minorHAnsi" w:hAnsiTheme="minorHAnsi" w:cs="Times New Roman"/>
          <w:sz w:val="20"/>
          <w:szCs w:val="20"/>
        </w:rPr>
        <w:t>, il urge de</w:t>
      </w:r>
      <w:r w:rsidR="00F8577A">
        <w:rPr>
          <w:rFonts w:asciiTheme="minorHAnsi" w:hAnsiTheme="minorHAnsi" w:cs="Times New Roman"/>
          <w:sz w:val="20"/>
          <w:szCs w:val="20"/>
        </w:rPr>
        <w:t> :</w:t>
      </w:r>
    </w:p>
    <w:p w14:paraId="157A4263" w14:textId="77777777" w:rsidR="006567CF" w:rsidRDefault="009D10FE" w:rsidP="009D10FE">
      <w:pPr>
        <w:pStyle w:val="Paragraphedeliste"/>
        <w:numPr>
          <w:ilvl w:val="0"/>
          <w:numId w:val="7"/>
        </w:numPr>
        <w:spacing w:after="0" w:line="240" w:lineRule="auto"/>
        <w:jc w:val="both"/>
        <w:rPr>
          <w:rFonts w:asciiTheme="minorHAnsi" w:hAnsiTheme="minorHAnsi" w:cs="Times New Roman"/>
          <w:sz w:val="20"/>
          <w:szCs w:val="20"/>
        </w:rPr>
      </w:pPr>
      <w:r w:rsidRPr="009D10FE">
        <w:rPr>
          <w:rFonts w:asciiTheme="minorHAnsi" w:hAnsiTheme="minorHAnsi" w:cs="Times New Roman"/>
          <w:sz w:val="20"/>
          <w:szCs w:val="20"/>
        </w:rPr>
        <w:t>Créer</w:t>
      </w:r>
      <w:r w:rsidR="0035390B" w:rsidRPr="009D10FE">
        <w:rPr>
          <w:rFonts w:asciiTheme="minorHAnsi" w:hAnsiTheme="minorHAnsi" w:cs="Times New Roman"/>
          <w:sz w:val="20"/>
          <w:szCs w:val="20"/>
        </w:rPr>
        <w:t xml:space="preserve"> un comité d’</w:t>
      </w:r>
      <w:r w:rsidR="00F8577A" w:rsidRPr="009D10FE">
        <w:rPr>
          <w:rFonts w:asciiTheme="minorHAnsi" w:hAnsiTheme="minorHAnsi" w:cs="Times New Roman"/>
          <w:sz w:val="20"/>
          <w:szCs w:val="20"/>
        </w:rPr>
        <w:t>accueil</w:t>
      </w:r>
      <w:r w:rsidR="0035390B" w:rsidRPr="009D10FE">
        <w:rPr>
          <w:rFonts w:asciiTheme="minorHAnsi" w:hAnsiTheme="minorHAnsi" w:cs="Times New Roman"/>
          <w:sz w:val="20"/>
          <w:szCs w:val="20"/>
        </w:rPr>
        <w:t xml:space="preserve"> et de soutien pour les jeunes filles</w:t>
      </w:r>
      <w:r w:rsidR="00F8577A" w:rsidRPr="009D10FE">
        <w:rPr>
          <w:rFonts w:asciiTheme="minorHAnsi" w:hAnsiTheme="minorHAnsi" w:cs="Times New Roman"/>
          <w:sz w:val="20"/>
          <w:szCs w:val="20"/>
        </w:rPr>
        <w:t xml:space="preserve"> et garçon</w:t>
      </w:r>
      <w:r w:rsidR="0035390B" w:rsidRPr="009D10FE">
        <w:rPr>
          <w:rFonts w:asciiTheme="minorHAnsi" w:hAnsiTheme="minorHAnsi" w:cs="Times New Roman"/>
          <w:sz w:val="20"/>
          <w:szCs w:val="20"/>
        </w:rPr>
        <w:t xml:space="preserve"> handicapées</w:t>
      </w:r>
      <w:r w:rsidR="00F8577A" w:rsidRPr="009D10FE">
        <w:rPr>
          <w:rFonts w:asciiTheme="minorHAnsi" w:hAnsiTheme="minorHAnsi" w:cs="Times New Roman"/>
          <w:sz w:val="20"/>
          <w:szCs w:val="20"/>
        </w:rPr>
        <w:t xml:space="preserve"> des communes du département de Médina </w:t>
      </w:r>
      <w:proofErr w:type="spellStart"/>
      <w:r w:rsidR="00F8577A" w:rsidRPr="009D10FE">
        <w:rPr>
          <w:rFonts w:asciiTheme="minorHAnsi" w:hAnsiTheme="minorHAnsi" w:cs="Times New Roman"/>
          <w:sz w:val="20"/>
          <w:szCs w:val="20"/>
        </w:rPr>
        <w:t>Yéro</w:t>
      </w:r>
      <w:proofErr w:type="spellEnd"/>
      <w:r w:rsidR="0048639F">
        <w:rPr>
          <w:rFonts w:asciiTheme="minorHAnsi" w:hAnsiTheme="minorHAnsi" w:cs="Times New Roman"/>
          <w:sz w:val="20"/>
          <w:szCs w:val="20"/>
        </w:rPr>
        <w:t xml:space="preserve"> </w:t>
      </w:r>
      <w:proofErr w:type="spellStart"/>
      <w:r w:rsidR="00F8577A" w:rsidRPr="009D10FE">
        <w:rPr>
          <w:rFonts w:asciiTheme="minorHAnsi" w:hAnsiTheme="minorHAnsi" w:cs="Times New Roman"/>
          <w:sz w:val="20"/>
          <w:szCs w:val="20"/>
        </w:rPr>
        <w:t>Foulah</w:t>
      </w:r>
      <w:proofErr w:type="spellEnd"/>
      <w:r w:rsidR="00F8577A" w:rsidRPr="009D10FE">
        <w:rPr>
          <w:rFonts w:asciiTheme="minorHAnsi" w:hAnsiTheme="minorHAnsi" w:cs="Times New Roman"/>
          <w:sz w:val="20"/>
          <w:szCs w:val="20"/>
        </w:rPr>
        <w:t> ;</w:t>
      </w:r>
    </w:p>
    <w:p w14:paraId="0E519C05" w14:textId="77777777" w:rsidR="009D10FE" w:rsidRDefault="009D10FE" w:rsidP="009D10FE">
      <w:pPr>
        <w:pStyle w:val="Paragraphedeliste"/>
        <w:numPr>
          <w:ilvl w:val="0"/>
          <w:numId w:val="7"/>
        </w:numPr>
        <w:spacing w:after="0" w:line="240" w:lineRule="auto"/>
        <w:jc w:val="both"/>
        <w:rPr>
          <w:rFonts w:asciiTheme="minorHAnsi" w:hAnsiTheme="minorHAnsi" w:cs="Times New Roman"/>
          <w:sz w:val="20"/>
          <w:szCs w:val="20"/>
        </w:rPr>
      </w:pPr>
      <w:r>
        <w:rPr>
          <w:rFonts w:asciiTheme="minorHAnsi" w:hAnsiTheme="minorHAnsi" w:cs="Times New Roman"/>
          <w:sz w:val="20"/>
          <w:szCs w:val="20"/>
        </w:rPr>
        <w:t>Mettre à disposition un personnel qualifié ;</w:t>
      </w:r>
    </w:p>
    <w:p w14:paraId="6BDB2D4D" w14:textId="77777777" w:rsidR="009D10FE" w:rsidRDefault="00FB0DFF" w:rsidP="009D10FE">
      <w:pPr>
        <w:pStyle w:val="Paragraphedeliste"/>
        <w:numPr>
          <w:ilvl w:val="0"/>
          <w:numId w:val="7"/>
        </w:numPr>
        <w:spacing w:after="0" w:line="240" w:lineRule="auto"/>
        <w:jc w:val="both"/>
        <w:rPr>
          <w:rFonts w:asciiTheme="minorHAnsi" w:hAnsiTheme="minorHAnsi" w:cs="Times New Roman"/>
          <w:sz w:val="20"/>
          <w:szCs w:val="20"/>
        </w:rPr>
      </w:pPr>
      <w:r>
        <w:rPr>
          <w:rFonts w:asciiTheme="minorHAnsi" w:hAnsiTheme="minorHAnsi" w:cs="Times New Roman"/>
          <w:sz w:val="20"/>
          <w:szCs w:val="20"/>
        </w:rPr>
        <w:t xml:space="preserve">Assister les </w:t>
      </w:r>
      <w:r w:rsidR="003B63DE">
        <w:rPr>
          <w:rFonts w:asciiTheme="minorHAnsi" w:hAnsiTheme="minorHAnsi" w:cs="Times New Roman"/>
          <w:sz w:val="20"/>
          <w:szCs w:val="20"/>
        </w:rPr>
        <w:t>élèves</w:t>
      </w:r>
      <w:r>
        <w:rPr>
          <w:rFonts w:asciiTheme="minorHAnsi" w:hAnsiTheme="minorHAnsi" w:cs="Times New Roman"/>
          <w:sz w:val="20"/>
          <w:szCs w:val="20"/>
        </w:rPr>
        <w:t xml:space="preserve"> dans les familles d’accueil;</w:t>
      </w:r>
    </w:p>
    <w:p w14:paraId="5265D9BC" w14:textId="77777777" w:rsidR="00FB0DFF" w:rsidRDefault="00FB0DFF" w:rsidP="009D10FE">
      <w:pPr>
        <w:pStyle w:val="Paragraphedeliste"/>
        <w:numPr>
          <w:ilvl w:val="0"/>
          <w:numId w:val="7"/>
        </w:numPr>
        <w:spacing w:after="0" w:line="240" w:lineRule="auto"/>
        <w:jc w:val="both"/>
        <w:rPr>
          <w:rFonts w:asciiTheme="minorHAnsi" w:hAnsiTheme="minorHAnsi" w:cs="Times New Roman"/>
          <w:sz w:val="20"/>
          <w:szCs w:val="20"/>
        </w:rPr>
      </w:pPr>
      <w:r>
        <w:rPr>
          <w:rFonts w:asciiTheme="minorHAnsi" w:hAnsiTheme="minorHAnsi" w:cs="Times New Roman"/>
          <w:sz w:val="20"/>
          <w:szCs w:val="20"/>
        </w:rPr>
        <w:t xml:space="preserve">Faire un bon </w:t>
      </w:r>
      <w:r w:rsidR="00582C0A">
        <w:rPr>
          <w:rFonts w:asciiTheme="minorHAnsi" w:hAnsiTheme="minorHAnsi" w:cs="Times New Roman"/>
          <w:sz w:val="20"/>
          <w:szCs w:val="20"/>
        </w:rPr>
        <w:t>recensement</w:t>
      </w:r>
      <w:r>
        <w:rPr>
          <w:rFonts w:asciiTheme="minorHAnsi" w:hAnsiTheme="minorHAnsi" w:cs="Times New Roman"/>
          <w:sz w:val="20"/>
          <w:szCs w:val="20"/>
        </w:rPr>
        <w:t xml:space="preserve"> dans les familles d’accueil;</w:t>
      </w:r>
    </w:p>
    <w:p w14:paraId="285ED764" w14:textId="77777777" w:rsidR="00FB0DFF" w:rsidRDefault="00582C0A" w:rsidP="009D10FE">
      <w:pPr>
        <w:pStyle w:val="Paragraphedeliste"/>
        <w:numPr>
          <w:ilvl w:val="0"/>
          <w:numId w:val="7"/>
        </w:numPr>
        <w:spacing w:after="0" w:line="240" w:lineRule="auto"/>
        <w:jc w:val="both"/>
        <w:rPr>
          <w:rFonts w:asciiTheme="minorHAnsi" w:hAnsiTheme="minorHAnsi" w:cs="Times New Roman"/>
          <w:sz w:val="20"/>
          <w:szCs w:val="20"/>
        </w:rPr>
      </w:pPr>
      <w:r>
        <w:rPr>
          <w:rFonts w:asciiTheme="minorHAnsi" w:hAnsiTheme="minorHAnsi" w:cs="Times New Roman"/>
          <w:sz w:val="20"/>
          <w:szCs w:val="20"/>
        </w:rPr>
        <w:t>Sensibiliser les décideurs locaux</w:t>
      </w:r>
      <w:r w:rsidR="003209B1">
        <w:rPr>
          <w:rFonts w:asciiTheme="minorHAnsi" w:hAnsiTheme="minorHAnsi" w:cs="Times New Roman"/>
          <w:sz w:val="20"/>
          <w:szCs w:val="20"/>
        </w:rPr>
        <w:t xml:space="preserve"> sur la vulnérabilité de la couche.</w:t>
      </w:r>
    </w:p>
    <w:p w14:paraId="5979E5DA" w14:textId="77777777" w:rsidR="00B240DE" w:rsidRPr="000D25DB" w:rsidRDefault="00B240DE" w:rsidP="00447B92">
      <w:pPr>
        <w:pStyle w:val="Titre3"/>
      </w:pPr>
      <w:bookmarkStart w:id="160" w:name="_Toc478325678"/>
      <w:r w:rsidRPr="000D25DB">
        <w:lastRenderedPageBreak/>
        <w:t>3.</w:t>
      </w:r>
      <w:r w:rsidR="00447B92">
        <w:t>5</w:t>
      </w:r>
      <w:r w:rsidRPr="000D25DB">
        <w:t>.3    Protection des femmes</w:t>
      </w:r>
      <w:bookmarkEnd w:id="160"/>
    </w:p>
    <w:p w14:paraId="3473C3D2"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La diversité ethnique explique la variation du rôle de sexe. Chez les </w:t>
      </w:r>
      <w:r w:rsidR="00C40A49">
        <w:rPr>
          <w:rFonts w:asciiTheme="minorHAnsi" w:hAnsiTheme="minorHAnsi" w:cs="Times New Roman"/>
          <w:sz w:val="20"/>
          <w:szCs w:val="20"/>
        </w:rPr>
        <w:t>Mandingues</w:t>
      </w:r>
      <w:r w:rsidRPr="000D25DB">
        <w:rPr>
          <w:rFonts w:asciiTheme="minorHAnsi" w:hAnsiTheme="minorHAnsi" w:cs="Times New Roman"/>
          <w:sz w:val="20"/>
          <w:szCs w:val="20"/>
        </w:rPr>
        <w:t xml:space="preserve"> comme chez les Peulhs, les décisions importantes sont prises par les hommes quant à la possession des biens les hommes possèdent tout chez les </w:t>
      </w:r>
      <w:r w:rsidR="00C40A49">
        <w:rPr>
          <w:rFonts w:asciiTheme="minorHAnsi" w:hAnsiTheme="minorHAnsi" w:cs="Times New Roman"/>
          <w:sz w:val="20"/>
          <w:szCs w:val="20"/>
        </w:rPr>
        <w:t>Mandingues</w:t>
      </w:r>
      <w:r w:rsidRPr="000D25DB">
        <w:rPr>
          <w:rFonts w:asciiTheme="minorHAnsi" w:hAnsiTheme="minorHAnsi" w:cs="Times New Roman"/>
          <w:sz w:val="20"/>
          <w:szCs w:val="20"/>
        </w:rPr>
        <w:t xml:space="preserve">  alors que chez les Peulhs la femme peut avoir ses propres biens. Le rôle de femmes se réduit, outre les travaux champêtres chez les </w:t>
      </w:r>
      <w:r w:rsidR="00C40A49">
        <w:rPr>
          <w:rFonts w:asciiTheme="minorHAnsi" w:hAnsiTheme="minorHAnsi" w:cs="Times New Roman"/>
          <w:sz w:val="20"/>
          <w:szCs w:val="20"/>
        </w:rPr>
        <w:t>Mandingues</w:t>
      </w:r>
      <w:r w:rsidRPr="000D25DB">
        <w:rPr>
          <w:rFonts w:asciiTheme="minorHAnsi" w:hAnsiTheme="minorHAnsi" w:cs="Times New Roman"/>
          <w:sz w:val="20"/>
          <w:szCs w:val="20"/>
        </w:rPr>
        <w:t xml:space="preserve"> à tous les travaux domestiques.</w:t>
      </w:r>
    </w:p>
    <w:p w14:paraId="582C3125" w14:textId="77777777" w:rsidR="00B240DE" w:rsidRPr="000D25DB" w:rsidRDefault="00B240DE" w:rsidP="00B240DE">
      <w:pPr>
        <w:spacing w:after="0" w:line="240" w:lineRule="auto"/>
        <w:jc w:val="both"/>
        <w:rPr>
          <w:rFonts w:asciiTheme="minorHAnsi" w:hAnsiTheme="minorHAnsi" w:cs="Times New Roman"/>
          <w:sz w:val="20"/>
          <w:szCs w:val="20"/>
        </w:rPr>
      </w:pPr>
    </w:p>
    <w:p w14:paraId="32663AD3"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Dans les foyers, les couples vivent en harmonie mais  avec une prédominance des hommes dans la prise de décision et des initiatives. Les hommes essaient de subvenir aux besoins de la famille tandis que les femmes se soumettent à leurs décisions et à leurs désirs. Les femmes n’ont pas le droit de prendre la parole en public.</w:t>
      </w:r>
    </w:p>
    <w:p w14:paraId="16EB7716"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Les personnes vulnérables sont assistées par des dons (vêtements, nourritures,…). La communauté perçoit les personnes vulnérables comme des nécessiteux à assister bien qu’il n’y ait aucun système organisé. L’assistance se fait en fonction des situations présentes : réfection de case en cas d’incendie, aumône, décès etc. les personnes vulnérables ne sont pas associées aux ressources communautaires.</w:t>
      </w:r>
    </w:p>
    <w:p w14:paraId="624456F0"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Les femmes de la commune de </w:t>
      </w:r>
      <w:proofErr w:type="spellStart"/>
      <w:r w:rsidR="008D636A">
        <w:rPr>
          <w:rFonts w:asciiTheme="minorHAnsi" w:hAnsiTheme="minorHAnsi" w:cs="Times New Roman"/>
          <w:sz w:val="20"/>
          <w:szCs w:val="20"/>
        </w:rPr>
        <w:t>Niaming</w:t>
      </w:r>
      <w:proofErr w:type="spellEnd"/>
      <w:r w:rsidRPr="000D25DB">
        <w:rPr>
          <w:rFonts w:asciiTheme="minorHAnsi" w:hAnsiTheme="minorHAnsi" w:cs="Times New Roman"/>
          <w:sz w:val="20"/>
          <w:szCs w:val="20"/>
        </w:rPr>
        <w:t xml:space="preserve"> qui constituent plus de 51% de la population se regroupent pour la plupart au sein de GPF. Souvent un groupe de bénévoles dirige le groupement et en assure la gestion et le fonctionnement.</w:t>
      </w:r>
    </w:p>
    <w:p w14:paraId="72C82E1E" w14:textId="77777777" w:rsidR="00B240DE"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Cependant, presque toutes sont analphabètes et accusent un déficit de formation criarde.</w:t>
      </w:r>
    </w:p>
    <w:p w14:paraId="049E3B8C" w14:textId="77777777" w:rsidR="00B240DE" w:rsidRPr="000D25DB" w:rsidRDefault="00B240DE" w:rsidP="00B240DE">
      <w:pPr>
        <w:spacing w:after="0" w:line="240" w:lineRule="auto"/>
        <w:jc w:val="both"/>
        <w:rPr>
          <w:rFonts w:asciiTheme="minorHAnsi" w:hAnsiTheme="minorHAnsi" w:cs="Times New Roman"/>
          <w:sz w:val="20"/>
          <w:szCs w:val="20"/>
        </w:rPr>
      </w:pPr>
    </w:p>
    <w:p w14:paraId="455F2D12" w14:textId="77777777" w:rsidR="00B240DE" w:rsidRPr="001F3BB3" w:rsidRDefault="001F3BB3" w:rsidP="001F3BB3">
      <w:pPr>
        <w:pStyle w:val="Titre2"/>
        <w:rPr>
          <w:sz w:val="24"/>
        </w:rPr>
      </w:pPr>
      <w:bookmarkStart w:id="161" w:name="_Toc458275033"/>
      <w:bookmarkStart w:id="162" w:name="_Toc478325679"/>
      <w:r>
        <w:rPr>
          <w:sz w:val="24"/>
        </w:rPr>
        <w:t xml:space="preserve">3.6. </w:t>
      </w:r>
      <w:r w:rsidR="00B240DE" w:rsidRPr="001F3BB3">
        <w:rPr>
          <w:sz w:val="24"/>
        </w:rPr>
        <w:t>PROTECTION CIVILE</w:t>
      </w:r>
      <w:bookmarkEnd w:id="161"/>
      <w:bookmarkEnd w:id="162"/>
    </w:p>
    <w:p w14:paraId="6F50E2C1" w14:textId="77777777" w:rsidR="00B240DE" w:rsidRPr="000D25DB" w:rsidRDefault="00B240DE" w:rsidP="00B240DE">
      <w:pPr>
        <w:spacing w:after="0"/>
        <w:jc w:val="both"/>
        <w:outlineLvl w:val="3"/>
        <w:rPr>
          <w:rFonts w:asciiTheme="minorHAnsi" w:hAnsiTheme="minorHAnsi" w:cs="Times New Roman"/>
          <w:b/>
          <w:sz w:val="20"/>
          <w:szCs w:val="20"/>
        </w:rPr>
      </w:pPr>
      <w:r w:rsidRPr="000D25DB">
        <w:rPr>
          <w:rFonts w:asciiTheme="minorHAnsi" w:hAnsiTheme="minorHAnsi" w:cs="Times New Roman"/>
          <w:sz w:val="20"/>
          <w:szCs w:val="20"/>
        </w:rPr>
        <w:t xml:space="preserve">La commune connait un important flux migratoire dû à son potentiel minier et forestier. Plusieurs nationalités de différents pays s’y retrouvent créant ainsi une situation d’insécurité permanente. Il s’y ajoute que le faible niveau, voire l’absence, d’éclairage public accentue les risques d’insécurité. </w:t>
      </w:r>
    </w:p>
    <w:p w14:paraId="0D17F071"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Les manifestations les plus récurrentes de cette insécurité sont les rixes, les agressions et les vols à mains armées souvent enregistrés dans </w:t>
      </w:r>
      <w:r w:rsidR="00FB724D" w:rsidRPr="000D25DB">
        <w:rPr>
          <w:rFonts w:asciiTheme="minorHAnsi" w:hAnsiTheme="minorHAnsi" w:cs="Times New Roman"/>
          <w:sz w:val="20"/>
          <w:szCs w:val="20"/>
        </w:rPr>
        <w:t>la zone frontalière et entrainant</w:t>
      </w:r>
      <w:r w:rsidRPr="000D25DB">
        <w:rPr>
          <w:rFonts w:asciiTheme="minorHAnsi" w:hAnsiTheme="minorHAnsi" w:cs="Times New Roman"/>
          <w:sz w:val="20"/>
          <w:szCs w:val="20"/>
        </w:rPr>
        <w:t xml:space="preserve"> quelquefois des pertes en vies humaines. </w:t>
      </w:r>
    </w:p>
    <w:p w14:paraId="6A6FC8EF"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Cette situation d’insécurité, qui commence à poser au sein de la population la psychose et la crainte, pourrait, à terme, avoir un impact négatif sur les investissements des sociétés minières si la tendance n’est pas inversée.</w:t>
      </w:r>
    </w:p>
    <w:p w14:paraId="5D7C6744" w14:textId="77777777" w:rsidR="00B240DE" w:rsidRPr="000D25DB"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 xml:space="preserve">Même si des efforts certains sont déployés pour endiguer ce phénomène, force est de constater que l’insécurité est persistante du fait des difficultés relevées dans le maillage sécuritaire de la zone. </w:t>
      </w:r>
    </w:p>
    <w:p w14:paraId="089291DE" w14:textId="77777777" w:rsidR="00B240DE" w:rsidRDefault="00B240DE" w:rsidP="00B240DE">
      <w:pPr>
        <w:spacing w:after="0" w:line="240" w:lineRule="auto"/>
        <w:jc w:val="both"/>
        <w:rPr>
          <w:rFonts w:asciiTheme="minorHAnsi" w:hAnsiTheme="minorHAnsi" w:cs="Times New Roman"/>
          <w:sz w:val="20"/>
          <w:szCs w:val="20"/>
        </w:rPr>
      </w:pPr>
      <w:r w:rsidRPr="000D25DB">
        <w:rPr>
          <w:rFonts w:asciiTheme="minorHAnsi" w:hAnsiTheme="minorHAnsi" w:cs="Times New Roman"/>
          <w:sz w:val="20"/>
          <w:szCs w:val="20"/>
        </w:rPr>
        <w:t>Cette description de la situation sécuritaire sous régionale appelle de la part des pouvoirs publics des mesures hardies pour mettre fin aux actes de délinquance et de banditisme préjudiciables à la paix et à la tranquillité publiques.</w:t>
      </w:r>
      <w:bookmarkEnd w:id="116"/>
    </w:p>
    <w:p w14:paraId="79F2B648" w14:textId="77777777" w:rsidR="00C24824" w:rsidRDefault="00C24824" w:rsidP="00B240DE">
      <w:pPr>
        <w:spacing w:after="0" w:line="240" w:lineRule="auto"/>
        <w:jc w:val="both"/>
        <w:rPr>
          <w:rFonts w:asciiTheme="minorHAnsi" w:hAnsiTheme="minorHAnsi" w:cs="Times New Roman"/>
          <w:sz w:val="20"/>
          <w:szCs w:val="20"/>
        </w:rPr>
      </w:pPr>
    </w:p>
    <w:p w14:paraId="6F47D0AE" w14:textId="77777777" w:rsidR="00C24824" w:rsidRDefault="00C24824" w:rsidP="00B240DE">
      <w:pPr>
        <w:spacing w:after="0" w:line="240" w:lineRule="auto"/>
        <w:jc w:val="both"/>
        <w:rPr>
          <w:rFonts w:asciiTheme="minorHAnsi" w:hAnsiTheme="minorHAnsi" w:cs="Times New Roman"/>
          <w:sz w:val="20"/>
          <w:szCs w:val="20"/>
        </w:rPr>
      </w:pPr>
    </w:p>
    <w:p w14:paraId="311D8C09" w14:textId="77777777" w:rsidR="00C24824" w:rsidRDefault="00C24824" w:rsidP="00B240DE">
      <w:pPr>
        <w:spacing w:after="0" w:line="240" w:lineRule="auto"/>
        <w:jc w:val="both"/>
        <w:rPr>
          <w:rFonts w:asciiTheme="minorHAnsi" w:hAnsiTheme="minorHAnsi" w:cs="Times New Roman"/>
          <w:sz w:val="20"/>
          <w:szCs w:val="20"/>
        </w:rPr>
      </w:pPr>
    </w:p>
    <w:p w14:paraId="5592139A" w14:textId="77777777" w:rsidR="00C24824" w:rsidRDefault="00C24824" w:rsidP="00B240DE">
      <w:pPr>
        <w:spacing w:after="0" w:line="240" w:lineRule="auto"/>
        <w:jc w:val="both"/>
        <w:rPr>
          <w:rFonts w:asciiTheme="minorHAnsi" w:hAnsiTheme="minorHAnsi" w:cs="Times New Roman"/>
          <w:sz w:val="20"/>
          <w:szCs w:val="20"/>
        </w:rPr>
      </w:pPr>
    </w:p>
    <w:p w14:paraId="6006EF15" w14:textId="77777777" w:rsidR="00C24824" w:rsidRDefault="00C24824" w:rsidP="00B240DE">
      <w:pPr>
        <w:spacing w:after="0" w:line="240" w:lineRule="auto"/>
        <w:jc w:val="both"/>
        <w:rPr>
          <w:rFonts w:asciiTheme="minorHAnsi" w:hAnsiTheme="minorHAnsi" w:cs="Times New Roman"/>
          <w:sz w:val="20"/>
          <w:szCs w:val="20"/>
        </w:rPr>
      </w:pPr>
    </w:p>
    <w:p w14:paraId="050EE74D" w14:textId="77777777" w:rsidR="00C24824" w:rsidRDefault="00C24824" w:rsidP="00B240DE">
      <w:pPr>
        <w:spacing w:after="0" w:line="240" w:lineRule="auto"/>
        <w:jc w:val="both"/>
        <w:rPr>
          <w:rFonts w:asciiTheme="minorHAnsi" w:hAnsiTheme="minorHAnsi" w:cs="Times New Roman"/>
          <w:sz w:val="20"/>
          <w:szCs w:val="20"/>
        </w:rPr>
      </w:pPr>
    </w:p>
    <w:p w14:paraId="27CC3351" w14:textId="77777777" w:rsidR="00C24824" w:rsidRDefault="00C24824" w:rsidP="00B240DE">
      <w:pPr>
        <w:spacing w:after="0" w:line="240" w:lineRule="auto"/>
        <w:jc w:val="both"/>
        <w:rPr>
          <w:rFonts w:asciiTheme="minorHAnsi" w:hAnsiTheme="minorHAnsi" w:cs="Times New Roman"/>
          <w:sz w:val="20"/>
          <w:szCs w:val="20"/>
        </w:rPr>
      </w:pPr>
    </w:p>
    <w:p w14:paraId="5FD962B2" w14:textId="77777777" w:rsidR="00C24824" w:rsidRDefault="00C24824" w:rsidP="00B240DE">
      <w:pPr>
        <w:spacing w:after="0" w:line="240" w:lineRule="auto"/>
        <w:jc w:val="both"/>
        <w:rPr>
          <w:rFonts w:asciiTheme="minorHAnsi" w:hAnsiTheme="minorHAnsi" w:cs="Times New Roman"/>
          <w:sz w:val="20"/>
          <w:szCs w:val="20"/>
        </w:rPr>
      </w:pPr>
    </w:p>
    <w:p w14:paraId="31AC3050" w14:textId="77777777" w:rsidR="00C24824" w:rsidRDefault="00C24824" w:rsidP="00B240DE">
      <w:pPr>
        <w:spacing w:after="0" w:line="240" w:lineRule="auto"/>
        <w:jc w:val="both"/>
        <w:rPr>
          <w:rFonts w:asciiTheme="minorHAnsi" w:hAnsiTheme="minorHAnsi" w:cs="Times New Roman"/>
          <w:sz w:val="20"/>
          <w:szCs w:val="20"/>
        </w:rPr>
      </w:pPr>
    </w:p>
    <w:p w14:paraId="35C64B40" w14:textId="77777777" w:rsidR="00C24824" w:rsidRDefault="00C24824" w:rsidP="00B240DE">
      <w:pPr>
        <w:spacing w:after="0" w:line="240" w:lineRule="auto"/>
        <w:jc w:val="both"/>
        <w:rPr>
          <w:rFonts w:asciiTheme="minorHAnsi" w:hAnsiTheme="minorHAnsi" w:cs="Times New Roman"/>
          <w:sz w:val="20"/>
          <w:szCs w:val="20"/>
        </w:rPr>
      </w:pPr>
    </w:p>
    <w:p w14:paraId="13419618" w14:textId="77777777" w:rsidR="00C24824" w:rsidRDefault="00C24824" w:rsidP="00B240DE">
      <w:pPr>
        <w:spacing w:after="0" w:line="240" w:lineRule="auto"/>
        <w:jc w:val="both"/>
        <w:rPr>
          <w:rFonts w:asciiTheme="minorHAnsi" w:hAnsiTheme="minorHAnsi" w:cs="Times New Roman"/>
          <w:sz w:val="20"/>
          <w:szCs w:val="20"/>
        </w:rPr>
      </w:pPr>
    </w:p>
    <w:p w14:paraId="5627C0E7" w14:textId="77777777" w:rsidR="00C24824" w:rsidRDefault="00C24824" w:rsidP="00B240DE">
      <w:pPr>
        <w:spacing w:after="0" w:line="240" w:lineRule="auto"/>
        <w:jc w:val="both"/>
        <w:rPr>
          <w:rFonts w:asciiTheme="minorHAnsi" w:hAnsiTheme="minorHAnsi" w:cs="Times New Roman"/>
          <w:sz w:val="20"/>
          <w:szCs w:val="20"/>
        </w:rPr>
      </w:pPr>
    </w:p>
    <w:p w14:paraId="4E2041DF" w14:textId="77777777" w:rsidR="00C24824" w:rsidRDefault="00C24824" w:rsidP="00B240DE">
      <w:pPr>
        <w:spacing w:after="0" w:line="240" w:lineRule="auto"/>
        <w:jc w:val="both"/>
        <w:rPr>
          <w:rFonts w:asciiTheme="minorHAnsi" w:hAnsiTheme="minorHAnsi" w:cs="Times New Roman"/>
          <w:sz w:val="20"/>
          <w:szCs w:val="20"/>
        </w:rPr>
      </w:pPr>
    </w:p>
    <w:p w14:paraId="468BEDB0" w14:textId="77777777" w:rsidR="00C24824" w:rsidRDefault="00C24824" w:rsidP="00B240DE">
      <w:pPr>
        <w:spacing w:after="0" w:line="240" w:lineRule="auto"/>
        <w:jc w:val="both"/>
        <w:rPr>
          <w:rFonts w:asciiTheme="minorHAnsi" w:hAnsiTheme="minorHAnsi" w:cs="Times New Roman"/>
          <w:sz w:val="20"/>
          <w:szCs w:val="20"/>
        </w:rPr>
      </w:pPr>
    </w:p>
    <w:p w14:paraId="012A6570" w14:textId="77777777" w:rsidR="00C24824" w:rsidRDefault="00C24824" w:rsidP="00B240DE">
      <w:pPr>
        <w:spacing w:after="0" w:line="240" w:lineRule="auto"/>
        <w:jc w:val="both"/>
        <w:rPr>
          <w:rFonts w:asciiTheme="minorHAnsi" w:hAnsiTheme="minorHAnsi" w:cs="Times New Roman"/>
          <w:sz w:val="20"/>
          <w:szCs w:val="20"/>
        </w:rPr>
      </w:pPr>
    </w:p>
    <w:p w14:paraId="52822DC3" w14:textId="77777777" w:rsidR="00C24824" w:rsidRDefault="00C24824" w:rsidP="00B240DE">
      <w:pPr>
        <w:spacing w:after="0" w:line="240" w:lineRule="auto"/>
        <w:jc w:val="both"/>
        <w:rPr>
          <w:rFonts w:asciiTheme="minorHAnsi" w:hAnsiTheme="minorHAnsi" w:cs="Times New Roman"/>
          <w:sz w:val="20"/>
          <w:szCs w:val="20"/>
        </w:rPr>
      </w:pPr>
    </w:p>
    <w:p w14:paraId="672274E5" w14:textId="77777777" w:rsidR="00887CE0" w:rsidRDefault="00887CE0" w:rsidP="00B240DE">
      <w:pPr>
        <w:spacing w:after="0" w:line="240" w:lineRule="auto"/>
        <w:jc w:val="both"/>
        <w:rPr>
          <w:rFonts w:asciiTheme="minorHAnsi" w:hAnsiTheme="minorHAnsi" w:cs="Times New Roman"/>
          <w:sz w:val="20"/>
          <w:szCs w:val="20"/>
        </w:rPr>
      </w:pPr>
    </w:p>
    <w:p w14:paraId="2FEB5F71" w14:textId="77777777" w:rsidR="00887CE0" w:rsidRDefault="00887CE0" w:rsidP="00B240DE">
      <w:pPr>
        <w:spacing w:after="0" w:line="240" w:lineRule="auto"/>
        <w:jc w:val="both"/>
        <w:rPr>
          <w:rFonts w:asciiTheme="minorHAnsi" w:hAnsiTheme="minorHAnsi" w:cs="Times New Roman"/>
          <w:sz w:val="20"/>
          <w:szCs w:val="20"/>
        </w:rPr>
      </w:pPr>
    </w:p>
    <w:p w14:paraId="73B93B41" w14:textId="77777777" w:rsidR="00887CE0" w:rsidRDefault="00887CE0" w:rsidP="00B240DE">
      <w:pPr>
        <w:spacing w:after="0" w:line="240" w:lineRule="auto"/>
        <w:jc w:val="both"/>
        <w:rPr>
          <w:rFonts w:asciiTheme="minorHAnsi" w:hAnsiTheme="minorHAnsi" w:cs="Times New Roman"/>
          <w:sz w:val="20"/>
          <w:szCs w:val="20"/>
        </w:rPr>
      </w:pPr>
    </w:p>
    <w:p w14:paraId="24231836" w14:textId="77777777" w:rsidR="00C24824" w:rsidRDefault="00C24824" w:rsidP="00B240DE">
      <w:pPr>
        <w:spacing w:after="0" w:line="240" w:lineRule="auto"/>
        <w:jc w:val="both"/>
        <w:rPr>
          <w:rFonts w:asciiTheme="minorHAnsi" w:hAnsiTheme="minorHAnsi" w:cs="Times New Roman"/>
          <w:sz w:val="20"/>
          <w:szCs w:val="20"/>
        </w:rPr>
      </w:pPr>
    </w:p>
    <w:p w14:paraId="7164A329" w14:textId="77777777" w:rsidR="00C24824" w:rsidRPr="00757806" w:rsidRDefault="00150E32" w:rsidP="004B2106">
      <w:pPr>
        <w:pStyle w:val="Titre1"/>
        <w:rPr>
          <w:rFonts w:ascii="Calibri Light" w:hAnsi="Calibri Light"/>
          <w:sz w:val="24"/>
        </w:rPr>
      </w:pPr>
      <w:bookmarkStart w:id="163" w:name="_Toc478325680"/>
      <w:r w:rsidRPr="004B2106">
        <w:rPr>
          <w:sz w:val="24"/>
        </w:rPr>
        <w:lastRenderedPageBreak/>
        <w:t>QUATRIEME</w:t>
      </w:r>
      <w:r w:rsidR="00C24824" w:rsidRPr="004B2106">
        <w:rPr>
          <w:sz w:val="24"/>
        </w:rPr>
        <w:t xml:space="preserve"> PARTIE : </w:t>
      </w:r>
      <w:r w:rsidR="00C24824" w:rsidRPr="00757806">
        <w:rPr>
          <w:rFonts w:ascii="Calibri Light" w:hAnsi="Calibri Light"/>
          <w:sz w:val="24"/>
        </w:rPr>
        <w:t xml:space="preserve">LA PLANIFICATION DES ACTIVITES DANS LA COMMUNE DE </w:t>
      </w:r>
      <w:r w:rsidR="000114DC" w:rsidRPr="00757806">
        <w:rPr>
          <w:rFonts w:ascii="Calibri Light" w:hAnsi="Calibri Light"/>
          <w:b/>
          <w:sz w:val="24"/>
        </w:rPr>
        <w:t>NIAMING</w:t>
      </w:r>
      <w:bookmarkEnd w:id="163"/>
    </w:p>
    <w:p w14:paraId="3CD44A0A" w14:textId="77777777" w:rsidR="00C24824" w:rsidRPr="00EB0C8B" w:rsidRDefault="00C24824" w:rsidP="00757806">
      <w:pPr>
        <w:pStyle w:val="Titre2"/>
        <w:numPr>
          <w:ilvl w:val="0"/>
          <w:numId w:val="84"/>
        </w:numPr>
      </w:pPr>
      <w:bookmarkStart w:id="164" w:name="_Toc478325681"/>
      <w:bookmarkStart w:id="165" w:name="_Toc435708989"/>
      <w:bookmarkStart w:id="166" w:name="_Toc436641647"/>
      <w:bookmarkStart w:id="167" w:name="_Toc436641736"/>
      <w:bookmarkStart w:id="168" w:name="_Toc436641825"/>
      <w:bookmarkStart w:id="169" w:name="_Toc436642966"/>
      <w:bookmarkStart w:id="170" w:name="_Toc436644239"/>
      <w:bookmarkStart w:id="171" w:name="_Toc436644328"/>
      <w:bookmarkStart w:id="172" w:name="_Toc436983999"/>
      <w:bookmarkStart w:id="173" w:name="_Toc437212887"/>
      <w:bookmarkStart w:id="174" w:name="_Toc435649309"/>
      <w:bookmarkStart w:id="175" w:name="_Toc435708996"/>
      <w:bookmarkStart w:id="176" w:name="_Toc436641654"/>
      <w:bookmarkStart w:id="177" w:name="_Toc436641743"/>
      <w:bookmarkStart w:id="178" w:name="_Toc436641832"/>
      <w:bookmarkStart w:id="179" w:name="_Toc436642973"/>
      <w:bookmarkStart w:id="180" w:name="_Toc436644246"/>
      <w:bookmarkStart w:id="181" w:name="_Toc436644335"/>
      <w:bookmarkStart w:id="182" w:name="_Toc436984006"/>
      <w:bookmarkStart w:id="183" w:name="_Toc437212894"/>
      <w:r w:rsidRPr="00EB0C8B">
        <w:t xml:space="preserve">SCHEMA DE CORRESPONDANCE ENTRE LE PDC DE </w:t>
      </w:r>
      <w:r w:rsidR="000114DC" w:rsidRPr="00EB0C8B">
        <w:t>NIAMING</w:t>
      </w:r>
      <w:r w:rsidRPr="00EB0C8B">
        <w:t xml:space="preserve">  ET LE PSE</w:t>
      </w:r>
      <w:bookmarkEnd w:id="164"/>
    </w:p>
    <w:tbl>
      <w:tblPr>
        <w:tblStyle w:val="Grilledutableau"/>
        <w:tblW w:w="0" w:type="auto"/>
        <w:tblLook w:val="04A0" w:firstRow="1" w:lastRow="0" w:firstColumn="1" w:lastColumn="0" w:noHBand="0" w:noVBand="1"/>
      </w:tblPr>
      <w:tblGrid>
        <w:gridCol w:w="5193"/>
        <w:gridCol w:w="5145"/>
      </w:tblGrid>
      <w:tr w:rsidR="00C24824" w:rsidRPr="00F223EA" w14:paraId="4496E301" w14:textId="77777777" w:rsidTr="00C24824">
        <w:trPr>
          <w:trHeight w:val="385"/>
        </w:trPr>
        <w:tc>
          <w:tcPr>
            <w:tcW w:w="7071" w:type="dxa"/>
            <w:shd w:val="clear" w:color="auto" w:fill="DBDBDB" w:themeFill="accent3" w:themeFillTint="66"/>
          </w:tcPr>
          <w:p w14:paraId="37293C12" w14:textId="77777777" w:rsidR="00C24824" w:rsidRPr="00F223EA" w:rsidRDefault="00C24824" w:rsidP="00C24824">
            <w:pPr>
              <w:spacing w:before="240"/>
              <w:rPr>
                <w:rFonts w:asciiTheme="minorHAnsi" w:hAnsiTheme="minorHAnsi" w:cstheme="minorHAnsi"/>
                <w:b/>
                <w:color w:val="2E3917"/>
                <w:sz w:val="20"/>
                <w:szCs w:val="24"/>
              </w:rPr>
            </w:pPr>
            <w:r w:rsidRPr="00F223EA">
              <w:rPr>
                <w:rFonts w:asciiTheme="minorHAnsi" w:hAnsiTheme="minorHAnsi" w:cstheme="minorHAnsi"/>
                <w:b/>
                <w:color w:val="2E3917"/>
                <w:sz w:val="20"/>
                <w:szCs w:val="24"/>
              </w:rPr>
              <w:t xml:space="preserve">PLAN DE DEVELOPPEMENT COMMUNAL  </w:t>
            </w:r>
            <w:r w:rsidRPr="00F223EA">
              <w:rPr>
                <w:rFonts w:asciiTheme="minorHAnsi" w:hAnsiTheme="minorHAnsi" w:cstheme="minorHAnsi"/>
                <w:b/>
                <w:color w:val="2E3917"/>
                <w:sz w:val="24"/>
                <w:szCs w:val="32"/>
              </w:rPr>
              <w:t>PDC</w:t>
            </w:r>
          </w:p>
        </w:tc>
        <w:tc>
          <w:tcPr>
            <w:tcW w:w="7071" w:type="dxa"/>
            <w:shd w:val="clear" w:color="auto" w:fill="C5E0B3" w:themeFill="accent6" w:themeFillTint="66"/>
          </w:tcPr>
          <w:p w14:paraId="43F26198" w14:textId="77777777" w:rsidR="00C24824" w:rsidRPr="00F223EA" w:rsidRDefault="00C24824" w:rsidP="00C24824">
            <w:pPr>
              <w:spacing w:before="240"/>
              <w:rPr>
                <w:rFonts w:asciiTheme="minorHAnsi" w:hAnsiTheme="minorHAnsi" w:cstheme="minorHAnsi"/>
                <w:b/>
                <w:color w:val="632423"/>
                <w:szCs w:val="28"/>
              </w:rPr>
            </w:pPr>
            <w:r w:rsidRPr="00F223EA">
              <w:rPr>
                <w:rFonts w:asciiTheme="minorHAnsi" w:hAnsiTheme="minorHAnsi" w:cstheme="minorHAnsi"/>
                <w:b/>
                <w:color w:val="632423"/>
                <w:sz w:val="20"/>
                <w:szCs w:val="28"/>
              </w:rPr>
              <w:t xml:space="preserve">PLAN SENEGAL EMERGENT </w:t>
            </w:r>
            <w:r w:rsidRPr="00F223EA">
              <w:rPr>
                <w:rFonts w:asciiTheme="minorHAnsi" w:hAnsiTheme="minorHAnsi" w:cstheme="minorHAnsi"/>
                <w:b/>
                <w:color w:val="632423"/>
                <w:szCs w:val="32"/>
              </w:rPr>
              <w:t>PSE</w:t>
            </w:r>
          </w:p>
        </w:tc>
      </w:tr>
      <w:tr w:rsidR="00C24824" w:rsidRPr="00F223EA" w14:paraId="1EA4F75A" w14:textId="77777777" w:rsidTr="00C24824">
        <w:trPr>
          <w:trHeight w:val="265"/>
        </w:trPr>
        <w:tc>
          <w:tcPr>
            <w:tcW w:w="7071" w:type="dxa"/>
            <w:shd w:val="clear" w:color="auto" w:fill="DBDBDB" w:themeFill="accent3" w:themeFillTint="66"/>
          </w:tcPr>
          <w:p w14:paraId="6B8F6E95" w14:textId="77777777" w:rsidR="00C24824" w:rsidRPr="00F223EA" w:rsidRDefault="00C24824" w:rsidP="00C24824">
            <w:pPr>
              <w:jc w:val="center"/>
              <w:rPr>
                <w:rFonts w:asciiTheme="minorHAnsi" w:hAnsiTheme="minorHAnsi" w:cstheme="minorHAnsi"/>
                <w:b/>
                <w:color w:val="2E3917"/>
                <w:sz w:val="24"/>
                <w:szCs w:val="24"/>
              </w:rPr>
            </w:pPr>
            <w:r w:rsidRPr="00F223EA">
              <w:rPr>
                <w:rFonts w:asciiTheme="minorHAnsi" w:hAnsiTheme="minorHAnsi" w:cstheme="minorHAnsi"/>
                <w:b/>
                <w:color w:val="2E3917"/>
                <w:sz w:val="24"/>
                <w:szCs w:val="24"/>
              </w:rPr>
              <w:t>VISION</w:t>
            </w:r>
          </w:p>
        </w:tc>
        <w:tc>
          <w:tcPr>
            <w:tcW w:w="7071" w:type="dxa"/>
            <w:shd w:val="clear" w:color="auto" w:fill="C5E0B3" w:themeFill="accent6" w:themeFillTint="66"/>
          </w:tcPr>
          <w:p w14:paraId="7892466F" w14:textId="77777777" w:rsidR="00C24824" w:rsidRPr="00F223EA" w:rsidRDefault="00C24824" w:rsidP="00C24824">
            <w:pPr>
              <w:jc w:val="center"/>
              <w:rPr>
                <w:rFonts w:asciiTheme="minorHAnsi" w:hAnsiTheme="minorHAnsi" w:cstheme="minorHAnsi"/>
                <w:b/>
                <w:color w:val="2E3917"/>
                <w:sz w:val="24"/>
                <w:szCs w:val="24"/>
              </w:rPr>
            </w:pPr>
            <w:r w:rsidRPr="00F223EA">
              <w:rPr>
                <w:rFonts w:asciiTheme="minorHAnsi" w:hAnsiTheme="minorHAnsi" w:cstheme="minorHAnsi"/>
                <w:b/>
                <w:color w:val="2E3917"/>
                <w:sz w:val="24"/>
                <w:szCs w:val="24"/>
              </w:rPr>
              <w:t>VISION</w:t>
            </w:r>
          </w:p>
        </w:tc>
      </w:tr>
      <w:tr w:rsidR="00C24824" w:rsidRPr="00F223EA" w14:paraId="71B22BFF" w14:textId="77777777" w:rsidTr="00C24824">
        <w:tc>
          <w:tcPr>
            <w:tcW w:w="7071" w:type="dxa"/>
            <w:shd w:val="clear" w:color="auto" w:fill="DBDBDB" w:themeFill="accent3" w:themeFillTint="66"/>
          </w:tcPr>
          <w:p w14:paraId="39B2083E" w14:textId="77777777" w:rsidR="00C24824" w:rsidRPr="00F223EA" w:rsidRDefault="00C24824" w:rsidP="00C24824">
            <w:pPr>
              <w:spacing w:before="120"/>
              <w:rPr>
                <w:rFonts w:asciiTheme="minorHAnsi" w:hAnsiTheme="minorHAnsi" w:cstheme="minorHAnsi"/>
                <w:b/>
                <w:smallCaps/>
                <w:color w:val="2E3917"/>
                <w:sz w:val="24"/>
                <w:szCs w:val="24"/>
              </w:rPr>
            </w:pPr>
            <w:r w:rsidRPr="00F223EA">
              <w:rPr>
                <w:rFonts w:asciiTheme="minorHAnsi" w:hAnsiTheme="minorHAnsi" w:cstheme="minorHAnsi"/>
                <w:b/>
                <w:smallCaps/>
                <w:color w:val="2E3917"/>
                <w:sz w:val="24"/>
                <w:szCs w:val="24"/>
              </w:rPr>
              <w:t xml:space="preserve"> Une commune  </w:t>
            </w:r>
            <w:r>
              <w:rPr>
                <w:rFonts w:asciiTheme="minorHAnsi" w:hAnsiTheme="minorHAnsi" w:cstheme="minorHAnsi"/>
                <w:b/>
                <w:smallCaps/>
                <w:color w:val="2E3917"/>
                <w:sz w:val="24"/>
                <w:szCs w:val="24"/>
              </w:rPr>
              <w:t>émergente</w:t>
            </w:r>
            <w:r w:rsidRPr="00F223EA">
              <w:rPr>
                <w:rFonts w:asciiTheme="minorHAnsi" w:hAnsiTheme="minorHAnsi" w:cstheme="minorHAnsi"/>
                <w:b/>
                <w:smallCaps/>
                <w:color w:val="2E3917"/>
                <w:sz w:val="24"/>
                <w:szCs w:val="24"/>
              </w:rPr>
              <w:t xml:space="preserve"> à  L’HORIZON</w:t>
            </w:r>
            <w:r w:rsidRPr="00F223EA">
              <w:rPr>
                <w:rFonts w:asciiTheme="minorHAnsi" w:hAnsiTheme="minorHAnsi" w:cstheme="minorHAnsi"/>
                <w:smallCaps/>
                <w:color w:val="2E3917"/>
                <w:sz w:val="24"/>
                <w:szCs w:val="24"/>
              </w:rPr>
              <w:t xml:space="preserve"> 2020 </w:t>
            </w:r>
            <w:r>
              <w:rPr>
                <w:rFonts w:asciiTheme="minorHAnsi" w:hAnsiTheme="minorHAnsi" w:cstheme="minorHAnsi"/>
                <w:b/>
                <w:smallCaps/>
                <w:color w:val="2E3917"/>
                <w:sz w:val="24"/>
                <w:szCs w:val="24"/>
              </w:rPr>
              <w:t>avec une société vivant dans la paix et l</w:t>
            </w:r>
            <w:r w:rsidR="00974405">
              <w:rPr>
                <w:rFonts w:asciiTheme="minorHAnsi" w:hAnsiTheme="minorHAnsi" w:cstheme="minorHAnsi"/>
                <w:b/>
                <w:smallCaps/>
                <w:color w:val="2E3917"/>
                <w:sz w:val="24"/>
                <w:szCs w:val="24"/>
              </w:rPr>
              <w:t>a</w:t>
            </w:r>
            <w:r>
              <w:rPr>
                <w:rFonts w:asciiTheme="minorHAnsi" w:hAnsiTheme="minorHAnsi" w:cstheme="minorHAnsi"/>
                <w:b/>
                <w:smallCaps/>
                <w:color w:val="2E3917"/>
                <w:sz w:val="24"/>
                <w:szCs w:val="24"/>
              </w:rPr>
              <w:t xml:space="preserve"> cohésion sociale  </w:t>
            </w:r>
          </w:p>
        </w:tc>
        <w:tc>
          <w:tcPr>
            <w:tcW w:w="7071" w:type="dxa"/>
            <w:shd w:val="clear" w:color="auto" w:fill="C5E0B3" w:themeFill="accent6" w:themeFillTint="66"/>
          </w:tcPr>
          <w:p w14:paraId="7DF31679" w14:textId="77777777" w:rsidR="00C24824" w:rsidRPr="00F223EA" w:rsidRDefault="00C24824" w:rsidP="00C24824">
            <w:pPr>
              <w:tabs>
                <w:tab w:val="left" w:pos="3360"/>
              </w:tabs>
              <w:spacing w:before="240"/>
              <w:rPr>
                <w:rFonts w:asciiTheme="minorHAnsi" w:hAnsiTheme="minorHAnsi" w:cstheme="minorHAnsi"/>
                <w:b/>
                <w:color w:val="632423"/>
                <w:sz w:val="32"/>
                <w:szCs w:val="32"/>
              </w:rPr>
            </w:pPr>
            <w:r w:rsidRPr="00F223EA">
              <w:rPr>
                <w:rFonts w:asciiTheme="minorHAnsi" w:hAnsiTheme="minorHAnsi" w:cstheme="minorHAnsi"/>
                <w:b/>
                <w:smallCaps/>
                <w:color w:val="632423"/>
                <w:sz w:val="24"/>
                <w:szCs w:val="24"/>
              </w:rPr>
              <w:t>Un Sénégal Emergent en 2035 avec une société solidaire dans un Etat de Droit</w:t>
            </w:r>
          </w:p>
        </w:tc>
      </w:tr>
      <w:tr w:rsidR="00C24824" w:rsidRPr="00F223EA" w14:paraId="1CF5AE34" w14:textId="77777777" w:rsidTr="00C24824">
        <w:tc>
          <w:tcPr>
            <w:tcW w:w="7071" w:type="dxa"/>
            <w:shd w:val="clear" w:color="auto" w:fill="DBDBDB" w:themeFill="accent3" w:themeFillTint="66"/>
          </w:tcPr>
          <w:p w14:paraId="5B4EC235" w14:textId="77777777" w:rsidR="00C24824" w:rsidRPr="00F223EA" w:rsidRDefault="00C24824" w:rsidP="00C24824">
            <w:pPr>
              <w:jc w:val="center"/>
              <w:rPr>
                <w:rFonts w:asciiTheme="minorHAnsi" w:hAnsiTheme="minorHAnsi" w:cstheme="minorHAnsi"/>
                <w:b/>
                <w:color w:val="1D1B11"/>
                <w:sz w:val="24"/>
                <w:szCs w:val="24"/>
              </w:rPr>
            </w:pPr>
            <w:r w:rsidRPr="00F223EA">
              <w:rPr>
                <w:rFonts w:asciiTheme="minorHAnsi" w:hAnsiTheme="minorHAnsi" w:cstheme="minorHAnsi"/>
                <w:b/>
                <w:color w:val="1D1B11"/>
                <w:sz w:val="24"/>
                <w:szCs w:val="24"/>
              </w:rPr>
              <w:t>3 AXES</w:t>
            </w:r>
          </w:p>
        </w:tc>
        <w:tc>
          <w:tcPr>
            <w:tcW w:w="7071" w:type="dxa"/>
            <w:shd w:val="clear" w:color="auto" w:fill="C5E0B3" w:themeFill="accent6" w:themeFillTint="66"/>
          </w:tcPr>
          <w:p w14:paraId="777D4CBC" w14:textId="77777777" w:rsidR="00C24824" w:rsidRPr="00F223EA" w:rsidRDefault="00C24824" w:rsidP="00C24824">
            <w:pPr>
              <w:jc w:val="center"/>
              <w:rPr>
                <w:rFonts w:asciiTheme="minorHAnsi" w:hAnsiTheme="minorHAnsi" w:cstheme="minorHAnsi"/>
                <w:b/>
                <w:color w:val="1D1B11"/>
                <w:sz w:val="24"/>
                <w:szCs w:val="24"/>
              </w:rPr>
            </w:pPr>
            <w:r w:rsidRPr="00F223EA">
              <w:rPr>
                <w:rFonts w:asciiTheme="minorHAnsi" w:hAnsiTheme="minorHAnsi" w:cstheme="minorHAnsi"/>
                <w:b/>
                <w:color w:val="1D1B11"/>
                <w:sz w:val="24"/>
                <w:szCs w:val="24"/>
              </w:rPr>
              <w:t>3 AXES</w:t>
            </w:r>
          </w:p>
        </w:tc>
      </w:tr>
      <w:tr w:rsidR="00C24824" w:rsidRPr="00F223EA" w14:paraId="277C2EEE" w14:textId="77777777" w:rsidTr="00C24824">
        <w:tc>
          <w:tcPr>
            <w:tcW w:w="7071" w:type="dxa"/>
            <w:shd w:val="clear" w:color="auto" w:fill="DBDBDB" w:themeFill="accent3" w:themeFillTint="66"/>
          </w:tcPr>
          <w:p w14:paraId="1828B591" w14:textId="77777777" w:rsidR="00C24824" w:rsidRPr="00F223EA" w:rsidRDefault="00C24824" w:rsidP="00C24824">
            <w:pPr>
              <w:spacing w:before="240"/>
              <w:rPr>
                <w:rFonts w:asciiTheme="minorHAnsi" w:hAnsiTheme="minorHAnsi" w:cstheme="minorHAnsi"/>
                <w:b/>
                <w:sz w:val="24"/>
                <w:szCs w:val="28"/>
              </w:rPr>
            </w:pPr>
            <w:r w:rsidRPr="00F223EA">
              <w:rPr>
                <w:rFonts w:asciiTheme="minorHAnsi" w:hAnsiTheme="minorHAnsi" w:cstheme="minorHAnsi"/>
                <w:szCs w:val="28"/>
              </w:rPr>
              <w:t>Axe 1 </w:t>
            </w:r>
            <w:r w:rsidRPr="00F223EA">
              <w:rPr>
                <w:rFonts w:asciiTheme="minorHAnsi" w:hAnsiTheme="minorHAnsi" w:cstheme="minorHAnsi"/>
                <w:sz w:val="24"/>
                <w:szCs w:val="28"/>
              </w:rPr>
              <w:t>: Développement  durable et Sécurité alimentaire</w:t>
            </w:r>
            <w:r w:rsidRPr="00F223EA">
              <w:rPr>
                <w:rFonts w:asciiTheme="minorHAnsi" w:hAnsiTheme="minorHAnsi" w:cstheme="minorHAnsi"/>
                <w:b/>
                <w:sz w:val="24"/>
                <w:szCs w:val="28"/>
              </w:rPr>
              <w:t> ;</w:t>
            </w:r>
          </w:p>
        </w:tc>
        <w:tc>
          <w:tcPr>
            <w:tcW w:w="7071" w:type="dxa"/>
            <w:shd w:val="clear" w:color="auto" w:fill="C5E0B3" w:themeFill="accent6" w:themeFillTint="66"/>
          </w:tcPr>
          <w:p w14:paraId="6CCA49C0" w14:textId="77777777" w:rsidR="00C24824" w:rsidRPr="00F223EA" w:rsidRDefault="00C24824" w:rsidP="00C24824">
            <w:pPr>
              <w:rPr>
                <w:rFonts w:asciiTheme="minorHAnsi" w:hAnsiTheme="minorHAnsi" w:cstheme="minorHAnsi"/>
                <w:sz w:val="28"/>
                <w:szCs w:val="28"/>
              </w:rPr>
            </w:pPr>
            <w:r w:rsidRPr="00F223EA">
              <w:rPr>
                <w:rFonts w:asciiTheme="minorHAnsi" w:hAnsiTheme="minorHAnsi" w:cstheme="minorHAnsi"/>
                <w:b/>
                <w:sz w:val="28"/>
                <w:szCs w:val="28"/>
              </w:rPr>
              <w:t xml:space="preserve">AXE 1 </w:t>
            </w:r>
            <w:r w:rsidRPr="00F223EA">
              <w:rPr>
                <w:rFonts w:asciiTheme="minorHAnsi" w:hAnsiTheme="minorHAnsi" w:cstheme="minorHAnsi"/>
                <w:sz w:val="28"/>
                <w:szCs w:val="28"/>
              </w:rPr>
              <w:t xml:space="preserve">: </w:t>
            </w:r>
            <w:r w:rsidRPr="00F223EA">
              <w:rPr>
                <w:rFonts w:asciiTheme="minorHAnsi" w:hAnsiTheme="minorHAnsi" w:cstheme="minorHAnsi"/>
                <w:b/>
                <w:smallCaps/>
                <w:sz w:val="24"/>
                <w:szCs w:val="24"/>
              </w:rPr>
              <w:t>Transformation structure</w:t>
            </w:r>
            <w:r w:rsidRPr="00F223EA">
              <w:rPr>
                <w:rFonts w:asciiTheme="minorHAnsi" w:hAnsiTheme="minorHAnsi" w:cstheme="minorHAnsi"/>
                <w:b/>
                <w:smallCaps/>
                <w:sz w:val="18"/>
                <w:szCs w:val="24"/>
              </w:rPr>
              <w:t xml:space="preserve">lle  </w:t>
            </w:r>
            <w:r w:rsidRPr="00F223EA">
              <w:rPr>
                <w:rFonts w:asciiTheme="minorHAnsi" w:hAnsiTheme="minorHAnsi" w:cstheme="minorHAnsi"/>
                <w:b/>
                <w:smallCaps/>
                <w:sz w:val="24"/>
                <w:szCs w:val="24"/>
              </w:rPr>
              <w:t xml:space="preserve">de l’économie et croissance </w:t>
            </w:r>
          </w:p>
        </w:tc>
      </w:tr>
      <w:tr w:rsidR="00C24824" w:rsidRPr="00F223EA" w14:paraId="6BC75819" w14:textId="77777777" w:rsidTr="00C24824">
        <w:trPr>
          <w:trHeight w:val="1051"/>
        </w:trPr>
        <w:tc>
          <w:tcPr>
            <w:tcW w:w="7071" w:type="dxa"/>
            <w:shd w:val="clear" w:color="auto" w:fill="DBDBDB" w:themeFill="accent3" w:themeFillTint="66"/>
          </w:tcPr>
          <w:p w14:paraId="622134C1" w14:textId="77777777" w:rsidR="00C24824" w:rsidRPr="00F223EA" w:rsidRDefault="00C24824" w:rsidP="00934E75">
            <w:pPr>
              <w:numPr>
                <w:ilvl w:val="0"/>
                <w:numId w:val="61"/>
              </w:numPr>
              <w:ind w:left="0" w:hanging="284"/>
              <w:jc w:val="both"/>
              <w:rPr>
                <w:rFonts w:asciiTheme="minorHAnsi" w:hAnsiTheme="minorHAnsi" w:cstheme="minorHAnsi"/>
                <w:sz w:val="24"/>
                <w:szCs w:val="24"/>
              </w:rPr>
            </w:pPr>
            <w:r w:rsidRPr="00F223EA">
              <w:rPr>
                <w:rFonts w:asciiTheme="minorHAnsi" w:hAnsiTheme="minorHAnsi" w:cstheme="minorHAnsi"/>
                <w:b/>
                <w:sz w:val="28"/>
                <w:szCs w:val="28"/>
              </w:rPr>
              <w:t>Axe2</w:t>
            </w:r>
            <w:r w:rsidRPr="00F223EA">
              <w:rPr>
                <w:rFonts w:asciiTheme="minorHAnsi" w:hAnsiTheme="minorHAnsi" w:cstheme="minorHAnsi"/>
                <w:sz w:val="28"/>
                <w:szCs w:val="28"/>
              </w:rPr>
              <w:t> : Infrastructures structurantes et Services socio-économiques de base</w:t>
            </w:r>
            <w:r w:rsidRPr="00F223EA">
              <w:rPr>
                <w:rFonts w:asciiTheme="minorHAnsi" w:hAnsiTheme="minorHAnsi" w:cstheme="minorHAnsi"/>
                <w:sz w:val="24"/>
                <w:szCs w:val="24"/>
              </w:rPr>
              <w:t> </w:t>
            </w:r>
          </w:p>
        </w:tc>
        <w:tc>
          <w:tcPr>
            <w:tcW w:w="7071" w:type="dxa"/>
            <w:shd w:val="clear" w:color="auto" w:fill="C5E0B3" w:themeFill="accent6" w:themeFillTint="66"/>
          </w:tcPr>
          <w:p w14:paraId="2EF1B737" w14:textId="77777777" w:rsidR="00C24824" w:rsidRPr="00F223EA" w:rsidRDefault="00C24824" w:rsidP="00C24824">
            <w:pPr>
              <w:rPr>
                <w:rFonts w:asciiTheme="minorHAnsi" w:hAnsiTheme="minorHAnsi" w:cstheme="minorHAnsi"/>
                <w:b/>
                <w:color w:val="632423"/>
                <w:sz w:val="24"/>
                <w:szCs w:val="28"/>
              </w:rPr>
            </w:pPr>
            <w:r w:rsidRPr="00F223EA">
              <w:rPr>
                <w:rFonts w:asciiTheme="minorHAnsi" w:hAnsiTheme="minorHAnsi" w:cstheme="minorHAnsi"/>
                <w:b/>
                <w:color w:val="632423"/>
                <w:sz w:val="28"/>
                <w:szCs w:val="28"/>
              </w:rPr>
              <w:t>AXE 2 :</w:t>
            </w:r>
            <w:r w:rsidRPr="00F223EA">
              <w:rPr>
                <w:rFonts w:asciiTheme="minorHAnsi" w:hAnsiTheme="minorHAnsi" w:cstheme="minorHAnsi"/>
                <w:b/>
                <w:smallCaps/>
                <w:color w:val="632423"/>
                <w:sz w:val="24"/>
                <w:szCs w:val="24"/>
              </w:rPr>
              <w:t>CAPITAL humain, protection sociale</w:t>
            </w:r>
          </w:p>
          <w:p w14:paraId="0A0E906D" w14:textId="77777777" w:rsidR="00C24824" w:rsidRPr="00F223EA" w:rsidRDefault="00C24824" w:rsidP="00C24824">
            <w:pPr>
              <w:jc w:val="center"/>
              <w:rPr>
                <w:rFonts w:asciiTheme="minorHAnsi" w:hAnsiTheme="minorHAnsi" w:cstheme="minorHAnsi"/>
                <w:color w:val="000000"/>
                <w:sz w:val="20"/>
                <w:szCs w:val="32"/>
              </w:rPr>
            </w:pPr>
            <w:r w:rsidRPr="00F223EA">
              <w:rPr>
                <w:rFonts w:asciiTheme="minorHAnsi" w:hAnsiTheme="minorHAnsi" w:cstheme="minorHAnsi"/>
                <w:b/>
                <w:smallCaps/>
                <w:color w:val="632423"/>
                <w:sz w:val="24"/>
                <w:szCs w:val="24"/>
              </w:rPr>
              <w:t>et développement durable</w:t>
            </w:r>
          </w:p>
        </w:tc>
      </w:tr>
      <w:tr w:rsidR="00C24824" w:rsidRPr="00F223EA" w14:paraId="42E1D3DF" w14:textId="77777777" w:rsidTr="00C24824">
        <w:tc>
          <w:tcPr>
            <w:tcW w:w="7071" w:type="dxa"/>
            <w:shd w:val="clear" w:color="auto" w:fill="DBDBDB" w:themeFill="accent3" w:themeFillTint="66"/>
          </w:tcPr>
          <w:p w14:paraId="598BA141" w14:textId="77777777" w:rsidR="00C24824" w:rsidRPr="00F223EA" w:rsidRDefault="00C24824" w:rsidP="00C24824">
            <w:pPr>
              <w:tabs>
                <w:tab w:val="left" w:pos="0"/>
              </w:tabs>
              <w:ind w:right="45"/>
              <w:jc w:val="both"/>
              <w:rPr>
                <w:rFonts w:asciiTheme="minorHAnsi" w:hAnsiTheme="minorHAnsi" w:cstheme="minorHAnsi"/>
                <w:b/>
                <w:color w:val="2E3917"/>
                <w:sz w:val="24"/>
                <w:szCs w:val="24"/>
              </w:rPr>
            </w:pPr>
          </w:p>
          <w:p w14:paraId="5CB62349" w14:textId="77777777" w:rsidR="00C24824" w:rsidRPr="00F223EA" w:rsidRDefault="00C24824" w:rsidP="00C24824">
            <w:pPr>
              <w:spacing w:before="240"/>
              <w:rPr>
                <w:rFonts w:asciiTheme="minorHAnsi" w:hAnsiTheme="minorHAnsi" w:cstheme="minorHAnsi"/>
                <w:sz w:val="28"/>
                <w:szCs w:val="28"/>
              </w:rPr>
            </w:pPr>
            <w:r w:rsidRPr="00F223EA">
              <w:rPr>
                <w:rFonts w:asciiTheme="minorHAnsi" w:hAnsiTheme="minorHAnsi" w:cstheme="minorHAnsi"/>
                <w:sz w:val="28"/>
                <w:szCs w:val="28"/>
              </w:rPr>
              <w:t>Axe 3 : Sécurité et Gouvernance locale ;</w:t>
            </w:r>
          </w:p>
          <w:p w14:paraId="52749E35" w14:textId="77777777" w:rsidR="00C24824" w:rsidRPr="00F223EA" w:rsidRDefault="00C24824" w:rsidP="00C24824">
            <w:pPr>
              <w:jc w:val="both"/>
              <w:rPr>
                <w:rFonts w:asciiTheme="minorHAnsi" w:hAnsiTheme="minorHAnsi" w:cstheme="minorHAnsi"/>
                <w:sz w:val="24"/>
                <w:szCs w:val="24"/>
              </w:rPr>
            </w:pPr>
          </w:p>
        </w:tc>
        <w:tc>
          <w:tcPr>
            <w:tcW w:w="7071" w:type="dxa"/>
            <w:shd w:val="clear" w:color="auto" w:fill="C5E0B3" w:themeFill="accent6" w:themeFillTint="66"/>
          </w:tcPr>
          <w:p w14:paraId="5EE6264D" w14:textId="77777777" w:rsidR="00C24824" w:rsidRPr="00F223EA" w:rsidRDefault="00C24824" w:rsidP="00C24824">
            <w:pPr>
              <w:jc w:val="center"/>
              <w:rPr>
                <w:rFonts w:asciiTheme="minorHAnsi" w:hAnsiTheme="minorHAnsi" w:cstheme="minorHAnsi"/>
                <w:b/>
                <w:color w:val="632423"/>
                <w:sz w:val="28"/>
                <w:szCs w:val="28"/>
              </w:rPr>
            </w:pPr>
            <w:r w:rsidRPr="00F223EA">
              <w:rPr>
                <w:rFonts w:asciiTheme="minorHAnsi" w:hAnsiTheme="minorHAnsi" w:cstheme="minorHAnsi"/>
                <w:b/>
                <w:color w:val="632423"/>
                <w:sz w:val="28"/>
                <w:szCs w:val="28"/>
              </w:rPr>
              <w:t>AXE 3 :</w:t>
            </w:r>
          </w:p>
          <w:p w14:paraId="3E584A04" w14:textId="77777777" w:rsidR="00C24824" w:rsidRPr="00F223EA" w:rsidRDefault="00C24824" w:rsidP="00C24824">
            <w:pPr>
              <w:jc w:val="center"/>
              <w:rPr>
                <w:rFonts w:asciiTheme="minorHAnsi" w:hAnsiTheme="minorHAnsi" w:cstheme="minorHAnsi"/>
                <w:b/>
                <w:smallCaps/>
                <w:color w:val="632423"/>
                <w:sz w:val="24"/>
                <w:szCs w:val="24"/>
              </w:rPr>
            </w:pPr>
            <w:r w:rsidRPr="00F223EA">
              <w:rPr>
                <w:rFonts w:asciiTheme="minorHAnsi" w:hAnsiTheme="minorHAnsi" w:cstheme="minorHAnsi"/>
                <w:b/>
                <w:smallCaps/>
                <w:color w:val="632423"/>
                <w:sz w:val="24"/>
                <w:szCs w:val="24"/>
              </w:rPr>
              <w:t>Gouvernance, Institutions, Paix et Sécurité</w:t>
            </w:r>
          </w:p>
          <w:p w14:paraId="5C1C4076" w14:textId="77777777" w:rsidR="00C24824" w:rsidRPr="00F223EA" w:rsidRDefault="00C24824" w:rsidP="00C24824">
            <w:pPr>
              <w:rPr>
                <w:rFonts w:asciiTheme="minorHAnsi" w:hAnsiTheme="minorHAnsi" w:cstheme="minorHAnsi"/>
                <w:sz w:val="32"/>
                <w:szCs w:val="32"/>
              </w:rPr>
            </w:pPr>
          </w:p>
        </w:tc>
      </w:tr>
    </w:tbl>
    <w:p w14:paraId="6C89E627" w14:textId="77777777" w:rsidR="00C24824" w:rsidRPr="003210A6" w:rsidRDefault="00C24824" w:rsidP="003210A6">
      <w:pPr>
        <w:pStyle w:val="Titre3"/>
        <w:numPr>
          <w:ilvl w:val="1"/>
          <w:numId w:val="65"/>
        </w:numPr>
        <w:rPr>
          <w:sz w:val="22"/>
        </w:rPr>
      </w:pPr>
      <w:bookmarkStart w:id="184" w:name="_Toc478325682"/>
      <w:r w:rsidRPr="003210A6">
        <w:rPr>
          <w:sz w:val="22"/>
        </w:rPr>
        <w:t>SCHEMA DE LA VISION PROGRAMMATIQUE A L’HORIZON 2020</w:t>
      </w:r>
      <w:bookmarkEnd w:id="184"/>
    </w:p>
    <w:p w14:paraId="014F65B3" w14:textId="77777777" w:rsidR="00C24824" w:rsidRPr="00F223EA" w:rsidRDefault="00C24824" w:rsidP="0003542A">
      <w:pPr>
        <w:pStyle w:val="Titre3"/>
      </w:pPr>
      <w:bookmarkStart w:id="185" w:name="_Toc436746401"/>
      <w:bookmarkStart w:id="186" w:name="_Toc478325683"/>
      <w:r w:rsidRPr="00F223EA">
        <w:t>Vision</w:t>
      </w:r>
      <w:bookmarkEnd w:id="185"/>
      <w:bookmarkEnd w:id="186"/>
    </w:p>
    <w:p w14:paraId="5DFD3D7F" w14:textId="77777777" w:rsidR="00C24824" w:rsidRPr="00F223EA" w:rsidRDefault="00C24824" w:rsidP="00C24824">
      <w:pPr>
        <w:spacing w:before="120"/>
        <w:rPr>
          <w:rFonts w:asciiTheme="minorHAnsi" w:hAnsiTheme="minorHAnsi" w:cstheme="minorHAnsi"/>
          <w:b/>
          <w:smallCaps/>
          <w:color w:val="2E3917"/>
          <w:sz w:val="24"/>
          <w:szCs w:val="24"/>
        </w:rPr>
      </w:pPr>
      <w:commentRangeStart w:id="187"/>
      <w:r w:rsidRPr="00F223EA">
        <w:rPr>
          <w:rFonts w:asciiTheme="minorHAnsi" w:hAnsiTheme="minorHAnsi" w:cstheme="minorHAnsi"/>
          <w:b/>
          <w:sz w:val="24"/>
          <w:szCs w:val="24"/>
        </w:rPr>
        <w:t>« </w:t>
      </w:r>
      <w:r w:rsidRPr="00F223EA">
        <w:rPr>
          <w:rFonts w:asciiTheme="minorHAnsi" w:hAnsiTheme="minorHAnsi" w:cstheme="minorHAnsi"/>
          <w:b/>
          <w:smallCaps/>
          <w:color w:val="7B7B7B" w:themeColor="accent3" w:themeShade="BF"/>
          <w:sz w:val="24"/>
          <w:szCs w:val="24"/>
        </w:rPr>
        <w:t xml:space="preserve">Une commune  émergente à  L’HORIZON 2020 avec une société vivant dans la paix et la cohésion sociale  </w:t>
      </w:r>
      <w:r w:rsidRPr="00F223EA">
        <w:rPr>
          <w:rFonts w:asciiTheme="minorHAnsi" w:hAnsiTheme="minorHAnsi" w:cstheme="minorHAnsi"/>
          <w:b/>
          <w:sz w:val="24"/>
          <w:szCs w:val="24"/>
        </w:rPr>
        <w:t>».</w:t>
      </w:r>
      <w:commentRangeEnd w:id="187"/>
      <w:r w:rsidR="00DA6201">
        <w:rPr>
          <w:rStyle w:val="Marquedecommentaire"/>
          <w:rFonts w:ascii="Times New Roman" w:eastAsia="Times New Roman" w:hAnsi="Times New Roman" w:cs="Times New Roman"/>
          <w:lang w:eastAsia="fr-FR"/>
        </w:rPr>
        <w:commentReference w:id="187"/>
      </w:r>
    </w:p>
    <w:p w14:paraId="572D1730" w14:textId="77777777" w:rsidR="00C24824" w:rsidRPr="00F223EA" w:rsidRDefault="00C24824" w:rsidP="00C24824">
      <w:pPr>
        <w:tabs>
          <w:tab w:val="left" w:pos="284"/>
        </w:tabs>
        <w:spacing w:before="60" w:after="60" w:line="240" w:lineRule="auto"/>
        <w:jc w:val="both"/>
        <w:rPr>
          <w:rFonts w:asciiTheme="minorHAnsi" w:hAnsiTheme="minorHAnsi" w:cstheme="minorHAnsi"/>
          <w:b/>
          <w:sz w:val="24"/>
          <w:szCs w:val="32"/>
        </w:rPr>
      </w:pPr>
      <w:r w:rsidRPr="00F223EA">
        <w:rPr>
          <w:rFonts w:asciiTheme="minorHAnsi" w:hAnsiTheme="minorHAnsi" w:cstheme="minorHAnsi"/>
          <w:b/>
          <w:sz w:val="24"/>
          <w:szCs w:val="32"/>
        </w:rPr>
        <w:t>La vision du présent PDC met l’accent sur : cinq orientations stratégiques</w:t>
      </w:r>
    </w:p>
    <w:p w14:paraId="77DF80DF" w14:textId="77777777" w:rsidR="00C24824" w:rsidRPr="0003542A" w:rsidRDefault="00C24824" w:rsidP="0003542A">
      <w:pPr>
        <w:pStyle w:val="Titre3"/>
        <w:numPr>
          <w:ilvl w:val="1"/>
          <w:numId w:val="65"/>
        </w:numPr>
        <w:rPr>
          <w:sz w:val="22"/>
        </w:rPr>
      </w:pPr>
      <w:bookmarkStart w:id="188" w:name="_Toc436746402"/>
      <w:bookmarkStart w:id="189" w:name="_Toc478325684"/>
      <w:r w:rsidRPr="0003542A">
        <w:rPr>
          <w:sz w:val="22"/>
        </w:rPr>
        <w:t>Orientations  stratégiques</w:t>
      </w:r>
      <w:bookmarkEnd w:id="188"/>
      <w:bookmarkEnd w:id="189"/>
    </w:p>
    <w:p w14:paraId="545FF58E" w14:textId="77777777" w:rsidR="00C24824" w:rsidRPr="00F223EA" w:rsidRDefault="00C24824" w:rsidP="00934E75">
      <w:pPr>
        <w:numPr>
          <w:ilvl w:val="0"/>
          <w:numId w:val="63"/>
        </w:numPr>
        <w:spacing w:before="240" w:after="200" w:line="276" w:lineRule="auto"/>
        <w:rPr>
          <w:rFonts w:asciiTheme="minorHAnsi" w:hAnsiTheme="minorHAnsi" w:cstheme="minorHAnsi"/>
          <w:sz w:val="24"/>
          <w:szCs w:val="24"/>
        </w:rPr>
      </w:pPr>
      <w:r w:rsidRPr="00F223EA">
        <w:rPr>
          <w:rFonts w:asciiTheme="minorHAnsi" w:hAnsiTheme="minorHAnsi" w:cstheme="minorHAnsi"/>
          <w:sz w:val="24"/>
          <w:szCs w:val="24"/>
        </w:rPr>
        <w:t>promotion de la gestion durable des ressources naturelles selon une approche participative et favorable à la sécurité alimentaire ;</w:t>
      </w:r>
    </w:p>
    <w:p w14:paraId="005C1CE2" w14:textId="77777777" w:rsidR="00C24824" w:rsidRPr="00F223EA" w:rsidRDefault="00C24824" w:rsidP="00934E75">
      <w:pPr>
        <w:numPr>
          <w:ilvl w:val="0"/>
          <w:numId w:val="63"/>
        </w:numPr>
        <w:spacing w:before="240" w:after="200" w:line="276" w:lineRule="auto"/>
        <w:rPr>
          <w:rFonts w:asciiTheme="minorHAnsi" w:hAnsiTheme="minorHAnsi" w:cstheme="minorHAnsi"/>
          <w:sz w:val="24"/>
          <w:szCs w:val="24"/>
        </w:rPr>
      </w:pPr>
      <w:r w:rsidRPr="00F223EA">
        <w:rPr>
          <w:rFonts w:asciiTheme="minorHAnsi" w:hAnsiTheme="minorHAnsi" w:cstheme="minorHAnsi"/>
          <w:sz w:val="24"/>
          <w:szCs w:val="24"/>
        </w:rPr>
        <w:t xml:space="preserve">amélioration de l’accès aux services socio-économiques à travers le renforcement d’infrastructures structurantes (soutien au développement) </w:t>
      </w:r>
    </w:p>
    <w:p w14:paraId="68CCCAD6" w14:textId="77777777" w:rsidR="00C24824" w:rsidRPr="00F223EA" w:rsidRDefault="00C24824" w:rsidP="00934E75">
      <w:pPr>
        <w:numPr>
          <w:ilvl w:val="0"/>
          <w:numId w:val="63"/>
        </w:numPr>
        <w:spacing w:before="240" w:after="200" w:line="276" w:lineRule="auto"/>
        <w:rPr>
          <w:rFonts w:asciiTheme="minorHAnsi" w:hAnsiTheme="minorHAnsi" w:cstheme="minorHAnsi"/>
          <w:sz w:val="24"/>
          <w:szCs w:val="24"/>
        </w:rPr>
      </w:pPr>
      <w:r w:rsidRPr="00F223EA">
        <w:rPr>
          <w:rFonts w:asciiTheme="minorHAnsi" w:hAnsiTheme="minorHAnsi" w:cstheme="minorHAnsi"/>
          <w:sz w:val="24"/>
          <w:szCs w:val="24"/>
        </w:rPr>
        <w:t xml:space="preserve">amélioration de l’accès aux facteurs de production, d’exploitation et de transformation   à travers  une meilleure organisation des filières  de production </w:t>
      </w:r>
    </w:p>
    <w:p w14:paraId="138E718D" w14:textId="77777777" w:rsidR="00C24824" w:rsidRPr="00F223EA" w:rsidRDefault="00C24824" w:rsidP="00934E75">
      <w:pPr>
        <w:numPr>
          <w:ilvl w:val="0"/>
          <w:numId w:val="63"/>
        </w:numPr>
        <w:spacing w:before="240" w:after="200" w:line="276" w:lineRule="auto"/>
        <w:rPr>
          <w:rFonts w:asciiTheme="minorHAnsi" w:hAnsiTheme="minorHAnsi" w:cstheme="minorHAnsi"/>
          <w:sz w:val="24"/>
          <w:szCs w:val="24"/>
        </w:rPr>
      </w:pPr>
      <w:r w:rsidRPr="00F223EA">
        <w:rPr>
          <w:rFonts w:asciiTheme="minorHAnsi" w:hAnsiTheme="minorHAnsi" w:cstheme="minorHAnsi"/>
          <w:sz w:val="24"/>
          <w:szCs w:val="24"/>
        </w:rPr>
        <w:t>promotion de la gestion concertée des ressources et de la sécurité pour l’amélioration des revenus et un renforcement de la paix et de la stabilité de l’espace communale ;</w:t>
      </w:r>
    </w:p>
    <w:p w14:paraId="5AA6EF1C" w14:textId="77777777" w:rsidR="00C24824" w:rsidRDefault="00C24824" w:rsidP="00934E75">
      <w:pPr>
        <w:numPr>
          <w:ilvl w:val="0"/>
          <w:numId w:val="63"/>
        </w:numPr>
        <w:spacing w:before="240" w:after="200" w:line="276" w:lineRule="auto"/>
        <w:rPr>
          <w:rFonts w:asciiTheme="minorHAnsi" w:hAnsiTheme="minorHAnsi" w:cstheme="minorHAnsi"/>
          <w:sz w:val="24"/>
          <w:szCs w:val="24"/>
        </w:rPr>
      </w:pPr>
      <w:r w:rsidRPr="00F223EA">
        <w:rPr>
          <w:rFonts w:asciiTheme="minorHAnsi" w:hAnsiTheme="minorHAnsi" w:cstheme="minorHAnsi"/>
          <w:sz w:val="24"/>
          <w:szCs w:val="24"/>
        </w:rPr>
        <w:t xml:space="preserve">promotion l’équité de genre dans l’accès aux ressources dans l’espace communal. </w:t>
      </w:r>
      <w:bookmarkEnd w:id="165"/>
      <w:bookmarkEnd w:id="166"/>
      <w:bookmarkEnd w:id="167"/>
      <w:bookmarkEnd w:id="168"/>
      <w:bookmarkEnd w:id="169"/>
      <w:bookmarkEnd w:id="170"/>
      <w:bookmarkEnd w:id="171"/>
      <w:bookmarkEnd w:id="172"/>
      <w:bookmarkEnd w:id="173"/>
    </w:p>
    <w:p w14:paraId="512FEA8D" w14:textId="77777777" w:rsidR="00C24824" w:rsidRPr="00F223EA" w:rsidRDefault="00C24824" w:rsidP="00C24824">
      <w:pPr>
        <w:spacing w:before="240" w:after="200" w:line="276" w:lineRule="auto"/>
        <w:ind w:left="360"/>
        <w:rPr>
          <w:rFonts w:asciiTheme="minorHAnsi" w:hAnsiTheme="minorHAnsi" w:cstheme="minorHAnsi"/>
          <w:sz w:val="24"/>
          <w:szCs w:val="24"/>
        </w:rPr>
      </w:pPr>
    </w:p>
    <w:p w14:paraId="3645F3D9" w14:textId="77777777" w:rsidR="00C24824" w:rsidRPr="002F60E5" w:rsidRDefault="00C24824" w:rsidP="002F60E5">
      <w:pPr>
        <w:pStyle w:val="Titre3"/>
        <w:numPr>
          <w:ilvl w:val="1"/>
          <w:numId w:val="65"/>
        </w:numPr>
        <w:rPr>
          <w:sz w:val="22"/>
        </w:rPr>
      </w:pPr>
      <w:bookmarkStart w:id="190" w:name="_Toc436746403"/>
      <w:bookmarkStart w:id="191" w:name="_Toc478325685"/>
      <w:bookmarkStart w:id="192" w:name="_Toc435708990"/>
      <w:bookmarkStart w:id="193" w:name="_Toc436641648"/>
      <w:bookmarkStart w:id="194" w:name="_Toc436641737"/>
      <w:bookmarkStart w:id="195" w:name="_Toc436641826"/>
      <w:bookmarkStart w:id="196" w:name="_Toc436642967"/>
      <w:bookmarkStart w:id="197" w:name="_Toc436644240"/>
      <w:bookmarkStart w:id="198" w:name="_Toc436644329"/>
      <w:bookmarkStart w:id="199" w:name="_Toc436984000"/>
      <w:bookmarkStart w:id="200" w:name="_Toc437212888"/>
      <w:r w:rsidRPr="002F60E5">
        <w:rPr>
          <w:sz w:val="22"/>
        </w:rPr>
        <w:lastRenderedPageBreak/>
        <w:t>Axes de développement</w:t>
      </w:r>
      <w:bookmarkEnd w:id="190"/>
      <w:bookmarkEnd w:id="191"/>
    </w:p>
    <w:p w14:paraId="34A89064" w14:textId="77777777" w:rsidR="00C24824" w:rsidRPr="00F223EA" w:rsidRDefault="00C24824" w:rsidP="00C24824">
      <w:pPr>
        <w:spacing w:before="240"/>
        <w:rPr>
          <w:rFonts w:asciiTheme="minorHAnsi" w:hAnsiTheme="minorHAnsi" w:cstheme="minorHAnsi"/>
          <w:sz w:val="24"/>
          <w:szCs w:val="24"/>
        </w:rPr>
      </w:pPr>
      <w:r w:rsidRPr="00F223EA">
        <w:rPr>
          <w:rFonts w:asciiTheme="minorHAnsi" w:hAnsiTheme="minorHAnsi" w:cstheme="minorHAnsi"/>
          <w:sz w:val="24"/>
          <w:szCs w:val="24"/>
        </w:rPr>
        <w:t>Les axes retenus se présentent comme suit:</w:t>
      </w:r>
    </w:p>
    <w:tbl>
      <w:tblPr>
        <w:tblStyle w:val="Grilledutableau"/>
        <w:tblW w:w="0" w:type="auto"/>
        <w:tblInd w:w="250" w:type="dxa"/>
        <w:tblLook w:val="04A0" w:firstRow="1" w:lastRow="0" w:firstColumn="1" w:lastColumn="0" w:noHBand="0" w:noVBand="1"/>
      </w:tblPr>
      <w:tblGrid>
        <w:gridCol w:w="9923"/>
      </w:tblGrid>
      <w:tr w:rsidR="00C24824" w:rsidRPr="00F223EA" w14:paraId="51C523F9" w14:textId="77777777" w:rsidTr="008E256B">
        <w:tc>
          <w:tcPr>
            <w:tcW w:w="9923" w:type="dxa"/>
            <w:shd w:val="clear" w:color="auto" w:fill="DBDBDB" w:themeFill="accent3" w:themeFillTint="66"/>
            <w:vAlign w:val="center"/>
          </w:tcPr>
          <w:p w14:paraId="41B82DE3" w14:textId="77777777" w:rsidR="008E256B" w:rsidRPr="00F223EA" w:rsidRDefault="00C24824" w:rsidP="008E256B">
            <w:pPr>
              <w:rPr>
                <w:rFonts w:asciiTheme="minorHAnsi" w:hAnsiTheme="minorHAnsi" w:cstheme="minorHAnsi"/>
                <w:b/>
                <w:sz w:val="28"/>
                <w:szCs w:val="28"/>
              </w:rPr>
            </w:pPr>
            <w:r w:rsidRPr="00E0492E">
              <w:rPr>
                <w:rFonts w:asciiTheme="minorHAnsi" w:hAnsiTheme="minorHAnsi" w:cstheme="minorHAnsi"/>
                <w:b/>
                <w:sz w:val="28"/>
                <w:szCs w:val="28"/>
              </w:rPr>
              <w:t>Axe 1</w:t>
            </w:r>
            <w:r w:rsidRPr="00F223EA">
              <w:rPr>
                <w:rFonts w:asciiTheme="minorHAnsi" w:hAnsiTheme="minorHAnsi" w:cstheme="minorHAnsi"/>
                <w:sz w:val="24"/>
                <w:szCs w:val="28"/>
              </w:rPr>
              <w:t> </w:t>
            </w:r>
            <w:r w:rsidRPr="00F223EA">
              <w:rPr>
                <w:rFonts w:asciiTheme="minorHAnsi" w:hAnsiTheme="minorHAnsi" w:cstheme="minorHAnsi"/>
                <w:sz w:val="28"/>
                <w:szCs w:val="28"/>
              </w:rPr>
              <w:t>: Développement  durable et Sécurité alimentaire</w:t>
            </w:r>
            <w:r w:rsidRPr="00F223EA">
              <w:rPr>
                <w:rFonts w:asciiTheme="minorHAnsi" w:hAnsiTheme="minorHAnsi" w:cstheme="minorHAnsi"/>
                <w:b/>
                <w:sz w:val="28"/>
                <w:szCs w:val="28"/>
              </w:rPr>
              <w:t> ;</w:t>
            </w:r>
          </w:p>
        </w:tc>
      </w:tr>
      <w:tr w:rsidR="00C24824" w:rsidRPr="00F223EA" w14:paraId="49BCD753" w14:textId="77777777" w:rsidTr="008E256B">
        <w:trPr>
          <w:trHeight w:val="420"/>
        </w:trPr>
        <w:tc>
          <w:tcPr>
            <w:tcW w:w="9923" w:type="dxa"/>
            <w:shd w:val="clear" w:color="auto" w:fill="DBDBDB" w:themeFill="accent3" w:themeFillTint="66"/>
            <w:vAlign w:val="center"/>
          </w:tcPr>
          <w:p w14:paraId="1301DE60" w14:textId="77777777" w:rsidR="008E256B" w:rsidRPr="008E256B" w:rsidRDefault="00C24824" w:rsidP="008E256B">
            <w:pPr>
              <w:numPr>
                <w:ilvl w:val="0"/>
                <w:numId w:val="61"/>
              </w:numPr>
              <w:ind w:left="0" w:hanging="284"/>
              <w:rPr>
                <w:rFonts w:asciiTheme="minorHAnsi" w:hAnsiTheme="minorHAnsi" w:cstheme="minorHAnsi"/>
                <w:sz w:val="24"/>
                <w:szCs w:val="24"/>
              </w:rPr>
            </w:pPr>
            <w:r w:rsidRPr="00F223EA">
              <w:rPr>
                <w:rFonts w:asciiTheme="minorHAnsi" w:hAnsiTheme="minorHAnsi" w:cstheme="minorHAnsi"/>
                <w:b/>
                <w:sz w:val="28"/>
                <w:szCs w:val="28"/>
              </w:rPr>
              <w:t>Axe2</w:t>
            </w:r>
            <w:r w:rsidRPr="00F223EA">
              <w:rPr>
                <w:rFonts w:asciiTheme="minorHAnsi" w:hAnsiTheme="minorHAnsi" w:cstheme="minorHAnsi"/>
                <w:sz w:val="28"/>
                <w:szCs w:val="28"/>
              </w:rPr>
              <w:t> : Infrastructures structurantes et Services socio-économiques de base</w:t>
            </w:r>
            <w:r w:rsidRPr="00F223EA">
              <w:rPr>
                <w:rFonts w:asciiTheme="minorHAnsi" w:hAnsiTheme="minorHAnsi" w:cstheme="minorHAnsi"/>
                <w:sz w:val="24"/>
                <w:szCs w:val="24"/>
              </w:rPr>
              <w:t> </w:t>
            </w:r>
          </w:p>
        </w:tc>
      </w:tr>
      <w:tr w:rsidR="00C24824" w:rsidRPr="00F223EA" w14:paraId="6E3DCA2D" w14:textId="77777777" w:rsidTr="008E256B">
        <w:trPr>
          <w:trHeight w:val="297"/>
        </w:trPr>
        <w:tc>
          <w:tcPr>
            <w:tcW w:w="9923" w:type="dxa"/>
            <w:shd w:val="clear" w:color="auto" w:fill="DBDBDB" w:themeFill="accent3" w:themeFillTint="66"/>
            <w:vAlign w:val="center"/>
          </w:tcPr>
          <w:p w14:paraId="6C9D6BCF" w14:textId="77777777" w:rsidR="00C24824" w:rsidRPr="00F223EA" w:rsidRDefault="00C24824" w:rsidP="008E256B">
            <w:pPr>
              <w:rPr>
                <w:rFonts w:asciiTheme="minorHAnsi" w:hAnsiTheme="minorHAnsi" w:cstheme="minorHAnsi"/>
                <w:sz w:val="28"/>
                <w:szCs w:val="28"/>
              </w:rPr>
            </w:pPr>
            <w:r w:rsidRPr="00E0492E">
              <w:rPr>
                <w:rFonts w:asciiTheme="minorHAnsi" w:hAnsiTheme="minorHAnsi" w:cstheme="minorHAnsi"/>
                <w:b/>
                <w:sz w:val="28"/>
                <w:szCs w:val="28"/>
              </w:rPr>
              <w:t>Axe 3</w:t>
            </w:r>
            <w:r w:rsidRPr="00F223EA">
              <w:rPr>
                <w:rFonts w:asciiTheme="minorHAnsi" w:hAnsiTheme="minorHAnsi" w:cstheme="minorHAnsi"/>
                <w:sz w:val="24"/>
                <w:szCs w:val="28"/>
              </w:rPr>
              <w:t> </w:t>
            </w:r>
            <w:r w:rsidRPr="00F223EA">
              <w:rPr>
                <w:rFonts w:asciiTheme="minorHAnsi" w:hAnsiTheme="minorHAnsi" w:cstheme="minorHAnsi"/>
                <w:sz w:val="28"/>
                <w:szCs w:val="28"/>
              </w:rPr>
              <w:t>: Sécurité et Gouvernance locale ;</w:t>
            </w:r>
          </w:p>
        </w:tc>
      </w:tr>
    </w:tbl>
    <w:p w14:paraId="5382026E" w14:textId="77777777" w:rsidR="00C24824" w:rsidRPr="003D6FAF" w:rsidRDefault="00C24824" w:rsidP="003D6FAF">
      <w:pPr>
        <w:pStyle w:val="Titre2"/>
        <w:numPr>
          <w:ilvl w:val="0"/>
          <w:numId w:val="65"/>
        </w:numPr>
        <w:rPr>
          <w:sz w:val="24"/>
        </w:rPr>
      </w:pPr>
      <w:bookmarkStart w:id="201" w:name="_Toc478325686"/>
      <w:bookmarkStart w:id="202" w:name="_Toc435708993"/>
      <w:bookmarkStart w:id="203" w:name="_Toc436641651"/>
      <w:bookmarkStart w:id="204" w:name="_Toc436641740"/>
      <w:bookmarkStart w:id="205" w:name="_Toc436641829"/>
      <w:bookmarkStart w:id="206" w:name="_Toc436642970"/>
      <w:bookmarkStart w:id="207" w:name="_Toc436644243"/>
      <w:bookmarkStart w:id="208" w:name="_Toc436644332"/>
      <w:bookmarkStart w:id="209" w:name="_Toc436984003"/>
      <w:bookmarkStart w:id="210" w:name="_Toc437212891"/>
      <w:bookmarkEnd w:id="192"/>
      <w:bookmarkEnd w:id="193"/>
      <w:bookmarkEnd w:id="194"/>
      <w:bookmarkEnd w:id="195"/>
      <w:bookmarkEnd w:id="196"/>
      <w:bookmarkEnd w:id="197"/>
      <w:bookmarkEnd w:id="198"/>
      <w:bookmarkEnd w:id="199"/>
      <w:bookmarkEnd w:id="200"/>
      <w:r w:rsidRPr="003D6FAF">
        <w:rPr>
          <w:sz w:val="24"/>
        </w:rPr>
        <w:t>PLANIFICATION</w:t>
      </w:r>
      <w:bookmarkEnd w:id="201"/>
    </w:p>
    <w:p w14:paraId="3DA406F5" w14:textId="77777777" w:rsidR="00C24824" w:rsidRPr="00F223EA" w:rsidRDefault="00C24824" w:rsidP="00C24824">
      <w:pPr>
        <w:spacing w:after="0"/>
        <w:outlineLvl w:val="1"/>
        <w:rPr>
          <w:rFonts w:asciiTheme="minorHAnsi" w:hAnsiTheme="minorHAnsi" w:cstheme="minorHAnsi"/>
          <w:b/>
          <w:sz w:val="24"/>
          <w:szCs w:val="24"/>
        </w:rPr>
      </w:pPr>
      <w:bookmarkStart w:id="211" w:name="_Toc478325687"/>
      <w:r w:rsidRPr="00F223EA">
        <w:rPr>
          <w:rFonts w:asciiTheme="minorHAnsi" w:hAnsiTheme="minorHAnsi" w:cstheme="minorHAnsi"/>
          <w:b/>
          <w:sz w:val="24"/>
          <w:szCs w:val="24"/>
        </w:rPr>
        <w:t>Définition des objectifs généraux</w:t>
      </w:r>
      <w:bookmarkEnd w:id="202"/>
      <w:bookmarkEnd w:id="203"/>
      <w:bookmarkEnd w:id="204"/>
      <w:bookmarkEnd w:id="205"/>
      <w:bookmarkEnd w:id="206"/>
      <w:bookmarkEnd w:id="207"/>
      <w:bookmarkEnd w:id="208"/>
      <w:bookmarkEnd w:id="209"/>
      <w:bookmarkEnd w:id="210"/>
      <w:bookmarkEnd w:id="211"/>
    </w:p>
    <w:p w14:paraId="58ABCC67" w14:textId="77777777" w:rsidR="00C24824" w:rsidRPr="00F223EA" w:rsidRDefault="00C24824" w:rsidP="00934E75">
      <w:pPr>
        <w:numPr>
          <w:ilvl w:val="0"/>
          <w:numId w:val="64"/>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Promouvoir une Gestion durable des ressources naturelles  selon une approche participative inclusive et favorable à la sécurité alimentaire d’ici 2020</w:t>
      </w:r>
    </w:p>
    <w:p w14:paraId="51CD7EBB" w14:textId="77777777" w:rsidR="00C24824" w:rsidRPr="00F223EA" w:rsidRDefault="00C24824" w:rsidP="00934E75">
      <w:pPr>
        <w:numPr>
          <w:ilvl w:val="0"/>
          <w:numId w:val="64"/>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promouvoir un meilleur accès aux infrastructures et aux services socio-économiques de base.</w:t>
      </w:r>
      <w:bookmarkEnd w:id="174"/>
      <w:bookmarkEnd w:id="175"/>
      <w:bookmarkEnd w:id="176"/>
      <w:bookmarkEnd w:id="177"/>
      <w:bookmarkEnd w:id="178"/>
      <w:bookmarkEnd w:id="179"/>
      <w:bookmarkEnd w:id="180"/>
      <w:bookmarkEnd w:id="181"/>
      <w:bookmarkEnd w:id="182"/>
      <w:bookmarkEnd w:id="183"/>
    </w:p>
    <w:p w14:paraId="5383BAAD" w14:textId="77777777" w:rsidR="00C24824" w:rsidRPr="00F223EA" w:rsidRDefault="00C24824" w:rsidP="00934E75">
      <w:pPr>
        <w:numPr>
          <w:ilvl w:val="0"/>
          <w:numId w:val="64"/>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Promouvoir des actions favorisant la sécurité et la quiétude dans l’espace communal</w:t>
      </w:r>
    </w:p>
    <w:p w14:paraId="7F9D6A84" w14:textId="77777777" w:rsidR="00C24824" w:rsidRPr="00F223EA" w:rsidRDefault="00C24824" w:rsidP="00934E75">
      <w:pPr>
        <w:numPr>
          <w:ilvl w:val="0"/>
          <w:numId w:val="64"/>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 xml:space="preserve">Améliorer la gouvernance sociale, économique et politique dans l’espace  communal   </w:t>
      </w:r>
    </w:p>
    <w:p w14:paraId="550C4AD4" w14:textId="77777777" w:rsidR="00C24824" w:rsidRPr="00F223EA" w:rsidRDefault="00C24824" w:rsidP="00C24824">
      <w:pPr>
        <w:spacing w:after="0" w:line="240" w:lineRule="auto"/>
        <w:ind w:left="360"/>
        <w:contextualSpacing/>
        <w:jc w:val="both"/>
        <w:rPr>
          <w:rFonts w:asciiTheme="minorHAnsi" w:hAnsiTheme="minorHAnsi" w:cstheme="minorHAnsi"/>
          <w:sz w:val="24"/>
          <w:szCs w:val="24"/>
        </w:rPr>
      </w:pPr>
    </w:p>
    <w:p w14:paraId="539F910A" w14:textId="77777777" w:rsidR="00C24824" w:rsidRPr="00F223EA" w:rsidRDefault="00C24824" w:rsidP="00C24824">
      <w:pPr>
        <w:spacing w:after="0"/>
        <w:ind w:left="360"/>
        <w:outlineLvl w:val="1"/>
        <w:rPr>
          <w:rFonts w:asciiTheme="minorHAnsi" w:hAnsiTheme="minorHAnsi" w:cstheme="minorHAnsi"/>
          <w:b/>
          <w:sz w:val="24"/>
          <w:szCs w:val="24"/>
        </w:rPr>
      </w:pPr>
      <w:bookmarkStart w:id="212" w:name="_Toc478325688"/>
      <w:r w:rsidRPr="00F223EA">
        <w:rPr>
          <w:rFonts w:asciiTheme="minorHAnsi" w:hAnsiTheme="minorHAnsi" w:cstheme="minorHAnsi"/>
          <w:b/>
          <w:sz w:val="24"/>
          <w:szCs w:val="24"/>
        </w:rPr>
        <w:t>Objectifs spécifiques :</w:t>
      </w:r>
      <w:bookmarkEnd w:id="212"/>
    </w:p>
    <w:p w14:paraId="2B8C074C"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Assurer une meilleure maitrise de l’eau</w:t>
      </w:r>
    </w:p>
    <w:p w14:paraId="3600C035"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 xml:space="preserve">Développer des actions de préservation et de valorisation des ressources naturelles </w:t>
      </w:r>
    </w:p>
    <w:p w14:paraId="55DA83AD"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 xml:space="preserve">Améliorer  le niveau d’accès, la disponibilité et l’utilisation des produits alimentaire pour promouvoir combattre la malnutrition </w:t>
      </w:r>
    </w:p>
    <w:p w14:paraId="3AFA5632"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Développer des actions de valorisation des produits agro forestiers</w:t>
      </w:r>
    </w:p>
    <w:p w14:paraId="30C9878B"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Assurer la restauration des sols</w:t>
      </w:r>
    </w:p>
    <w:p w14:paraId="3E61AEFF"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noProof/>
          <w:sz w:val="24"/>
          <w:szCs w:val="24"/>
        </w:rPr>
      </w:pPr>
      <w:r w:rsidRPr="00F223EA">
        <w:rPr>
          <w:rFonts w:asciiTheme="minorHAnsi" w:hAnsiTheme="minorHAnsi" w:cstheme="minorHAnsi"/>
          <w:noProof/>
          <w:sz w:val="24"/>
          <w:szCs w:val="24"/>
        </w:rPr>
        <w:t>Renforcer la capacité d’exploitation des produits de l’élévage</w:t>
      </w:r>
    </w:p>
    <w:p w14:paraId="44833BC3"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noProof/>
          <w:sz w:val="24"/>
          <w:szCs w:val="24"/>
        </w:rPr>
      </w:pPr>
      <w:r w:rsidRPr="00F223EA">
        <w:rPr>
          <w:rFonts w:asciiTheme="minorHAnsi" w:hAnsiTheme="minorHAnsi" w:cstheme="minorHAnsi"/>
          <w:noProof/>
          <w:sz w:val="24"/>
          <w:szCs w:val="24"/>
        </w:rPr>
        <w:t xml:space="preserve">Améliorer la couverture sanitaire </w:t>
      </w:r>
    </w:p>
    <w:p w14:paraId="79987A7C"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 xml:space="preserve">Faciliter  l’accès aux infrastructures et équipements  scolaires et préscolaires  </w:t>
      </w:r>
    </w:p>
    <w:p w14:paraId="699FCE4C"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sz w:val="24"/>
          <w:szCs w:val="24"/>
        </w:rPr>
        <w:t>Renforcer la couverture télévisuelle, téléphonique, radio et internet dans toute la zone</w:t>
      </w:r>
    </w:p>
    <w:p w14:paraId="32BA1F23"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sz w:val="24"/>
          <w:szCs w:val="24"/>
        </w:rPr>
      </w:pPr>
      <w:r w:rsidRPr="00F223EA">
        <w:rPr>
          <w:rFonts w:asciiTheme="minorHAnsi" w:hAnsiTheme="minorHAnsi" w:cstheme="minorHAnsi"/>
          <w:noProof/>
          <w:sz w:val="24"/>
          <w:szCs w:val="24"/>
        </w:rPr>
        <w:t xml:space="preserve">Renforcer la securité des personnes et des biens </w:t>
      </w:r>
    </w:p>
    <w:p w14:paraId="29496047"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noProof/>
          <w:sz w:val="24"/>
          <w:szCs w:val="24"/>
        </w:rPr>
      </w:pPr>
      <w:r w:rsidRPr="00F223EA">
        <w:rPr>
          <w:rFonts w:asciiTheme="minorHAnsi" w:hAnsiTheme="minorHAnsi" w:cstheme="minorHAnsi"/>
          <w:noProof/>
          <w:sz w:val="24"/>
          <w:szCs w:val="24"/>
        </w:rPr>
        <w:t xml:space="preserve">Assurer la fluidité du trafic et le désenclavement </w:t>
      </w:r>
    </w:p>
    <w:p w14:paraId="7EFF401B"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Favoriser une meilleure   connaissance   des     textes   législatifs  et   réglementaires pour promouvoir une bonne gouvernance locale. </w:t>
      </w:r>
    </w:p>
    <w:p w14:paraId="214B547B" w14:textId="77777777" w:rsidR="00C24824" w:rsidRPr="00F223EA" w:rsidRDefault="00C24824" w:rsidP="00934E75">
      <w:pPr>
        <w:numPr>
          <w:ilvl w:val="0"/>
          <w:numId w:val="67"/>
        </w:numPr>
        <w:spacing w:after="0" w:line="240" w:lineRule="auto"/>
        <w:contextualSpacing/>
        <w:jc w:val="both"/>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Promouvoir le contrôle et la   participation  citoyenne dans la commune    </w:t>
      </w:r>
    </w:p>
    <w:p w14:paraId="61F4B225" w14:textId="77777777" w:rsidR="00C24824" w:rsidRPr="00F223EA" w:rsidRDefault="00C24824" w:rsidP="00C24824">
      <w:pPr>
        <w:rPr>
          <w:rFonts w:asciiTheme="minorHAnsi" w:hAnsiTheme="minorHAnsi" w:cstheme="minorHAnsi"/>
          <w:b/>
          <w:sz w:val="24"/>
          <w:szCs w:val="24"/>
          <w:shd w:val="clear" w:color="auto" w:fill="E36C0A"/>
        </w:rPr>
        <w:sectPr w:rsidR="00C24824" w:rsidRPr="00F223EA" w:rsidSect="00DF51D5">
          <w:pgSz w:w="11906" w:h="16838"/>
          <w:pgMar w:top="1418" w:right="849" w:bottom="1418" w:left="709" w:header="709" w:footer="709"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14:paraId="03632FE1" w14:textId="77777777" w:rsidR="00C24824" w:rsidRPr="00F223EA" w:rsidRDefault="00C24824" w:rsidP="003D6FAF">
      <w:pPr>
        <w:keepNext/>
        <w:numPr>
          <w:ilvl w:val="0"/>
          <w:numId w:val="65"/>
        </w:numPr>
        <w:spacing w:after="0" w:line="240" w:lineRule="auto"/>
        <w:outlineLvl w:val="0"/>
        <w:rPr>
          <w:rFonts w:asciiTheme="minorHAnsi" w:eastAsiaTheme="majorEastAsia" w:hAnsiTheme="minorHAnsi" w:cstheme="minorHAnsi"/>
          <w:b/>
          <w:bCs/>
          <w:color w:val="2E74B5" w:themeColor="accent1" w:themeShade="BF"/>
          <w:sz w:val="24"/>
          <w:szCs w:val="24"/>
          <w:u w:val="single"/>
        </w:rPr>
      </w:pPr>
      <w:bookmarkStart w:id="213" w:name="_Toc436746404"/>
      <w:bookmarkStart w:id="214" w:name="_Toc478325689"/>
      <w:r w:rsidRPr="00F223EA">
        <w:rPr>
          <w:rFonts w:asciiTheme="minorHAnsi" w:eastAsiaTheme="majorEastAsia" w:hAnsiTheme="minorHAnsi" w:cstheme="minorHAnsi"/>
          <w:b/>
          <w:bCs/>
          <w:color w:val="2E74B5" w:themeColor="accent1" w:themeShade="BF"/>
          <w:sz w:val="24"/>
          <w:szCs w:val="24"/>
          <w:u w:val="single"/>
        </w:rPr>
        <w:lastRenderedPageBreak/>
        <w:t>PLAN D’ACTION</w:t>
      </w:r>
      <w:bookmarkEnd w:id="213"/>
      <w:bookmarkEnd w:id="214"/>
    </w:p>
    <w:p w14:paraId="0F307693" w14:textId="77777777" w:rsidR="00C24824" w:rsidRPr="00F223EA" w:rsidRDefault="00C24824" w:rsidP="003D6FAF">
      <w:pPr>
        <w:keepNext/>
        <w:numPr>
          <w:ilvl w:val="1"/>
          <w:numId w:val="65"/>
        </w:numPr>
        <w:spacing w:after="0" w:line="276" w:lineRule="auto"/>
        <w:outlineLvl w:val="2"/>
        <w:rPr>
          <w:rFonts w:asciiTheme="minorHAnsi" w:eastAsiaTheme="majorEastAsia" w:hAnsiTheme="minorHAnsi" w:cstheme="minorHAnsi"/>
          <w:b/>
          <w:bCs/>
          <w:sz w:val="28"/>
          <w:szCs w:val="24"/>
        </w:rPr>
      </w:pPr>
      <w:bookmarkStart w:id="215" w:name="_Toc436746405"/>
      <w:bookmarkStart w:id="216" w:name="_Toc478325690"/>
      <w:r w:rsidRPr="00F223EA">
        <w:rPr>
          <w:rFonts w:asciiTheme="minorHAnsi" w:eastAsiaTheme="majorEastAsia" w:hAnsiTheme="minorHAnsi" w:cstheme="minorHAnsi"/>
          <w:b/>
          <w:bCs/>
          <w:sz w:val="28"/>
          <w:szCs w:val="24"/>
        </w:rPr>
        <w:t>Orientations  stratégiques 1 :</w:t>
      </w:r>
      <w:bookmarkEnd w:id="215"/>
      <w:bookmarkEnd w:id="216"/>
    </w:p>
    <w:p w14:paraId="5141A2D8" w14:textId="77777777" w:rsidR="00C24824" w:rsidRPr="00F223EA" w:rsidRDefault="00C24824" w:rsidP="00C24824">
      <w:pPr>
        <w:keepNext/>
        <w:keepLines/>
        <w:spacing w:after="0" w:line="240" w:lineRule="auto"/>
        <w:outlineLvl w:val="0"/>
        <w:rPr>
          <w:rFonts w:asciiTheme="minorHAnsi" w:eastAsiaTheme="majorEastAsia" w:hAnsiTheme="minorHAnsi" w:cstheme="minorHAnsi"/>
          <w:b/>
          <w:bCs/>
          <w:sz w:val="28"/>
          <w:szCs w:val="24"/>
        </w:rPr>
      </w:pPr>
      <w:bookmarkStart w:id="217" w:name="_Toc436746278"/>
      <w:bookmarkStart w:id="218" w:name="_Toc436746406"/>
      <w:bookmarkStart w:id="219" w:name="_Toc478325691"/>
      <w:r w:rsidRPr="00F223EA">
        <w:rPr>
          <w:rFonts w:asciiTheme="minorHAnsi" w:eastAsiaTheme="majorEastAsia" w:hAnsiTheme="minorHAnsi" w:cstheme="minorHAnsi"/>
          <w:b/>
          <w:i/>
          <w:iCs/>
          <w:sz w:val="28"/>
          <w:szCs w:val="24"/>
        </w:rPr>
        <w:t>Promotion de la gestion durable des ressources naturelles selon une approche participative et favorable à la sécurité alimentaire.</w:t>
      </w:r>
      <w:bookmarkEnd w:id="217"/>
      <w:bookmarkEnd w:id="218"/>
      <w:bookmarkEnd w:id="219"/>
    </w:p>
    <w:p w14:paraId="5E111035" w14:textId="77777777" w:rsidR="000860B2" w:rsidRPr="00F223EA" w:rsidRDefault="000860B2" w:rsidP="000860B2">
      <w:pPr>
        <w:ind w:left="372" w:firstLine="708"/>
        <w:rPr>
          <w:rFonts w:asciiTheme="minorHAnsi" w:hAnsiTheme="minorHAnsi" w:cstheme="minorHAnsi"/>
          <w:b/>
          <w:sz w:val="24"/>
          <w:szCs w:val="24"/>
          <w:shd w:val="clear" w:color="auto" w:fill="E36C0A"/>
        </w:rPr>
      </w:pPr>
      <w:r w:rsidRPr="00F223EA">
        <w:rPr>
          <w:rFonts w:asciiTheme="minorHAnsi" w:hAnsiTheme="minorHAnsi" w:cstheme="minorHAnsi"/>
          <w:b/>
          <w:sz w:val="24"/>
          <w:szCs w:val="24"/>
          <w:shd w:val="clear" w:color="auto" w:fill="E36C0A"/>
        </w:rPr>
        <w:t xml:space="preserve">AXE 1 : Développement durable  et Sécurité alimentaire </w:t>
      </w:r>
    </w:p>
    <w:p w14:paraId="4FA7B5FE" w14:textId="77777777" w:rsidR="000860B2" w:rsidRDefault="000860B2" w:rsidP="000860B2">
      <w:pPr>
        <w:rPr>
          <w:rFonts w:asciiTheme="minorHAnsi" w:hAnsiTheme="minorHAnsi" w:cstheme="minorHAnsi"/>
          <w:b/>
          <w:sz w:val="24"/>
          <w:szCs w:val="24"/>
        </w:rPr>
      </w:pPr>
      <w:r w:rsidRPr="00F223EA">
        <w:rPr>
          <w:rFonts w:asciiTheme="minorHAnsi" w:hAnsiTheme="minorHAnsi" w:cstheme="minorHAnsi"/>
          <w:b/>
          <w:sz w:val="24"/>
          <w:szCs w:val="24"/>
          <w:u w:val="single"/>
        </w:rPr>
        <w:t>OBJECTIF GENERAL :</w:t>
      </w:r>
      <w:r w:rsidRPr="00F223EA">
        <w:rPr>
          <w:rFonts w:asciiTheme="minorHAnsi" w:hAnsiTheme="minorHAnsi" w:cstheme="minorHAnsi"/>
          <w:b/>
          <w:sz w:val="24"/>
          <w:szCs w:val="24"/>
        </w:rPr>
        <w:t xml:space="preserve"> Améliorer les conditions de vie et d’existence des populations de la commune.</w:t>
      </w:r>
    </w:p>
    <w:tbl>
      <w:tblPr>
        <w:tblW w:w="51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2256"/>
        <w:gridCol w:w="3882"/>
        <w:gridCol w:w="2882"/>
        <w:gridCol w:w="1430"/>
        <w:gridCol w:w="2000"/>
      </w:tblGrid>
      <w:tr w:rsidR="000860B2" w:rsidRPr="00F223EA" w14:paraId="45D41DF9" w14:textId="77777777" w:rsidTr="000860B2">
        <w:trPr>
          <w:jc w:val="center"/>
        </w:trPr>
        <w:tc>
          <w:tcPr>
            <w:tcW w:w="654" w:type="pct"/>
            <w:shd w:val="clear" w:color="auto" w:fill="C5E0B3" w:themeFill="accent6" w:themeFillTint="66"/>
            <w:vAlign w:val="center"/>
            <w:hideMark/>
          </w:tcPr>
          <w:p w14:paraId="6FFDAAF6" w14:textId="77777777" w:rsidR="000860B2" w:rsidRPr="00F223EA" w:rsidRDefault="000860B2" w:rsidP="000860B2">
            <w:pPr>
              <w:spacing w:after="0" w:line="240" w:lineRule="auto"/>
              <w:rPr>
                <w:rFonts w:asciiTheme="minorHAnsi" w:hAnsiTheme="minorHAnsi" w:cstheme="minorHAnsi"/>
                <w:b/>
                <w:szCs w:val="24"/>
              </w:rPr>
            </w:pPr>
            <w:r w:rsidRPr="00F223EA">
              <w:rPr>
                <w:rFonts w:asciiTheme="minorHAnsi" w:hAnsiTheme="minorHAnsi" w:cstheme="minorHAnsi"/>
                <w:b/>
                <w:szCs w:val="24"/>
              </w:rPr>
              <w:t>OBJECTIFS SPECIFIQUES</w:t>
            </w:r>
          </w:p>
        </w:tc>
        <w:tc>
          <w:tcPr>
            <w:tcW w:w="800" w:type="pct"/>
            <w:shd w:val="clear" w:color="auto" w:fill="C5E0B3" w:themeFill="accent6" w:themeFillTint="66"/>
            <w:vAlign w:val="center"/>
            <w:hideMark/>
          </w:tcPr>
          <w:p w14:paraId="71948977" w14:textId="77777777" w:rsidR="000860B2" w:rsidRPr="00F223EA" w:rsidRDefault="000860B2" w:rsidP="000860B2">
            <w:pPr>
              <w:spacing w:after="0" w:line="240" w:lineRule="auto"/>
              <w:jc w:val="center"/>
              <w:rPr>
                <w:rFonts w:asciiTheme="minorHAnsi" w:hAnsiTheme="minorHAnsi" w:cstheme="minorHAnsi"/>
                <w:b/>
                <w:szCs w:val="24"/>
              </w:rPr>
            </w:pPr>
            <w:r w:rsidRPr="00F223EA">
              <w:rPr>
                <w:rFonts w:asciiTheme="minorHAnsi" w:hAnsiTheme="minorHAnsi" w:cstheme="minorHAnsi"/>
                <w:b/>
                <w:szCs w:val="24"/>
              </w:rPr>
              <w:t>RESULTATS ATTENDUS</w:t>
            </w:r>
          </w:p>
        </w:tc>
        <w:tc>
          <w:tcPr>
            <w:tcW w:w="1369" w:type="pct"/>
            <w:shd w:val="clear" w:color="auto" w:fill="C5E0B3" w:themeFill="accent6" w:themeFillTint="66"/>
            <w:vAlign w:val="center"/>
            <w:hideMark/>
          </w:tcPr>
          <w:p w14:paraId="6A6A7BDC" w14:textId="77777777" w:rsidR="000860B2" w:rsidRPr="00F223EA" w:rsidRDefault="000860B2" w:rsidP="000860B2">
            <w:pPr>
              <w:spacing w:after="0" w:line="240" w:lineRule="auto"/>
              <w:jc w:val="center"/>
              <w:rPr>
                <w:rFonts w:asciiTheme="minorHAnsi" w:hAnsiTheme="minorHAnsi" w:cstheme="minorHAnsi"/>
                <w:b/>
                <w:szCs w:val="24"/>
              </w:rPr>
            </w:pPr>
            <w:r w:rsidRPr="00F223EA">
              <w:rPr>
                <w:rFonts w:asciiTheme="minorHAnsi" w:hAnsiTheme="minorHAnsi" w:cstheme="minorHAnsi"/>
                <w:b/>
                <w:szCs w:val="24"/>
              </w:rPr>
              <w:t>ACTIONS A MENER</w:t>
            </w:r>
          </w:p>
        </w:tc>
        <w:tc>
          <w:tcPr>
            <w:tcW w:w="956" w:type="pct"/>
            <w:shd w:val="clear" w:color="auto" w:fill="C5E0B3" w:themeFill="accent6" w:themeFillTint="66"/>
            <w:vAlign w:val="center"/>
            <w:hideMark/>
          </w:tcPr>
          <w:p w14:paraId="121E9AD7" w14:textId="77777777" w:rsidR="000860B2" w:rsidRPr="00F223EA" w:rsidRDefault="000860B2" w:rsidP="000860B2">
            <w:pPr>
              <w:spacing w:after="0" w:line="240" w:lineRule="auto"/>
              <w:jc w:val="center"/>
              <w:rPr>
                <w:rFonts w:asciiTheme="minorHAnsi" w:hAnsiTheme="minorHAnsi" w:cstheme="minorHAnsi"/>
                <w:b/>
                <w:szCs w:val="24"/>
              </w:rPr>
            </w:pPr>
            <w:r w:rsidRPr="00F223EA">
              <w:rPr>
                <w:rFonts w:asciiTheme="minorHAnsi" w:hAnsiTheme="minorHAnsi" w:cstheme="minorHAnsi"/>
                <w:b/>
                <w:szCs w:val="24"/>
              </w:rPr>
              <w:t>LOCALISATION</w:t>
            </w:r>
          </w:p>
        </w:tc>
        <w:tc>
          <w:tcPr>
            <w:tcW w:w="511" w:type="pct"/>
            <w:shd w:val="clear" w:color="auto" w:fill="C5E0B3" w:themeFill="accent6" w:themeFillTint="66"/>
            <w:vAlign w:val="center"/>
            <w:hideMark/>
          </w:tcPr>
          <w:p w14:paraId="3B26DD82" w14:textId="77777777" w:rsidR="000860B2" w:rsidRPr="00F223EA" w:rsidRDefault="000860B2" w:rsidP="000860B2">
            <w:pPr>
              <w:spacing w:after="0" w:line="240" w:lineRule="auto"/>
              <w:jc w:val="center"/>
              <w:rPr>
                <w:rFonts w:asciiTheme="minorHAnsi" w:hAnsiTheme="minorHAnsi" w:cstheme="minorHAnsi"/>
                <w:b/>
                <w:szCs w:val="24"/>
              </w:rPr>
            </w:pPr>
            <w:r w:rsidRPr="00F223EA">
              <w:rPr>
                <w:rFonts w:asciiTheme="minorHAnsi" w:hAnsiTheme="minorHAnsi" w:cstheme="minorHAnsi"/>
                <w:b/>
                <w:szCs w:val="24"/>
              </w:rPr>
              <w:t>PERIODE</w:t>
            </w:r>
          </w:p>
        </w:tc>
        <w:tc>
          <w:tcPr>
            <w:tcW w:w="710" w:type="pct"/>
            <w:shd w:val="clear" w:color="auto" w:fill="C5E0B3" w:themeFill="accent6" w:themeFillTint="66"/>
            <w:vAlign w:val="center"/>
          </w:tcPr>
          <w:p w14:paraId="5D0C8EEE" w14:textId="77777777" w:rsidR="000860B2" w:rsidRPr="00F223EA" w:rsidRDefault="000860B2" w:rsidP="000860B2">
            <w:pPr>
              <w:spacing w:after="0" w:line="240" w:lineRule="auto"/>
              <w:jc w:val="center"/>
              <w:rPr>
                <w:rFonts w:asciiTheme="minorHAnsi" w:hAnsiTheme="minorHAnsi" w:cstheme="minorHAnsi"/>
                <w:b/>
                <w:szCs w:val="24"/>
              </w:rPr>
            </w:pPr>
            <w:r w:rsidRPr="00F223EA">
              <w:rPr>
                <w:rFonts w:asciiTheme="minorHAnsi" w:hAnsiTheme="minorHAnsi" w:cstheme="minorHAnsi"/>
                <w:b/>
                <w:szCs w:val="24"/>
              </w:rPr>
              <w:t>BUDGET</w:t>
            </w:r>
          </w:p>
        </w:tc>
      </w:tr>
      <w:tr w:rsidR="000860B2" w:rsidRPr="00F223EA" w14:paraId="728230F8" w14:textId="77777777" w:rsidTr="000860B2">
        <w:trPr>
          <w:trHeight w:val="1008"/>
          <w:jc w:val="center"/>
        </w:trPr>
        <w:tc>
          <w:tcPr>
            <w:tcW w:w="654" w:type="pct"/>
            <w:vMerge w:val="restart"/>
            <w:vAlign w:val="center"/>
          </w:tcPr>
          <w:p w14:paraId="758EA74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Assurer un meilleur accès et une meilleure maitrise de l’eau </w:t>
            </w:r>
          </w:p>
        </w:tc>
        <w:tc>
          <w:tcPr>
            <w:tcW w:w="800" w:type="pct"/>
            <w:vAlign w:val="center"/>
          </w:tcPr>
          <w:p w14:paraId="7CB550F8" w14:textId="77777777" w:rsidR="000860B2" w:rsidRPr="00B22A6B" w:rsidRDefault="000860B2" w:rsidP="000860B2">
            <w:pPr>
              <w:spacing w:after="0" w:line="240" w:lineRule="auto"/>
              <w:rPr>
                <w:rFonts w:asciiTheme="minorHAnsi" w:hAnsiTheme="minorHAnsi" w:cstheme="minorHAnsi"/>
                <w:sz w:val="24"/>
                <w:szCs w:val="24"/>
              </w:rPr>
            </w:pPr>
            <w:r w:rsidRPr="00B22A6B">
              <w:rPr>
                <w:rFonts w:asciiTheme="minorHAnsi" w:hAnsiTheme="minorHAnsi" w:cstheme="minorHAnsi"/>
                <w:sz w:val="24"/>
                <w:szCs w:val="24"/>
              </w:rPr>
              <w:t xml:space="preserve">L’accès à l’eau pour la production  est facilité </w:t>
            </w:r>
          </w:p>
        </w:tc>
        <w:tc>
          <w:tcPr>
            <w:tcW w:w="1369" w:type="pct"/>
          </w:tcPr>
          <w:p w14:paraId="52F04130" w14:textId="77777777" w:rsidR="000860B2" w:rsidRPr="00B22A6B" w:rsidRDefault="000860B2" w:rsidP="000860B2">
            <w:pPr>
              <w:spacing w:after="0"/>
              <w:rPr>
                <w:rFonts w:asciiTheme="minorHAnsi" w:hAnsiTheme="minorHAnsi" w:cstheme="minorHAnsi"/>
                <w:sz w:val="24"/>
                <w:szCs w:val="24"/>
              </w:rPr>
            </w:pPr>
            <w:r w:rsidRPr="00B22A6B">
              <w:rPr>
                <w:rFonts w:asciiTheme="minorHAnsi" w:hAnsiTheme="minorHAnsi" w:cstheme="minorHAnsi"/>
                <w:sz w:val="24"/>
                <w:szCs w:val="24"/>
              </w:rPr>
              <w:t xml:space="preserve">Curage de </w:t>
            </w:r>
            <w:r>
              <w:rPr>
                <w:rFonts w:asciiTheme="minorHAnsi" w:hAnsiTheme="minorHAnsi" w:cstheme="minorHAnsi"/>
                <w:sz w:val="24"/>
                <w:szCs w:val="24"/>
              </w:rPr>
              <w:t>10</w:t>
            </w:r>
            <w:r w:rsidRPr="00B22A6B">
              <w:rPr>
                <w:rFonts w:asciiTheme="minorHAnsi" w:hAnsiTheme="minorHAnsi" w:cstheme="minorHAnsi"/>
                <w:sz w:val="24"/>
                <w:szCs w:val="24"/>
              </w:rPr>
              <w:t xml:space="preserve"> mares naturelles </w:t>
            </w:r>
          </w:p>
        </w:tc>
        <w:tc>
          <w:tcPr>
            <w:tcW w:w="956" w:type="pct"/>
          </w:tcPr>
          <w:p w14:paraId="6601BB75"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 par zone(</w:t>
            </w:r>
            <w:proofErr w:type="spellStart"/>
            <w:r w:rsidRPr="00F70999">
              <w:t>Lamoye</w:t>
            </w:r>
            <w:proofErr w:type="spellEnd"/>
            <w:r w:rsidRPr="00F70999">
              <w:t xml:space="preserve">, </w:t>
            </w:r>
            <w:proofErr w:type="spellStart"/>
            <w:r w:rsidRPr="00F70999">
              <w:t>Fatycounda</w:t>
            </w:r>
            <w:proofErr w:type="spellEnd"/>
            <w:r w:rsidRPr="00F70999">
              <w:t xml:space="preserve">, </w:t>
            </w:r>
            <w:proofErr w:type="spellStart"/>
            <w:r w:rsidRPr="00F70999">
              <w:t>LingueyelPatheDiao</w:t>
            </w:r>
            <w:proofErr w:type="spellEnd"/>
            <w:r w:rsidRPr="00F70999">
              <w:t xml:space="preserve">, </w:t>
            </w:r>
            <w:r w:rsidRPr="00930CF7">
              <w:t xml:space="preserve">Sam </w:t>
            </w:r>
            <w:proofErr w:type="spellStart"/>
            <w:r w:rsidRPr="00930CF7">
              <w:t>Yero</w:t>
            </w:r>
            <w:proofErr w:type="spellEnd"/>
            <w:r w:rsidRPr="00930CF7">
              <w:t xml:space="preserve"> Gueye, </w:t>
            </w:r>
            <w:proofErr w:type="spellStart"/>
            <w:r w:rsidRPr="00930CF7">
              <w:t>Kawsara</w:t>
            </w:r>
            <w:proofErr w:type="spellEnd"/>
            <w:r>
              <w:t>)</w:t>
            </w:r>
          </w:p>
        </w:tc>
        <w:tc>
          <w:tcPr>
            <w:tcW w:w="511" w:type="pct"/>
          </w:tcPr>
          <w:p w14:paraId="6B815C5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2016 /2017</w:t>
            </w:r>
          </w:p>
        </w:tc>
        <w:tc>
          <w:tcPr>
            <w:tcW w:w="710" w:type="pct"/>
          </w:tcPr>
          <w:p w14:paraId="5CC0FBA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A déterminer</w:t>
            </w:r>
          </w:p>
        </w:tc>
      </w:tr>
      <w:tr w:rsidR="000860B2" w:rsidRPr="00F223EA" w14:paraId="2365DB43" w14:textId="77777777" w:rsidTr="000860B2">
        <w:trPr>
          <w:trHeight w:val="413"/>
          <w:jc w:val="center"/>
        </w:trPr>
        <w:tc>
          <w:tcPr>
            <w:tcW w:w="654" w:type="pct"/>
            <w:vMerge/>
            <w:vAlign w:val="center"/>
            <w:hideMark/>
          </w:tcPr>
          <w:p w14:paraId="079D8000"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restart"/>
            <w:vAlign w:val="center"/>
            <w:hideMark/>
          </w:tcPr>
          <w:p w14:paraId="404434AD" w14:textId="77777777" w:rsidR="000860B2" w:rsidRPr="00F223EA" w:rsidRDefault="000860B2" w:rsidP="000860B2">
            <w:pPr>
              <w:spacing w:after="0" w:line="240" w:lineRule="auto"/>
              <w:rPr>
                <w:rFonts w:asciiTheme="minorHAnsi" w:hAnsiTheme="minorHAnsi" w:cstheme="minorHAnsi"/>
                <w:sz w:val="24"/>
                <w:szCs w:val="24"/>
              </w:rPr>
            </w:pPr>
            <w:r w:rsidRPr="00887CE0">
              <w:rPr>
                <w:rFonts w:asciiTheme="minorHAnsi" w:hAnsiTheme="minorHAnsi" w:cstheme="minorHAnsi"/>
                <w:sz w:val="24"/>
                <w:szCs w:val="24"/>
              </w:rPr>
              <w:t>L’accès à l’eau potable est facilité</w:t>
            </w:r>
          </w:p>
        </w:tc>
        <w:tc>
          <w:tcPr>
            <w:tcW w:w="1369" w:type="pct"/>
          </w:tcPr>
          <w:p w14:paraId="13A59EED"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Construction et équipement de cinq  forages</w:t>
            </w:r>
          </w:p>
        </w:tc>
        <w:tc>
          <w:tcPr>
            <w:tcW w:w="956" w:type="pct"/>
            <w:vMerge w:val="restart"/>
          </w:tcPr>
          <w:p w14:paraId="53CEA7EA"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 par zone (</w:t>
            </w:r>
            <w:proofErr w:type="spellStart"/>
            <w:r w:rsidRPr="00F70999">
              <w:t>Lamoye</w:t>
            </w:r>
            <w:proofErr w:type="spellEnd"/>
            <w:r w:rsidRPr="00F70999">
              <w:t xml:space="preserve">, </w:t>
            </w:r>
            <w:proofErr w:type="spellStart"/>
            <w:r w:rsidRPr="00F70999">
              <w:t>Fatycounda</w:t>
            </w:r>
            <w:proofErr w:type="spellEnd"/>
            <w:r w:rsidRPr="00F70999">
              <w:t xml:space="preserve">, </w:t>
            </w:r>
            <w:proofErr w:type="spellStart"/>
            <w:r w:rsidRPr="00F70999">
              <w:t>LingueyelPatheDiao</w:t>
            </w:r>
            <w:proofErr w:type="spellEnd"/>
            <w:r w:rsidRPr="00F70999">
              <w:t xml:space="preserve">, </w:t>
            </w:r>
            <w:r w:rsidRPr="00930CF7">
              <w:t xml:space="preserve">Sam </w:t>
            </w:r>
            <w:proofErr w:type="spellStart"/>
            <w:r w:rsidRPr="00930CF7">
              <w:t>Yero</w:t>
            </w:r>
            <w:proofErr w:type="spellEnd"/>
            <w:r w:rsidRPr="00930CF7">
              <w:t xml:space="preserve"> Gueye, </w:t>
            </w:r>
            <w:proofErr w:type="spellStart"/>
            <w:r w:rsidRPr="00930CF7">
              <w:t>Kawsara</w:t>
            </w:r>
            <w:proofErr w:type="spellEnd"/>
            <w:r>
              <w:t>)</w:t>
            </w:r>
          </w:p>
        </w:tc>
        <w:tc>
          <w:tcPr>
            <w:tcW w:w="511" w:type="pct"/>
            <w:vMerge w:val="restart"/>
          </w:tcPr>
          <w:p w14:paraId="3A0C903A" w14:textId="77777777" w:rsidR="000860B2" w:rsidRDefault="000860B2" w:rsidP="000860B2">
            <w:pPr>
              <w:spacing w:after="0" w:line="240" w:lineRule="auto"/>
              <w:rPr>
                <w:rFonts w:asciiTheme="minorHAnsi" w:hAnsiTheme="minorHAnsi" w:cstheme="minorHAnsi"/>
                <w:sz w:val="24"/>
                <w:szCs w:val="24"/>
              </w:rPr>
            </w:pPr>
          </w:p>
          <w:p w14:paraId="0F05E135" w14:textId="77777777" w:rsidR="000860B2" w:rsidRDefault="000860B2" w:rsidP="000860B2">
            <w:pPr>
              <w:spacing w:after="0" w:line="240" w:lineRule="auto"/>
              <w:rPr>
                <w:rFonts w:asciiTheme="minorHAnsi" w:hAnsiTheme="minorHAnsi" w:cstheme="minorHAnsi"/>
                <w:sz w:val="24"/>
                <w:szCs w:val="24"/>
              </w:rPr>
            </w:pPr>
          </w:p>
          <w:p w14:paraId="6F9D6373"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2017/2020</w:t>
            </w:r>
          </w:p>
        </w:tc>
        <w:tc>
          <w:tcPr>
            <w:tcW w:w="710" w:type="pct"/>
          </w:tcPr>
          <w:p w14:paraId="03FD31A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A déterminer</w:t>
            </w:r>
          </w:p>
        </w:tc>
      </w:tr>
      <w:tr w:rsidR="000860B2" w:rsidRPr="00F223EA" w14:paraId="461620D8" w14:textId="77777777" w:rsidTr="000860B2">
        <w:trPr>
          <w:trHeight w:val="278"/>
          <w:jc w:val="center"/>
        </w:trPr>
        <w:tc>
          <w:tcPr>
            <w:tcW w:w="654" w:type="pct"/>
            <w:vMerge/>
            <w:vAlign w:val="center"/>
          </w:tcPr>
          <w:p w14:paraId="159950CA"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35BD18BF"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326B162E"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 xml:space="preserve">Construction et équipement de cinq  mini forages </w:t>
            </w:r>
          </w:p>
        </w:tc>
        <w:tc>
          <w:tcPr>
            <w:tcW w:w="956" w:type="pct"/>
            <w:vMerge/>
          </w:tcPr>
          <w:p w14:paraId="513E9E6E" w14:textId="77777777" w:rsidR="000860B2" w:rsidRPr="00F223EA" w:rsidRDefault="000860B2" w:rsidP="000860B2">
            <w:pPr>
              <w:spacing w:after="0" w:line="240" w:lineRule="auto"/>
              <w:rPr>
                <w:rFonts w:asciiTheme="minorHAnsi" w:hAnsiTheme="minorHAnsi" w:cstheme="minorHAnsi"/>
                <w:sz w:val="24"/>
                <w:szCs w:val="24"/>
              </w:rPr>
            </w:pPr>
          </w:p>
        </w:tc>
        <w:tc>
          <w:tcPr>
            <w:tcW w:w="511" w:type="pct"/>
            <w:vMerge/>
          </w:tcPr>
          <w:p w14:paraId="6A50B2E2"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tcPr>
          <w:p w14:paraId="34EB688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A déterminer</w:t>
            </w:r>
          </w:p>
        </w:tc>
      </w:tr>
      <w:tr w:rsidR="000860B2" w:rsidRPr="00F223EA" w14:paraId="6FBB0366" w14:textId="77777777" w:rsidTr="000860B2">
        <w:trPr>
          <w:trHeight w:val="574"/>
          <w:jc w:val="center"/>
        </w:trPr>
        <w:tc>
          <w:tcPr>
            <w:tcW w:w="654" w:type="pct"/>
            <w:vMerge/>
            <w:vAlign w:val="center"/>
          </w:tcPr>
          <w:p w14:paraId="59F6C679"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B28FF26"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1ED143ED"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 xml:space="preserve">Réhabilitation de quatre(4) mini forages </w:t>
            </w:r>
          </w:p>
        </w:tc>
        <w:tc>
          <w:tcPr>
            <w:tcW w:w="956" w:type="pct"/>
          </w:tcPr>
          <w:p w14:paraId="5D279CF5"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SinthianMaoudé</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Yaffa</w:t>
            </w:r>
            <w:proofErr w:type="spellEnd"/>
            <w:r>
              <w:rPr>
                <w:rFonts w:asciiTheme="minorHAnsi" w:hAnsiTheme="minorHAnsi" w:cstheme="minorHAnsi"/>
                <w:sz w:val="24"/>
                <w:szCs w:val="24"/>
              </w:rPr>
              <w:t xml:space="preserve"> et </w:t>
            </w:r>
            <w:proofErr w:type="spellStart"/>
            <w:r>
              <w:rPr>
                <w:rFonts w:asciiTheme="minorHAnsi" w:hAnsiTheme="minorHAnsi" w:cstheme="minorHAnsi"/>
                <w:sz w:val="24"/>
                <w:szCs w:val="24"/>
              </w:rPr>
              <w:t>Sinthiou</w:t>
            </w:r>
            <w:proofErr w:type="spellEnd"/>
            <w:r>
              <w:rPr>
                <w:rFonts w:asciiTheme="minorHAnsi" w:hAnsiTheme="minorHAnsi" w:cstheme="minorHAnsi"/>
                <w:sz w:val="24"/>
                <w:szCs w:val="24"/>
              </w:rPr>
              <w:t xml:space="preserve"> Boubou</w:t>
            </w:r>
          </w:p>
        </w:tc>
        <w:tc>
          <w:tcPr>
            <w:tcW w:w="511" w:type="pct"/>
          </w:tcPr>
          <w:p w14:paraId="53BD563E"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w:t>
            </w:r>
          </w:p>
        </w:tc>
        <w:tc>
          <w:tcPr>
            <w:tcW w:w="710" w:type="pct"/>
          </w:tcPr>
          <w:p w14:paraId="21A2704D"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12 000 000</w:t>
            </w:r>
          </w:p>
        </w:tc>
      </w:tr>
      <w:tr w:rsidR="000860B2" w:rsidRPr="00F223EA" w14:paraId="6C90FD83" w14:textId="77777777" w:rsidTr="000860B2">
        <w:trPr>
          <w:trHeight w:val="640"/>
          <w:jc w:val="center"/>
        </w:trPr>
        <w:tc>
          <w:tcPr>
            <w:tcW w:w="654" w:type="pct"/>
            <w:vMerge/>
            <w:vAlign w:val="center"/>
          </w:tcPr>
          <w:p w14:paraId="747E608E"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2F4B1535"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6E796233"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Fonçage </w:t>
            </w:r>
            <w:r>
              <w:rPr>
                <w:rFonts w:asciiTheme="minorHAnsi" w:hAnsiTheme="minorHAnsi" w:cstheme="minorHAnsi"/>
                <w:sz w:val="24"/>
                <w:szCs w:val="24"/>
              </w:rPr>
              <w:t xml:space="preserve">et équipement </w:t>
            </w:r>
            <w:r w:rsidRPr="00F223EA">
              <w:rPr>
                <w:rFonts w:asciiTheme="minorHAnsi" w:hAnsiTheme="minorHAnsi" w:cstheme="minorHAnsi"/>
                <w:sz w:val="24"/>
                <w:szCs w:val="24"/>
              </w:rPr>
              <w:t xml:space="preserve">de </w:t>
            </w:r>
            <w:r>
              <w:rPr>
                <w:rFonts w:asciiTheme="minorHAnsi" w:hAnsiTheme="minorHAnsi" w:cstheme="minorHAnsi"/>
                <w:sz w:val="24"/>
                <w:szCs w:val="24"/>
              </w:rPr>
              <w:t xml:space="preserve">dix (10) </w:t>
            </w:r>
            <w:r w:rsidRPr="00F223EA">
              <w:rPr>
                <w:rFonts w:asciiTheme="minorHAnsi" w:hAnsiTheme="minorHAnsi" w:cstheme="minorHAnsi"/>
                <w:sz w:val="24"/>
                <w:szCs w:val="24"/>
              </w:rPr>
              <w:t>puits hydrauliques</w:t>
            </w:r>
          </w:p>
        </w:tc>
        <w:tc>
          <w:tcPr>
            <w:tcW w:w="956" w:type="pct"/>
          </w:tcPr>
          <w:p w14:paraId="41B93776"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(2 par zone)</w:t>
            </w:r>
          </w:p>
        </w:tc>
        <w:tc>
          <w:tcPr>
            <w:tcW w:w="511" w:type="pct"/>
          </w:tcPr>
          <w:p w14:paraId="79918A4C"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2017/2020</w:t>
            </w:r>
          </w:p>
        </w:tc>
        <w:tc>
          <w:tcPr>
            <w:tcW w:w="710" w:type="pct"/>
          </w:tcPr>
          <w:p w14:paraId="5F737D0B"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300 000 000</w:t>
            </w:r>
          </w:p>
        </w:tc>
      </w:tr>
      <w:tr w:rsidR="000860B2" w:rsidRPr="00F223EA" w14:paraId="286045A0" w14:textId="77777777" w:rsidTr="000860B2">
        <w:trPr>
          <w:trHeight w:val="627"/>
          <w:jc w:val="center"/>
        </w:trPr>
        <w:tc>
          <w:tcPr>
            <w:tcW w:w="654" w:type="pct"/>
            <w:vMerge/>
            <w:vAlign w:val="center"/>
            <w:hideMark/>
          </w:tcPr>
          <w:p w14:paraId="115A87B9"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591584DE"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29972F7D" w14:textId="77777777" w:rsidR="000860B2" w:rsidRPr="00F223EA"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 xml:space="preserve">Réhabilitation d’un Puits hydraulique </w:t>
            </w:r>
          </w:p>
        </w:tc>
        <w:tc>
          <w:tcPr>
            <w:tcW w:w="956" w:type="pct"/>
          </w:tcPr>
          <w:p w14:paraId="28058509"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Kourkour</w:t>
            </w:r>
            <w:proofErr w:type="spellEnd"/>
            <w:r>
              <w:rPr>
                <w:rFonts w:asciiTheme="minorHAnsi" w:hAnsiTheme="minorHAnsi" w:cstheme="minorHAnsi"/>
                <w:sz w:val="24"/>
                <w:szCs w:val="24"/>
              </w:rPr>
              <w:t xml:space="preserve"> bala</w:t>
            </w:r>
          </w:p>
        </w:tc>
        <w:tc>
          <w:tcPr>
            <w:tcW w:w="511" w:type="pct"/>
          </w:tcPr>
          <w:p w14:paraId="76CD6DB4"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w:t>
            </w:r>
          </w:p>
        </w:tc>
        <w:tc>
          <w:tcPr>
            <w:tcW w:w="710" w:type="pct"/>
          </w:tcPr>
          <w:p w14:paraId="41F67E83"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    5 000 000</w:t>
            </w:r>
          </w:p>
        </w:tc>
      </w:tr>
      <w:tr w:rsidR="000860B2" w:rsidRPr="00F223EA" w14:paraId="1E7A10DE" w14:textId="77777777" w:rsidTr="000860B2">
        <w:trPr>
          <w:trHeight w:val="591"/>
          <w:jc w:val="center"/>
        </w:trPr>
        <w:tc>
          <w:tcPr>
            <w:tcW w:w="654" w:type="pct"/>
            <w:vAlign w:val="center"/>
          </w:tcPr>
          <w:p w14:paraId="105BE36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Align w:val="center"/>
          </w:tcPr>
          <w:p w14:paraId="302F4C1F"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2187FE1B" w14:textId="77777777" w:rsidR="000860B2" w:rsidRPr="00F223EA"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Fonçage et équipement de cinq puits (5) pastoraux</w:t>
            </w:r>
          </w:p>
        </w:tc>
        <w:tc>
          <w:tcPr>
            <w:tcW w:w="956" w:type="pct"/>
          </w:tcPr>
          <w:p w14:paraId="792C182A"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(1 par zone)</w:t>
            </w:r>
          </w:p>
        </w:tc>
        <w:tc>
          <w:tcPr>
            <w:tcW w:w="511" w:type="pct"/>
          </w:tcPr>
          <w:p w14:paraId="2BA7F29A" w14:textId="77777777" w:rsidR="000860B2" w:rsidRDefault="000860B2" w:rsidP="000860B2">
            <w:pPr>
              <w:spacing w:after="0"/>
            </w:pPr>
            <w:r w:rsidRPr="003F1735">
              <w:rPr>
                <w:rFonts w:asciiTheme="minorHAnsi" w:hAnsiTheme="minorHAnsi" w:cstheme="minorHAnsi"/>
                <w:sz w:val="24"/>
                <w:szCs w:val="24"/>
              </w:rPr>
              <w:t>2017 /2020</w:t>
            </w:r>
          </w:p>
        </w:tc>
        <w:tc>
          <w:tcPr>
            <w:tcW w:w="710" w:type="pct"/>
          </w:tcPr>
          <w:p w14:paraId="6512D4C9"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50 000 000</w:t>
            </w:r>
          </w:p>
        </w:tc>
      </w:tr>
      <w:tr w:rsidR="000860B2" w:rsidRPr="00F223EA" w14:paraId="725329EB" w14:textId="77777777" w:rsidTr="0037397C">
        <w:trPr>
          <w:trHeight w:val="704"/>
          <w:jc w:val="center"/>
        </w:trPr>
        <w:tc>
          <w:tcPr>
            <w:tcW w:w="654" w:type="pct"/>
            <w:vMerge w:val="restart"/>
            <w:vAlign w:val="center"/>
          </w:tcPr>
          <w:p w14:paraId="4BE5D31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Assurer un meilleur accès de </w:t>
            </w:r>
            <w:r w:rsidRPr="00F223EA">
              <w:rPr>
                <w:rFonts w:asciiTheme="minorHAnsi" w:hAnsiTheme="minorHAnsi" w:cstheme="minorHAnsi"/>
                <w:sz w:val="24"/>
                <w:szCs w:val="24"/>
              </w:rPr>
              <w:lastRenderedPageBreak/>
              <w:t>l’</w:t>
            </w:r>
            <w:r>
              <w:rPr>
                <w:rFonts w:asciiTheme="minorHAnsi" w:hAnsiTheme="minorHAnsi" w:cstheme="minorHAnsi"/>
                <w:sz w:val="24"/>
                <w:szCs w:val="24"/>
              </w:rPr>
              <w:t>assainissement et l’</w:t>
            </w:r>
            <w:proofErr w:type="spellStart"/>
            <w:r>
              <w:rPr>
                <w:rFonts w:asciiTheme="minorHAnsi" w:hAnsiTheme="minorHAnsi" w:cstheme="minorHAnsi"/>
                <w:sz w:val="24"/>
                <w:szCs w:val="24"/>
              </w:rPr>
              <w:t>hygiéne</w:t>
            </w:r>
            <w:proofErr w:type="spellEnd"/>
          </w:p>
        </w:tc>
        <w:tc>
          <w:tcPr>
            <w:tcW w:w="800" w:type="pct"/>
            <w:vAlign w:val="center"/>
          </w:tcPr>
          <w:p w14:paraId="4ADEF26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lastRenderedPageBreak/>
              <w:t>L’accès à l’</w:t>
            </w:r>
            <w:r>
              <w:rPr>
                <w:rFonts w:asciiTheme="minorHAnsi" w:hAnsiTheme="minorHAnsi" w:cstheme="minorHAnsi"/>
                <w:sz w:val="24"/>
                <w:szCs w:val="24"/>
              </w:rPr>
              <w:t xml:space="preserve">assainissement est </w:t>
            </w:r>
            <w:r w:rsidRPr="00F223EA">
              <w:rPr>
                <w:rFonts w:asciiTheme="minorHAnsi" w:hAnsiTheme="minorHAnsi" w:cstheme="minorHAnsi"/>
                <w:sz w:val="24"/>
                <w:szCs w:val="24"/>
              </w:rPr>
              <w:t xml:space="preserve"> facilité</w:t>
            </w:r>
          </w:p>
        </w:tc>
        <w:tc>
          <w:tcPr>
            <w:tcW w:w="1369" w:type="pct"/>
          </w:tcPr>
          <w:p w14:paraId="6606B209"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Réalisation de 300 latrines dans les lieux publics et les concessions</w:t>
            </w:r>
          </w:p>
        </w:tc>
        <w:tc>
          <w:tcPr>
            <w:tcW w:w="956" w:type="pct"/>
          </w:tcPr>
          <w:p w14:paraId="29E8E1D5"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Les 5 zones de la commune</w:t>
            </w:r>
          </w:p>
        </w:tc>
        <w:tc>
          <w:tcPr>
            <w:tcW w:w="511" w:type="pct"/>
          </w:tcPr>
          <w:p w14:paraId="662C64B2" w14:textId="77777777" w:rsidR="000860B2" w:rsidRDefault="000860B2" w:rsidP="000860B2">
            <w:pPr>
              <w:spacing w:after="0"/>
            </w:pPr>
            <w:r w:rsidRPr="003F1735">
              <w:rPr>
                <w:rFonts w:asciiTheme="minorHAnsi" w:hAnsiTheme="minorHAnsi" w:cstheme="minorHAnsi"/>
                <w:sz w:val="24"/>
                <w:szCs w:val="24"/>
              </w:rPr>
              <w:t>2017 /2020</w:t>
            </w:r>
          </w:p>
        </w:tc>
        <w:tc>
          <w:tcPr>
            <w:tcW w:w="710" w:type="pct"/>
          </w:tcPr>
          <w:p w14:paraId="501FE2F8"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60 000 000</w:t>
            </w:r>
          </w:p>
        </w:tc>
      </w:tr>
      <w:tr w:rsidR="000860B2" w:rsidRPr="00F223EA" w14:paraId="7D44A7D1" w14:textId="77777777" w:rsidTr="000860B2">
        <w:trPr>
          <w:trHeight w:val="973"/>
          <w:jc w:val="center"/>
        </w:trPr>
        <w:tc>
          <w:tcPr>
            <w:tcW w:w="654" w:type="pct"/>
            <w:vMerge/>
            <w:vAlign w:val="center"/>
          </w:tcPr>
          <w:p w14:paraId="7B7C16CD"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Align w:val="center"/>
          </w:tcPr>
          <w:p w14:paraId="6283AF2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L’accès à </w:t>
            </w:r>
            <w:r>
              <w:rPr>
                <w:rFonts w:asciiTheme="minorHAnsi" w:hAnsiTheme="minorHAnsi" w:cstheme="minorHAnsi"/>
                <w:sz w:val="24"/>
                <w:szCs w:val="24"/>
              </w:rPr>
              <w:t>l’</w:t>
            </w:r>
            <w:proofErr w:type="spellStart"/>
            <w:r>
              <w:rPr>
                <w:rFonts w:asciiTheme="minorHAnsi" w:hAnsiTheme="minorHAnsi" w:cstheme="minorHAnsi"/>
                <w:sz w:val="24"/>
                <w:szCs w:val="24"/>
              </w:rPr>
              <w:t>hygiéne</w:t>
            </w:r>
            <w:proofErr w:type="spellEnd"/>
            <w:r>
              <w:rPr>
                <w:rFonts w:asciiTheme="minorHAnsi" w:hAnsiTheme="minorHAnsi" w:cstheme="minorHAnsi"/>
                <w:sz w:val="24"/>
                <w:szCs w:val="24"/>
              </w:rPr>
              <w:t xml:space="preserve"> est </w:t>
            </w:r>
            <w:r w:rsidRPr="00F223EA">
              <w:rPr>
                <w:rFonts w:asciiTheme="minorHAnsi" w:hAnsiTheme="minorHAnsi" w:cstheme="minorHAnsi"/>
                <w:sz w:val="24"/>
                <w:szCs w:val="24"/>
              </w:rPr>
              <w:t xml:space="preserve"> facilité</w:t>
            </w:r>
          </w:p>
        </w:tc>
        <w:tc>
          <w:tcPr>
            <w:tcW w:w="1369" w:type="pct"/>
          </w:tcPr>
          <w:p w14:paraId="70E46986"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 xml:space="preserve">Réalisation de vingt (20) campagnes de sensibilisation sur l’hygiène </w:t>
            </w:r>
          </w:p>
        </w:tc>
        <w:tc>
          <w:tcPr>
            <w:tcW w:w="956" w:type="pct"/>
          </w:tcPr>
          <w:p w14:paraId="05B13684"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Les 5 zones de la commune</w:t>
            </w:r>
          </w:p>
        </w:tc>
        <w:tc>
          <w:tcPr>
            <w:tcW w:w="511" w:type="pct"/>
          </w:tcPr>
          <w:p w14:paraId="7A850AB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w:t>
            </w:r>
            <w:r>
              <w:rPr>
                <w:rFonts w:asciiTheme="minorHAnsi" w:hAnsiTheme="minorHAnsi" w:cstheme="minorHAnsi"/>
                <w:sz w:val="24"/>
                <w:szCs w:val="24"/>
              </w:rPr>
              <w:t>7</w:t>
            </w:r>
            <w:r w:rsidRPr="00F223EA">
              <w:rPr>
                <w:rFonts w:asciiTheme="minorHAnsi" w:hAnsiTheme="minorHAnsi" w:cstheme="minorHAnsi"/>
                <w:sz w:val="24"/>
                <w:szCs w:val="24"/>
              </w:rPr>
              <w:t xml:space="preserve"> /2020</w:t>
            </w:r>
          </w:p>
        </w:tc>
        <w:tc>
          <w:tcPr>
            <w:tcW w:w="710" w:type="pct"/>
          </w:tcPr>
          <w:p w14:paraId="5CF9FBFB"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10 000 000</w:t>
            </w:r>
          </w:p>
        </w:tc>
      </w:tr>
      <w:tr w:rsidR="000860B2" w:rsidRPr="00F223EA" w14:paraId="6CD263C2" w14:textId="77777777" w:rsidTr="000860B2">
        <w:trPr>
          <w:trHeight w:val="1227"/>
          <w:jc w:val="center"/>
        </w:trPr>
        <w:tc>
          <w:tcPr>
            <w:tcW w:w="654" w:type="pct"/>
            <w:vAlign w:val="center"/>
          </w:tcPr>
          <w:p w14:paraId="4DE702BF"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Assurer un meilleur accès de l’</w:t>
            </w:r>
            <w:r>
              <w:rPr>
                <w:rFonts w:asciiTheme="minorHAnsi" w:hAnsiTheme="minorHAnsi" w:cstheme="minorHAnsi"/>
                <w:sz w:val="24"/>
                <w:szCs w:val="24"/>
              </w:rPr>
              <w:t>urbanisation</w:t>
            </w:r>
          </w:p>
        </w:tc>
        <w:tc>
          <w:tcPr>
            <w:tcW w:w="800" w:type="pct"/>
            <w:vAlign w:val="center"/>
          </w:tcPr>
          <w:p w14:paraId="3261431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L’accès à </w:t>
            </w:r>
            <w:r>
              <w:rPr>
                <w:rFonts w:asciiTheme="minorHAnsi" w:hAnsiTheme="minorHAnsi" w:cstheme="minorHAnsi"/>
                <w:sz w:val="24"/>
                <w:szCs w:val="24"/>
              </w:rPr>
              <w:t xml:space="preserve">l’urbanisme est </w:t>
            </w:r>
            <w:r w:rsidRPr="00F223EA">
              <w:rPr>
                <w:rFonts w:asciiTheme="minorHAnsi" w:hAnsiTheme="minorHAnsi" w:cstheme="minorHAnsi"/>
                <w:sz w:val="24"/>
                <w:szCs w:val="24"/>
              </w:rPr>
              <w:t xml:space="preserve"> facilité</w:t>
            </w:r>
          </w:p>
        </w:tc>
        <w:tc>
          <w:tcPr>
            <w:tcW w:w="1369" w:type="pct"/>
          </w:tcPr>
          <w:p w14:paraId="58586E53" w14:textId="77777777" w:rsidR="000860B2" w:rsidRDefault="000860B2" w:rsidP="000860B2">
            <w:pPr>
              <w:spacing w:after="0"/>
              <w:rPr>
                <w:rFonts w:asciiTheme="minorHAnsi" w:hAnsiTheme="minorHAnsi" w:cstheme="minorHAnsi"/>
                <w:sz w:val="24"/>
                <w:szCs w:val="24"/>
              </w:rPr>
            </w:pPr>
          </w:p>
          <w:p w14:paraId="538D483C" w14:textId="77777777" w:rsidR="000860B2" w:rsidRDefault="000860B2" w:rsidP="000860B2">
            <w:pPr>
              <w:spacing w:after="0"/>
              <w:rPr>
                <w:rFonts w:asciiTheme="minorHAnsi" w:hAnsiTheme="minorHAnsi" w:cstheme="minorHAnsi"/>
                <w:sz w:val="24"/>
                <w:szCs w:val="24"/>
              </w:rPr>
            </w:pPr>
          </w:p>
          <w:p w14:paraId="6E18F6B8" w14:textId="77777777" w:rsidR="000860B2"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Lotissement de quatorze (14)  villages</w:t>
            </w:r>
          </w:p>
        </w:tc>
        <w:tc>
          <w:tcPr>
            <w:tcW w:w="956" w:type="pct"/>
          </w:tcPr>
          <w:p w14:paraId="4EBDD147" w14:textId="77777777" w:rsidR="000860B2"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Sameyéro</w:t>
            </w:r>
            <w:proofErr w:type="spellEnd"/>
            <w:r>
              <w:rPr>
                <w:rFonts w:asciiTheme="minorHAnsi" w:hAnsiTheme="minorHAnsi" w:cstheme="minorHAnsi"/>
                <w:sz w:val="24"/>
                <w:szCs w:val="24"/>
              </w:rPr>
              <w:t xml:space="preserve"> Gueye, </w:t>
            </w:r>
            <w:proofErr w:type="spellStart"/>
            <w:r>
              <w:rPr>
                <w:rFonts w:asciiTheme="minorHAnsi" w:hAnsiTheme="minorHAnsi" w:cstheme="minorHAnsi"/>
                <w:sz w:val="24"/>
                <w:szCs w:val="24"/>
              </w:rPr>
              <w:t>Thialène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Dioréne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SaréArouna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Linguelphaté</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Lamoye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Koulor</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Kourkour</w:t>
            </w:r>
            <w:proofErr w:type="spellEnd"/>
            <w:r>
              <w:rPr>
                <w:rFonts w:asciiTheme="minorHAnsi" w:hAnsiTheme="minorHAnsi" w:cstheme="minorHAnsi"/>
                <w:sz w:val="24"/>
                <w:szCs w:val="24"/>
              </w:rPr>
              <w:t xml:space="preserve"> Bala, </w:t>
            </w:r>
            <w:proofErr w:type="spellStart"/>
            <w:r>
              <w:rPr>
                <w:rFonts w:asciiTheme="minorHAnsi" w:hAnsiTheme="minorHAnsi" w:cstheme="minorHAnsi"/>
                <w:sz w:val="24"/>
                <w:szCs w:val="24"/>
              </w:rPr>
              <w:t>KourkourSaly</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Touba </w:t>
            </w:r>
            <w:proofErr w:type="spellStart"/>
            <w:r>
              <w:rPr>
                <w:rFonts w:asciiTheme="minorHAnsi" w:hAnsiTheme="minorHAnsi" w:cstheme="minorHAnsi"/>
                <w:sz w:val="24"/>
                <w:szCs w:val="24"/>
              </w:rPr>
              <w:t>Mboyéne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Kibassa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Saré</w:t>
            </w:r>
            <w:proofErr w:type="spellEnd"/>
            <w:r>
              <w:rPr>
                <w:rFonts w:asciiTheme="minorHAnsi" w:hAnsiTheme="minorHAnsi" w:cstheme="minorHAnsi"/>
                <w:sz w:val="24"/>
                <w:szCs w:val="24"/>
              </w:rPr>
              <w:t xml:space="preserve"> Mamadou Sy,</w:t>
            </w:r>
          </w:p>
        </w:tc>
        <w:tc>
          <w:tcPr>
            <w:tcW w:w="511" w:type="pct"/>
          </w:tcPr>
          <w:p w14:paraId="631261F0" w14:textId="77777777" w:rsidR="000860B2" w:rsidRDefault="000860B2" w:rsidP="000860B2">
            <w:pPr>
              <w:spacing w:after="0" w:line="240" w:lineRule="auto"/>
              <w:rPr>
                <w:rFonts w:asciiTheme="minorHAnsi" w:hAnsiTheme="minorHAnsi" w:cstheme="minorHAnsi"/>
                <w:sz w:val="24"/>
                <w:szCs w:val="24"/>
              </w:rPr>
            </w:pPr>
          </w:p>
          <w:p w14:paraId="53442986" w14:textId="77777777" w:rsidR="000860B2" w:rsidRDefault="000860B2" w:rsidP="000860B2">
            <w:pPr>
              <w:spacing w:after="0" w:line="240" w:lineRule="auto"/>
              <w:rPr>
                <w:rFonts w:asciiTheme="minorHAnsi" w:hAnsiTheme="minorHAnsi" w:cstheme="minorHAnsi"/>
                <w:sz w:val="24"/>
                <w:szCs w:val="24"/>
              </w:rPr>
            </w:pPr>
          </w:p>
          <w:p w14:paraId="78F9E4C0" w14:textId="77777777" w:rsidR="000860B2" w:rsidRDefault="000860B2" w:rsidP="000860B2">
            <w:pPr>
              <w:spacing w:after="0" w:line="240" w:lineRule="auto"/>
              <w:rPr>
                <w:rFonts w:asciiTheme="minorHAnsi" w:hAnsiTheme="minorHAnsi" w:cstheme="minorHAnsi"/>
                <w:sz w:val="24"/>
                <w:szCs w:val="24"/>
              </w:rPr>
            </w:pPr>
          </w:p>
          <w:p w14:paraId="25C9893F"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w:t>
            </w:r>
            <w:r>
              <w:rPr>
                <w:rFonts w:asciiTheme="minorHAnsi" w:hAnsiTheme="minorHAnsi" w:cstheme="minorHAnsi"/>
                <w:sz w:val="24"/>
                <w:szCs w:val="24"/>
              </w:rPr>
              <w:t>7</w:t>
            </w:r>
            <w:r w:rsidRPr="00F223EA">
              <w:rPr>
                <w:rFonts w:asciiTheme="minorHAnsi" w:hAnsiTheme="minorHAnsi" w:cstheme="minorHAnsi"/>
                <w:sz w:val="24"/>
                <w:szCs w:val="24"/>
              </w:rPr>
              <w:t xml:space="preserve"> /2020</w:t>
            </w:r>
          </w:p>
        </w:tc>
        <w:tc>
          <w:tcPr>
            <w:tcW w:w="710" w:type="pct"/>
          </w:tcPr>
          <w:p w14:paraId="3FA2F427" w14:textId="77777777" w:rsidR="000860B2" w:rsidRDefault="000860B2" w:rsidP="000860B2">
            <w:pPr>
              <w:spacing w:after="0" w:line="240" w:lineRule="auto"/>
              <w:rPr>
                <w:rFonts w:asciiTheme="minorHAnsi" w:hAnsiTheme="minorHAnsi" w:cstheme="minorHAnsi"/>
                <w:sz w:val="24"/>
                <w:szCs w:val="24"/>
              </w:rPr>
            </w:pPr>
          </w:p>
          <w:p w14:paraId="697D53D5" w14:textId="77777777" w:rsidR="000860B2" w:rsidRDefault="000860B2" w:rsidP="000860B2">
            <w:pPr>
              <w:spacing w:after="0" w:line="240" w:lineRule="auto"/>
              <w:rPr>
                <w:rFonts w:asciiTheme="minorHAnsi" w:hAnsiTheme="minorHAnsi" w:cstheme="minorHAnsi"/>
                <w:sz w:val="24"/>
                <w:szCs w:val="24"/>
              </w:rPr>
            </w:pPr>
          </w:p>
          <w:p w14:paraId="08060027" w14:textId="77777777" w:rsidR="000860B2" w:rsidRDefault="000860B2" w:rsidP="000860B2">
            <w:pPr>
              <w:spacing w:after="0" w:line="240" w:lineRule="auto"/>
              <w:rPr>
                <w:rFonts w:asciiTheme="minorHAnsi" w:hAnsiTheme="minorHAnsi" w:cstheme="minorHAnsi"/>
                <w:sz w:val="24"/>
                <w:szCs w:val="24"/>
              </w:rPr>
            </w:pPr>
          </w:p>
          <w:p w14:paraId="69408F9D"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42 000 000</w:t>
            </w:r>
          </w:p>
        </w:tc>
      </w:tr>
      <w:tr w:rsidR="000860B2" w:rsidRPr="00F223EA" w14:paraId="2FA24CE3" w14:textId="77777777" w:rsidTr="006E6400">
        <w:trPr>
          <w:trHeight w:val="1271"/>
          <w:jc w:val="center"/>
        </w:trPr>
        <w:tc>
          <w:tcPr>
            <w:tcW w:w="654" w:type="pct"/>
            <w:vMerge w:val="restart"/>
            <w:vAlign w:val="center"/>
          </w:tcPr>
          <w:p w14:paraId="5E49EEA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Développer des actions de préservation et de valorisation des ressources naturelles</w:t>
            </w:r>
          </w:p>
          <w:p w14:paraId="555478B8" w14:textId="77777777" w:rsidR="000860B2" w:rsidRPr="00F223EA" w:rsidRDefault="000860B2" w:rsidP="000860B2">
            <w:pPr>
              <w:spacing w:after="0" w:line="240" w:lineRule="auto"/>
              <w:rPr>
                <w:rFonts w:asciiTheme="minorHAnsi" w:hAnsiTheme="minorHAnsi" w:cstheme="minorHAnsi"/>
                <w:sz w:val="24"/>
                <w:szCs w:val="24"/>
              </w:rPr>
            </w:pPr>
          </w:p>
          <w:p w14:paraId="24A809B4" w14:textId="77777777" w:rsidR="000860B2" w:rsidRPr="00F223EA" w:rsidRDefault="000860B2" w:rsidP="000860B2">
            <w:pPr>
              <w:spacing w:after="0" w:line="240" w:lineRule="auto"/>
              <w:rPr>
                <w:rFonts w:asciiTheme="minorHAnsi" w:hAnsiTheme="minorHAnsi" w:cstheme="minorHAnsi"/>
                <w:sz w:val="24"/>
                <w:szCs w:val="24"/>
              </w:rPr>
            </w:pPr>
          </w:p>
          <w:p w14:paraId="5D891694" w14:textId="77777777" w:rsidR="000860B2" w:rsidRPr="00F223EA" w:rsidRDefault="000860B2" w:rsidP="000860B2">
            <w:pPr>
              <w:spacing w:after="0" w:line="240" w:lineRule="auto"/>
              <w:rPr>
                <w:rFonts w:asciiTheme="minorHAnsi" w:hAnsiTheme="minorHAnsi" w:cstheme="minorHAnsi"/>
                <w:sz w:val="24"/>
                <w:szCs w:val="24"/>
              </w:rPr>
            </w:pPr>
          </w:p>
          <w:p w14:paraId="6F3423F3" w14:textId="77777777" w:rsidR="000860B2" w:rsidRPr="00F223EA" w:rsidRDefault="000860B2" w:rsidP="000860B2">
            <w:pPr>
              <w:spacing w:after="0" w:line="240" w:lineRule="auto"/>
              <w:rPr>
                <w:rFonts w:asciiTheme="minorHAnsi" w:hAnsiTheme="minorHAnsi" w:cstheme="minorHAnsi"/>
                <w:sz w:val="28"/>
                <w:szCs w:val="24"/>
              </w:rPr>
            </w:pPr>
            <w:r w:rsidRPr="00F223EA">
              <w:rPr>
                <w:rFonts w:asciiTheme="minorHAnsi" w:hAnsiTheme="minorHAnsi" w:cstheme="minorHAnsi"/>
                <w:sz w:val="24"/>
                <w:szCs w:val="24"/>
              </w:rPr>
              <w:t xml:space="preserve">Améliorer  le niveau d’accès, la disponibilité et l’utilisation des produits alimentaire pour </w:t>
            </w:r>
            <w:r w:rsidRPr="00F223EA">
              <w:rPr>
                <w:rFonts w:asciiTheme="minorHAnsi" w:hAnsiTheme="minorHAnsi" w:cstheme="minorHAnsi"/>
                <w:sz w:val="24"/>
                <w:szCs w:val="24"/>
              </w:rPr>
              <w:lastRenderedPageBreak/>
              <w:t xml:space="preserve">promouvoir combattre la malnutrition </w:t>
            </w:r>
          </w:p>
          <w:p w14:paraId="3E54089B"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restart"/>
            <w:vAlign w:val="center"/>
          </w:tcPr>
          <w:p w14:paraId="38DAE85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lastRenderedPageBreak/>
              <w:t xml:space="preserve">Les ressources naturelles  disponible  dans la commune sont préservées et restaurées </w:t>
            </w:r>
          </w:p>
        </w:tc>
        <w:tc>
          <w:tcPr>
            <w:tcW w:w="1369" w:type="pct"/>
            <w:hideMark/>
          </w:tcPr>
          <w:p w14:paraId="4111319E" w14:textId="77777777" w:rsidR="000860B2" w:rsidRPr="00F223EA" w:rsidRDefault="000860B2" w:rsidP="00381CC0">
            <w:pPr>
              <w:spacing w:after="0"/>
              <w:rPr>
                <w:rFonts w:asciiTheme="minorHAnsi" w:hAnsiTheme="minorHAnsi" w:cstheme="minorHAnsi"/>
                <w:sz w:val="24"/>
                <w:szCs w:val="24"/>
              </w:rPr>
            </w:pPr>
            <w:r>
              <w:rPr>
                <w:rFonts w:asciiTheme="minorHAnsi" w:hAnsiTheme="minorHAnsi" w:cstheme="minorHAnsi"/>
                <w:sz w:val="24"/>
                <w:szCs w:val="24"/>
              </w:rPr>
              <w:t xml:space="preserve">Réactualiser le </w:t>
            </w:r>
            <w:r w:rsidRPr="00F223EA">
              <w:rPr>
                <w:rFonts w:asciiTheme="minorHAnsi" w:hAnsiTheme="minorHAnsi" w:cstheme="minorHAnsi"/>
                <w:sz w:val="24"/>
                <w:szCs w:val="24"/>
              </w:rPr>
              <w:t xml:space="preserve">POAS </w:t>
            </w:r>
          </w:p>
        </w:tc>
        <w:tc>
          <w:tcPr>
            <w:tcW w:w="956" w:type="pct"/>
            <w:hideMark/>
          </w:tcPr>
          <w:p w14:paraId="4BA9619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3C1122D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2016 /2020</w:t>
            </w:r>
          </w:p>
        </w:tc>
        <w:tc>
          <w:tcPr>
            <w:tcW w:w="710" w:type="pct"/>
          </w:tcPr>
          <w:p w14:paraId="78715A4E"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12 000 000 </w:t>
            </w:r>
          </w:p>
        </w:tc>
      </w:tr>
      <w:tr w:rsidR="000860B2" w:rsidRPr="00F223EA" w14:paraId="3CFB7C85" w14:textId="77777777" w:rsidTr="000860B2">
        <w:trPr>
          <w:trHeight w:val="561"/>
          <w:jc w:val="center"/>
        </w:trPr>
        <w:tc>
          <w:tcPr>
            <w:tcW w:w="654" w:type="pct"/>
            <w:vMerge/>
            <w:vAlign w:val="center"/>
            <w:hideMark/>
          </w:tcPr>
          <w:p w14:paraId="006C5F5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58920290"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hideMark/>
          </w:tcPr>
          <w:p w14:paraId="7479417A"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Redynamiser et équiper les comités  de lutte contre les feux de brousse </w:t>
            </w:r>
          </w:p>
        </w:tc>
        <w:tc>
          <w:tcPr>
            <w:tcW w:w="956" w:type="pct"/>
            <w:hideMark/>
          </w:tcPr>
          <w:p w14:paraId="6AD1D19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p>
          <w:p w14:paraId="0E6279D5" w14:textId="77777777" w:rsidR="000860B2" w:rsidRPr="00F223EA" w:rsidRDefault="000860B2" w:rsidP="000860B2">
            <w:pPr>
              <w:spacing w:after="0" w:line="240" w:lineRule="auto"/>
              <w:rPr>
                <w:rFonts w:asciiTheme="minorHAnsi" w:hAnsiTheme="minorHAnsi" w:cstheme="minorHAnsi"/>
                <w:sz w:val="24"/>
                <w:szCs w:val="24"/>
              </w:rPr>
            </w:pPr>
          </w:p>
        </w:tc>
        <w:tc>
          <w:tcPr>
            <w:tcW w:w="511" w:type="pct"/>
          </w:tcPr>
          <w:p w14:paraId="72E88A1C"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 /2018</w:t>
            </w:r>
          </w:p>
        </w:tc>
        <w:tc>
          <w:tcPr>
            <w:tcW w:w="710" w:type="pct"/>
          </w:tcPr>
          <w:p w14:paraId="5E075B0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4 500 000 </w:t>
            </w:r>
          </w:p>
          <w:p w14:paraId="5B3C8D09" w14:textId="77777777" w:rsidR="000860B2" w:rsidRPr="00F223EA" w:rsidRDefault="000860B2" w:rsidP="000860B2">
            <w:pPr>
              <w:spacing w:after="0" w:line="240" w:lineRule="auto"/>
              <w:rPr>
                <w:rFonts w:asciiTheme="minorHAnsi" w:hAnsiTheme="minorHAnsi" w:cstheme="minorHAnsi"/>
                <w:sz w:val="24"/>
                <w:szCs w:val="24"/>
              </w:rPr>
            </w:pPr>
          </w:p>
        </w:tc>
      </w:tr>
      <w:tr w:rsidR="000860B2" w:rsidRPr="00F223EA" w14:paraId="31587DCF" w14:textId="77777777" w:rsidTr="000860B2">
        <w:trPr>
          <w:trHeight w:val="567"/>
          <w:jc w:val="center"/>
        </w:trPr>
        <w:tc>
          <w:tcPr>
            <w:tcW w:w="654" w:type="pct"/>
            <w:vMerge/>
            <w:vAlign w:val="center"/>
          </w:tcPr>
          <w:p w14:paraId="16E4C386"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12DB0E9"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30E8D48E" w14:textId="77777777" w:rsidR="000860B2" w:rsidRPr="00F223EA" w:rsidRDefault="000860B2" w:rsidP="000860B2">
            <w:pPr>
              <w:spacing w:after="0" w:line="240" w:lineRule="auto"/>
              <w:rPr>
                <w:rFonts w:asciiTheme="minorHAnsi" w:hAnsiTheme="minorHAnsi" w:cstheme="minorHAnsi"/>
                <w:sz w:val="24"/>
                <w:szCs w:val="24"/>
              </w:rPr>
            </w:pPr>
            <w:r w:rsidRPr="00C4603E">
              <w:rPr>
                <w:rFonts w:asciiTheme="minorHAnsi" w:hAnsiTheme="minorHAnsi" w:cstheme="minorHAnsi"/>
                <w:sz w:val="24"/>
                <w:szCs w:val="24"/>
              </w:rPr>
              <w:t>Aménagement de</w:t>
            </w:r>
            <w:r>
              <w:rPr>
                <w:rFonts w:asciiTheme="minorHAnsi" w:hAnsiTheme="minorHAnsi" w:cstheme="minorHAnsi"/>
                <w:sz w:val="24"/>
                <w:szCs w:val="24"/>
              </w:rPr>
              <w:t xml:space="preserve"> deux (2)</w:t>
            </w:r>
            <w:r w:rsidRPr="00C4603E">
              <w:rPr>
                <w:rFonts w:asciiTheme="minorHAnsi" w:hAnsiTheme="minorHAnsi" w:cstheme="minorHAnsi"/>
                <w:sz w:val="24"/>
                <w:szCs w:val="24"/>
              </w:rPr>
              <w:t xml:space="preserve"> zones forestières ;</w:t>
            </w:r>
          </w:p>
        </w:tc>
        <w:tc>
          <w:tcPr>
            <w:tcW w:w="956" w:type="pct"/>
          </w:tcPr>
          <w:p w14:paraId="6F2F135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p>
        </w:tc>
        <w:tc>
          <w:tcPr>
            <w:tcW w:w="511" w:type="pct"/>
          </w:tcPr>
          <w:p w14:paraId="7C06D76F" w14:textId="77777777" w:rsidR="000860B2" w:rsidRDefault="000860B2" w:rsidP="000860B2">
            <w:pPr>
              <w:spacing w:after="0"/>
            </w:pPr>
            <w:r w:rsidRPr="00950EEF">
              <w:rPr>
                <w:rFonts w:asciiTheme="minorHAnsi" w:hAnsiTheme="minorHAnsi" w:cstheme="minorHAnsi"/>
                <w:sz w:val="24"/>
                <w:szCs w:val="24"/>
              </w:rPr>
              <w:t>2016 /2020</w:t>
            </w:r>
          </w:p>
        </w:tc>
        <w:tc>
          <w:tcPr>
            <w:tcW w:w="710" w:type="pct"/>
          </w:tcPr>
          <w:p w14:paraId="2D83B8E2"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20 000 000</w:t>
            </w:r>
          </w:p>
        </w:tc>
      </w:tr>
      <w:tr w:rsidR="000860B2" w:rsidRPr="00F223EA" w14:paraId="574DE3C9" w14:textId="77777777" w:rsidTr="000860B2">
        <w:trPr>
          <w:trHeight w:val="330"/>
          <w:jc w:val="center"/>
        </w:trPr>
        <w:tc>
          <w:tcPr>
            <w:tcW w:w="654" w:type="pct"/>
            <w:vMerge/>
            <w:vAlign w:val="center"/>
          </w:tcPr>
          <w:p w14:paraId="2ADF418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1E1648E"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4EDB823D" w14:textId="77777777" w:rsidR="000860B2" w:rsidRPr="00EF3CDA" w:rsidRDefault="000860B2" w:rsidP="000860B2">
            <w:pPr>
              <w:spacing w:after="0" w:line="240" w:lineRule="auto"/>
              <w:rPr>
                <w:rFonts w:asciiTheme="minorHAnsi" w:hAnsiTheme="minorHAnsi" w:cstheme="minorHAnsi"/>
                <w:sz w:val="24"/>
                <w:szCs w:val="24"/>
              </w:rPr>
            </w:pPr>
            <w:r w:rsidRPr="00C4603E">
              <w:rPr>
                <w:rFonts w:asciiTheme="minorHAnsi" w:hAnsiTheme="minorHAnsi" w:cstheme="minorHAnsi"/>
                <w:sz w:val="24"/>
                <w:szCs w:val="24"/>
              </w:rPr>
              <w:t xml:space="preserve">Reboisement des </w:t>
            </w:r>
            <w:r>
              <w:rPr>
                <w:rFonts w:asciiTheme="minorHAnsi" w:hAnsiTheme="minorHAnsi" w:cstheme="minorHAnsi"/>
                <w:sz w:val="24"/>
                <w:szCs w:val="24"/>
              </w:rPr>
              <w:t>zones déboisées</w:t>
            </w:r>
            <w:r w:rsidRPr="00C4603E">
              <w:rPr>
                <w:rFonts w:asciiTheme="minorHAnsi" w:hAnsiTheme="minorHAnsi" w:cstheme="minorHAnsi"/>
                <w:sz w:val="24"/>
                <w:szCs w:val="24"/>
              </w:rPr>
              <w:t> ;</w:t>
            </w:r>
          </w:p>
        </w:tc>
        <w:tc>
          <w:tcPr>
            <w:tcW w:w="956" w:type="pct"/>
          </w:tcPr>
          <w:p w14:paraId="5620322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p>
        </w:tc>
        <w:tc>
          <w:tcPr>
            <w:tcW w:w="511" w:type="pct"/>
          </w:tcPr>
          <w:p w14:paraId="2C30F3C3" w14:textId="77777777" w:rsidR="000860B2" w:rsidRDefault="000860B2" w:rsidP="000860B2">
            <w:pPr>
              <w:spacing w:after="0"/>
            </w:pPr>
            <w:r w:rsidRPr="00950EEF">
              <w:rPr>
                <w:rFonts w:asciiTheme="minorHAnsi" w:hAnsiTheme="minorHAnsi" w:cstheme="minorHAnsi"/>
                <w:sz w:val="24"/>
                <w:szCs w:val="24"/>
              </w:rPr>
              <w:t>2016 /2020</w:t>
            </w:r>
          </w:p>
        </w:tc>
        <w:tc>
          <w:tcPr>
            <w:tcW w:w="710" w:type="pct"/>
          </w:tcPr>
          <w:p w14:paraId="6D044166"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10 000 000</w:t>
            </w:r>
          </w:p>
        </w:tc>
      </w:tr>
      <w:tr w:rsidR="000860B2" w:rsidRPr="00F223EA" w14:paraId="0986A4AC" w14:textId="77777777" w:rsidTr="000860B2">
        <w:trPr>
          <w:trHeight w:val="265"/>
          <w:jc w:val="center"/>
        </w:trPr>
        <w:tc>
          <w:tcPr>
            <w:tcW w:w="654" w:type="pct"/>
            <w:vMerge/>
            <w:vAlign w:val="center"/>
          </w:tcPr>
          <w:p w14:paraId="62286810"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432D2A0B"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36B2C7FB" w14:textId="77777777" w:rsidR="000860B2" w:rsidRPr="00C4603E" w:rsidRDefault="000860B2" w:rsidP="000860B2">
            <w:pPr>
              <w:spacing w:after="0" w:line="240" w:lineRule="auto"/>
              <w:rPr>
                <w:rFonts w:asciiTheme="minorHAnsi" w:hAnsiTheme="minorHAnsi" w:cstheme="minorHAnsi"/>
                <w:sz w:val="24"/>
                <w:szCs w:val="24"/>
              </w:rPr>
            </w:pPr>
            <w:r w:rsidRPr="00C4603E">
              <w:rPr>
                <w:rFonts w:asciiTheme="minorHAnsi" w:hAnsiTheme="minorHAnsi" w:cstheme="minorHAnsi"/>
                <w:sz w:val="24"/>
                <w:szCs w:val="24"/>
              </w:rPr>
              <w:t xml:space="preserve">Création de </w:t>
            </w:r>
            <w:r>
              <w:rPr>
                <w:rFonts w:asciiTheme="minorHAnsi" w:hAnsiTheme="minorHAnsi" w:cstheme="minorHAnsi"/>
                <w:sz w:val="24"/>
                <w:szCs w:val="24"/>
              </w:rPr>
              <w:t xml:space="preserve">dix (10) </w:t>
            </w:r>
            <w:r w:rsidRPr="00C4603E">
              <w:rPr>
                <w:rFonts w:asciiTheme="minorHAnsi" w:hAnsiTheme="minorHAnsi" w:cstheme="minorHAnsi"/>
                <w:sz w:val="24"/>
                <w:szCs w:val="24"/>
              </w:rPr>
              <w:t>pépinières </w:t>
            </w:r>
            <w:r>
              <w:rPr>
                <w:rFonts w:asciiTheme="minorHAnsi" w:hAnsiTheme="minorHAnsi" w:cstheme="minorHAnsi"/>
                <w:sz w:val="24"/>
                <w:szCs w:val="24"/>
              </w:rPr>
              <w:t>villageoises</w:t>
            </w:r>
            <w:r w:rsidRPr="00C4603E">
              <w:rPr>
                <w:rFonts w:asciiTheme="minorHAnsi" w:hAnsiTheme="minorHAnsi" w:cstheme="minorHAnsi"/>
                <w:sz w:val="24"/>
                <w:szCs w:val="24"/>
              </w:rPr>
              <w:t>;</w:t>
            </w:r>
          </w:p>
        </w:tc>
        <w:tc>
          <w:tcPr>
            <w:tcW w:w="956" w:type="pct"/>
          </w:tcPr>
          <w:p w14:paraId="03AEB5D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2 par zone</w:t>
            </w:r>
          </w:p>
        </w:tc>
        <w:tc>
          <w:tcPr>
            <w:tcW w:w="511" w:type="pct"/>
          </w:tcPr>
          <w:p w14:paraId="6081A6EE" w14:textId="77777777" w:rsidR="000860B2" w:rsidRDefault="000860B2" w:rsidP="000860B2">
            <w:pPr>
              <w:spacing w:after="0"/>
            </w:pPr>
            <w:r w:rsidRPr="00950EEF">
              <w:rPr>
                <w:rFonts w:asciiTheme="minorHAnsi" w:hAnsiTheme="minorHAnsi" w:cstheme="minorHAnsi"/>
                <w:sz w:val="24"/>
                <w:szCs w:val="24"/>
              </w:rPr>
              <w:t>2016 /2020</w:t>
            </w:r>
          </w:p>
        </w:tc>
        <w:tc>
          <w:tcPr>
            <w:tcW w:w="710" w:type="pct"/>
          </w:tcPr>
          <w:p w14:paraId="68EDE568"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10 000 000</w:t>
            </w:r>
          </w:p>
        </w:tc>
      </w:tr>
      <w:tr w:rsidR="000860B2" w:rsidRPr="00F223EA" w14:paraId="495AE54C" w14:textId="77777777" w:rsidTr="000860B2">
        <w:trPr>
          <w:trHeight w:val="219"/>
          <w:jc w:val="center"/>
        </w:trPr>
        <w:tc>
          <w:tcPr>
            <w:tcW w:w="654" w:type="pct"/>
            <w:vMerge/>
            <w:vAlign w:val="center"/>
          </w:tcPr>
          <w:p w14:paraId="0D67FE74"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99962CF"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3C7081A8" w14:textId="77777777" w:rsidR="000860B2" w:rsidRPr="00F223EA"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 xml:space="preserve">Ouverture </w:t>
            </w:r>
            <w:r w:rsidRPr="00C4603E">
              <w:rPr>
                <w:rFonts w:asciiTheme="minorHAnsi" w:hAnsiTheme="minorHAnsi" w:cstheme="minorHAnsi"/>
                <w:sz w:val="24"/>
                <w:szCs w:val="24"/>
              </w:rPr>
              <w:t xml:space="preserve"> de </w:t>
            </w:r>
            <w:r>
              <w:rPr>
                <w:rFonts w:asciiTheme="minorHAnsi" w:hAnsiTheme="minorHAnsi" w:cstheme="minorHAnsi"/>
                <w:sz w:val="24"/>
                <w:szCs w:val="24"/>
              </w:rPr>
              <w:t xml:space="preserve">40km </w:t>
            </w:r>
            <w:r w:rsidRPr="00C4603E">
              <w:rPr>
                <w:rFonts w:asciiTheme="minorHAnsi" w:hAnsiTheme="minorHAnsi" w:cstheme="minorHAnsi"/>
                <w:sz w:val="24"/>
                <w:szCs w:val="24"/>
              </w:rPr>
              <w:t>pare feux ;</w:t>
            </w:r>
          </w:p>
        </w:tc>
        <w:tc>
          <w:tcPr>
            <w:tcW w:w="956" w:type="pct"/>
          </w:tcPr>
          <w:p w14:paraId="432AD76F"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Commune </w:t>
            </w:r>
          </w:p>
        </w:tc>
        <w:tc>
          <w:tcPr>
            <w:tcW w:w="511" w:type="pct"/>
          </w:tcPr>
          <w:p w14:paraId="5D978926" w14:textId="77777777" w:rsidR="000860B2" w:rsidRDefault="000860B2" w:rsidP="000860B2">
            <w:pPr>
              <w:spacing w:after="0"/>
            </w:pPr>
            <w:r w:rsidRPr="00950EEF">
              <w:rPr>
                <w:rFonts w:asciiTheme="minorHAnsi" w:hAnsiTheme="minorHAnsi" w:cstheme="minorHAnsi"/>
                <w:sz w:val="24"/>
                <w:szCs w:val="24"/>
              </w:rPr>
              <w:t>2016 /2020</w:t>
            </w:r>
          </w:p>
        </w:tc>
        <w:tc>
          <w:tcPr>
            <w:tcW w:w="710" w:type="pct"/>
          </w:tcPr>
          <w:p w14:paraId="1975701E"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80 000 000</w:t>
            </w:r>
          </w:p>
        </w:tc>
      </w:tr>
      <w:tr w:rsidR="000860B2" w:rsidRPr="00F223EA" w14:paraId="69A3B748" w14:textId="77777777" w:rsidTr="000860B2">
        <w:trPr>
          <w:trHeight w:val="687"/>
          <w:jc w:val="center"/>
        </w:trPr>
        <w:tc>
          <w:tcPr>
            <w:tcW w:w="654" w:type="pct"/>
            <w:vMerge/>
            <w:vAlign w:val="center"/>
          </w:tcPr>
          <w:p w14:paraId="3F1B698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19AB4BF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B8EDF62" w14:textId="77777777" w:rsidR="000860B2" w:rsidRPr="00C4603E" w:rsidRDefault="000860B2" w:rsidP="000860B2">
            <w:pPr>
              <w:spacing w:after="0" w:line="240" w:lineRule="auto"/>
              <w:rPr>
                <w:rFonts w:asciiTheme="minorHAnsi" w:hAnsiTheme="minorHAnsi" w:cstheme="minorHAnsi"/>
                <w:sz w:val="24"/>
                <w:szCs w:val="24"/>
              </w:rPr>
            </w:pPr>
            <w:r w:rsidRPr="00C4603E">
              <w:rPr>
                <w:rFonts w:asciiTheme="minorHAnsi" w:hAnsiTheme="minorHAnsi" w:cstheme="minorHAnsi"/>
                <w:sz w:val="24"/>
                <w:szCs w:val="24"/>
              </w:rPr>
              <w:t>Mise en place d</w:t>
            </w:r>
            <w:r>
              <w:rPr>
                <w:rFonts w:asciiTheme="minorHAnsi" w:hAnsiTheme="minorHAnsi" w:cstheme="minorHAnsi"/>
                <w:sz w:val="24"/>
                <w:szCs w:val="24"/>
              </w:rPr>
              <w:t>e cinq (5)</w:t>
            </w:r>
            <w:r w:rsidRPr="00C4603E">
              <w:rPr>
                <w:rFonts w:asciiTheme="minorHAnsi" w:hAnsiTheme="minorHAnsi" w:cstheme="minorHAnsi"/>
                <w:sz w:val="24"/>
                <w:szCs w:val="24"/>
              </w:rPr>
              <w:t xml:space="preserve"> unités de transformation des produits forestiers non ligneux ;</w:t>
            </w:r>
          </w:p>
        </w:tc>
        <w:tc>
          <w:tcPr>
            <w:tcW w:w="956" w:type="pct"/>
          </w:tcPr>
          <w:p w14:paraId="131C8E7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5 Zones de la Commune (</w:t>
            </w:r>
            <w:proofErr w:type="spellStart"/>
            <w:r w:rsidRPr="00F70999">
              <w:t>Lamoye</w:t>
            </w:r>
            <w:proofErr w:type="spellEnd"/>
            <w:r w:rsidRPr="00F70999">
              <w:t xml:space="preserve">, </w:t>
            </w:r>
            <w:proofErr w:type="spellStart"/>
            <w:r w:rsidRPr="00F70999">
              <w:t>Fatycounda</w:t>
            </w:r>
            <w:proofErr w:type="spellEnd"/>
            <w:r w:rsidRPr="00F70999">
              <w:t xml:space="preserve">, </w:t>
            </w:r>
            <w:proofErr w:type="spellStart"/>
            <w:r w:rsidRPr="00F70999">
              <w:t>LingueyelPatheDiao</w:t>
            </w:r>
            <w:proofErr w:type="spellEnd"/>
            <w:r w:rsidRPr="00F70999">
              <w:t xml:space="preserve">, </w:t>
            </w:r>
            <w:r w:rsidRPr="00930CF7">
              <w:t xml:space="preserve">Sam </w:t>
            </w:r>
            <w:proofErr w:type="spellStart"/>
            <w:r w:rsidRPr="00930CF7">
              <w:t>Yero</w:t>
            </w:r>
            <w:proofErr w:type="spellEnd"/>
            <w:r w:rsidRPr="00930CF7">
              <w:t xml:space="preserve"> Gueye, </w:t>
            </w:r>
            <w:proofErr w:type="spellStart"/>
            <w:r w:rsidRPr="00930CF7">
              <w:t>Kawsara</w:t>
            </w:r>
            <w:proofErr w:type="spellEnd"/>
            <w:r>
              <w:t>)</w:t>
            </w:r>
          </w:p>
        </w:tc>
        <w:tc>
          <w:tcPr>
            <w:tcW w:w="511" w:type="pct"/>
          </w:tcPr>
          <w:p w14:paraId="4992393B" w14:textId="77777777" w:rsidR="000860B2" w:rsidRDefault="000860B2" w:rsidP="000860B2">
            <w:pPr>
              <w:spacing w:after="0"/>
            </w:pPr>
            <w:r w:rsidRPr="00950EEF">
              <w:rPr>
                <w:rFonts w:asciiTheme="minorHAnsi" w:hAnsiTheme="minorHAnsi" w:cstheme="minorHAnsi"/>
                <w:sz w:val="24"/>
                <w:szCs w:val="24"/>
              </w:rPr>
              <w:t>2016 /2020</w:t>
            </w:r>
          </w:p>
        </w:tc>
        <w:tc>
          <w:tcPr>
            <w:tcW w:w="710" w:type="pct"/>
          </w:tcPr>
          <w:p w14:paraId="09AA69A6"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30 000 000</w:t>
            </w:r>
          </w:p>
        </w:tc>
      </w:tr>
      <w:tr w:rsidR="000860B2" w:rsidRPr="00F223EA" w14:paraId="40CAF53B" w14:textId="77777777" w:rsidTr="000860B2">
        <w:trPr>
          <w:trHeight w:val="1570"/>
          <w:jc w:val="center"/>
        </w:trPr>
        <w:tc>
          <w:tcPr>
            <w:tcW w:w="654" w:type="pct"/>
            <w:vMerge/>
            <w:vAlign w:val="center"/>
          </w:tcPr>
          <w:p w14:paraId="48BB24EA"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restart"/>
            <w:vAlign w:val="center"/>
          </w:tcPr>
          <w:p w14:paraId="4E84041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 poisson est produit dans la commune en quantité suffisante </w:t>
            </w:r>
          </w:p>
        </w:tc>
        <w:tc>
          <w:tcPr>
            <w:tcW w:w="1369" w:type="pct"/>
          </w:tcPr>
          <w:p w14:paraId="399DD374" w14:textId="77777777" w:rsidR="006210CD"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Organiser cinq sessions de sensibilisation et de formation  dans la commune  sur </w:t>
            </w:r>
            <w:r>
              <w:rPr>
                <w:rFonts w:asciiTheme="minorHAnsi" w:hAnsiTheme="minorHAnsi" w:cstheme="minorHAnsi"/>
                <w:sz w:val="24"/>
                <w:szCs w:val="24"/>
              </w:rPr>
              <w:t xml:space="preserve">les techniques de pisciculture </w:t>
            </w:r>
          </w:p>
        </w:tc>
        <w:tc>
          <w:tcPr>
            <w:tcW w:w="956" w:type="pct"/>
          </w:tcPr>
          <w:p w14:paraId="76C5CE9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1D93AC09" w14:textId="77777777" w:rsidR="000860B2" w:rsidRDefault="000860B2" w:rsidP="000860B2">
            <w:pPr>
              <w:spacing w:after="0" w:line="240" w:lineRule="auto"/>
              <w:rPr>
                <w:rFonts w:asciiTheme="minorHAnsi" w:hAnsiTheme="minorHAnsi" w:cstheme="minorHAnsi"/>
                <w:sz w:val="24"/>
                <w:szCs w:val="24"/>
              </w:rPr>
            </w:pPr>
          </w:p>
          <w:p w14:paraId="453B90D6" w14:textId="77777777" w:rsidR="000860B2" w:rsidRPr="009E62FE"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2016/2017</w:t>
            </w:r>
          </w:p>
        </w:tc>
        <w:tc>
          <w:tcPr>
            <w:tcW w:w="710" w:type="pct"/>
          </w:tcPr>
          <w:p w14:paraId="19304B18" w14:textId="77777777" w:rsidR="000860B2" w:rsidRDefault="000860B2" w:rsidP="000860B2">
            <w:pPr>
              <w:spacing w:after="0" w:line="240" w:lineRule="auto"/>
              <w:rPr>
                <w:rFonts w:asciiTheme="minorHAnsi" w:hAnsiTheme="minorHAnsi" w:cstheme="minorHAnsi"/>
                <w:sz w:val="24"/>
                <w:szCs w:val="24"/>
              </w:rPr>
            </w:pPr>
          </w:p>
          <w:p w14:paraId="6CBD9A07" w14:textId="77777777" w:rsidR="000860B2" w:rsidRPr="009D0326"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10 00</w:t>
            </w:r>
            <w:r w:rsidRPr="00F223EA">
              <w:rPr>
                <w:rFonts w:asciiTheme="minorHAnsi" w:hAnsiTheme="minorHAnsi" w:cstheme="minorHAnsi"/>
                <w:sz w:val="24"/>
                <w:szCs w:val="24"/>
              </w:rPr>
              <w:t xml:space="preserve">0 000 </w:t>
            </w:r>
          </w:p>
        </w:tc>
      </w:tr>
      <w:tr w:rsidR="000860B2" w:rsidRPr="00F223EA" w14:paraId="07D1A681" w14:textId="77777777" w:rsidTr="000860B2">
        <w:trPr>
          <w:trHeight w:val="314"/>
          <w:jc w:val="center"/>
        </w:trPr>
        <w:tc>
          <w:tcPr>
            <w:tcW w:w="654" w:type="pct"/>
            <w:vMerge/>
            <w:vAlign w:val="center"/>
          </w:tcPr>
          <w:p w14:paraId="452EA77C"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29DC0BBA"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79BAA393" w14:textId="77777777" w:rsidR="000860B2" w:rsidRDefault="000860B2" w:rsidP="000860B2">
            <w:pPr>
              <w:spacing w:after="0"/>
              <w:rPr>
                <w:rFonts w:asciiTheme="minorHAnsi" w:hAnsiTheme="minorHAnsi" w:cstheme="minorHAnsi"/>
                <w:sz w:val="24"/>
                <w:szCs w:val="24"/>
              </w:rPr>
            </w:pPr>
          </w:p>
          <w:p w14:paraId="082249C6" w14:textId="77777777" w:rsidR="000860B2" w:rsidRDefault="000860B2" w:rsidP="000860B2">
            <w:pPr>
              <w:spacing w:after="0"/>
              <w:rPr>
                <w:rFonts w:asciiTheme="minorHAnsi" w:hAnsiTheme="minorHAnsi" w:cstheme="minorHAnsi"/>
                <w:sz w:val="24"/>
                <w:szCs w:val="24"/>
              </w:rPr>
            </w:pPr>
          </w:p>
          <w:p w14:paraId="2674DEB6" w14:textId="77777777" w:rsidR="000860B2" w:rsidRDefault="000860B2" w:rsidP="000860B2">
            <w:pPr>
              <w:spacing w:after="0"/>
              <w:rPr>
                <w:rFonts w:asciiTheme="minorHAnsi" w:hAnsiTheme="minorHAnsi" w:cstheme="minorHAnsi"/>
                <w:sz w:val="24"/>
                <w:szCs w:val="24"/>
              </w:rPr>
            </w:pPr>
          </w:p>
          <w:p w14:paraId="6C90C548" w14:textId="77777777" w:rsidR="000860B2" w:rsidRPr="00DF44BA" w:rsidRDefault="000860B2" w:rsidP="000860B2">
            <w:pPr>
              <w:spacing w:after="0"/>
              <w:rPr>
                <w:rFonts w:asciiTheme="minorHAnsi" w:hAnsiTheme="minorHAnsi" w:cstheme="minorHAnsi"/>
                <w:sz w:val="24"/>
                <w:szCs w:val="24"/>
              </w:rPr>
            </w:pPr>
          </w:p>
          <w:p w14:paraId="08ED3AD8" w14:textId="77777777" w:rsidR="000860B2" w:rsidRPr="00F223EA" w:rsidRDefault="000860B2" w:rsidP="000860B2">
            <w:pPr>
              <w:spacing w:after="0"/>
              <w:rPr>
                <w:rFonts w:asciiTheme="minorHAnsi" w:hAnsiTheme="minorHAnsi" w:cstheme="minorHAnsi"/>
                <w:sz w:val="24"/>
                <w:szCs w:val="24"/>
              </w:rPr>
            </w:pPr>
            <w:r w:rsidRPr="00DF44BA">
              <w:rPr>
                <w:rFonts w:asciiTheme="minorHAnsi" w:hAnsiTheme="minorHAnsi" w:cstheme="minorHAnsi"/>
                <w:sz w:val="24"/>
                <w:szCs w:val="24"/>
              </w:rPr>
              <w:t>Aménager 4  bassins Piscicoles au niveau des marres</w:t>
            </w:r>
          </w:p>
        </w:tc>
        <w:tc>
          <w:tcPr>
            <w:tcW w:w="956" w:type="pct"/>
          </w:tcPr>
          <w:p w14:paraId="0FF7224D" w14:textId="77777777" w:rsidR="000860B2" w:rsidRPr="00F70999" w:rsidRDefault="000860B2" w:rsidP="000860B2">
            <w:pPr>
              <w:pStyle w:val="Paragraphedeliste"/>
              <w:numPr>
                <w:ilvl w:val="0"/>
                <w:numId w:val="75"/>
              </w:numPr>
              <w:spacing w:after="0" w:line="240" w:lineRule="auto"/>
              <w:rPr>
                <w:rFonts w:asciiTheme="minorHAnsi" w:hAnsiTheme="minorHAnsi" w:cstheme="minorHAnsi"/>
                <w:sz w:val="24"/>
                <w:szCs w:val="24"/>
                <w:lang w:val="en-US"/>
              </w:rPr>
            </w:pPr>
            <w:proofErr w:type="spellStart"/>
            <w:r w:rsidRPr="00F70999">
              <w:rPr>
                <w:rFonts w:asciiTheme="minorHAnsi" w:hAnsiTheme="minorHAnsi" w:cstheme="minorHAnsi"/>
                <w:sz w:val="24"/>
                <w:szCs w:val="24"/>
                <w:lang w:val="en-US"/>
              </w:rPr>
              <w:t>Paldo</w:t>
            </w:r>
            <w:proofErr w:type="spellEnd"/>
            <w:r w:rsidRPr="00F70999">
              <w:rPr>
                <w:rFonts w:asciiTheme="minorHAnsi" w:hAnsiTheme="minorHAnsi" w:cstheme="minorHAnsi"/>
                <w:sz w:val="24"/>
                <w:szCs w:val="24"/>
                <w:lang w:val="en-US"/>
              </w:rPr>
              <w:t>(</w:t>
            </w:r>
            <w:proofErr w:type="spellStart"/>
            <w:r w:rsidRPr="00F70999">
              <w:rPr>
                <w:rFonts w:asciiTheme="minorHAnsi" w:hAnsiTheme="minorHAnsi" w:cstheme="minorHAnsi"/>
                <w:sz w:val="24"/>
                <w:szCs w:val="24"/>
                <w:lang w:val="en-US"/>
              </w:rPr>
              <w:t>Touba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Mbayene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Sameyéro</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Gueye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DimiskaThialéne</w:t>
            </w:r>
            <w:proofErr w:type="spellEnd"/>
            <w:r w:rsidRPr="00F70999">
              <w:rPr>
                <w:rFonts w:asciiTheme="minorHAnsi" w:hAnsiTheme="minorHAnsi" w:cstheme="minorHAnsi"/>
                <w:sz w:val="24"/>
                <w:szCs w:val="24"/>
                <w:lang w:val="en-US"/>
              </w:rPr>
              <w:t>)</w:t>
            </w:r>
          </w:p>
          <w:p w14:paraId="16EB8F6F" w14:textId="77777777" w:rsidR="000860B2" w:rsidRPr="00F70999" w:rsidRDefault="000860B2" w:rsidP="000860B2">
            <w:pPr>
              <w:pStyle w:val="Paragraphedeliste"/>
              <w:numPr>
                <w:ilvl w:val="0"/>
                <w:numId w:val="75"/>
              </w:numPr>
              <w:spacing w:after="0" w:line="240" w:lineRule="auto"/>
              <w:rPr>
                <w:rFonts w:asciiTheme="minorHAnsi" w:hAnsiTheme="minorHAnsi" w:cstheme="minorHAnsi"/>
                <w:sz w:val="24"/>
                <w:szCs w:val="24"/>
                <w:lang w:val="en-US"/>
              </w:rPr>
            </w:pPr>
            <w:proofErr w:type="spellStart"/>
            <w:r w:rsidRPr="00F70999">
              <w:rPr>
                <w:rFonts w:asciiTheme="minorHAnsi" w:hAnsiTheme="minorHAnsi" w:cstheme="minorHAnsi"/>
                <w:sz w:val="24"/>
                <w:szCs w:val="24"/>
                <w:lang w:val="en-US"/>
              </w:rPr>
              <w:t>Kankarandala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Koulor,Medinathialéne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SaréDemba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Kawsara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Kourkour</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Bala</w:t>
            </w:r>
            <w:proofErr w:type="spellEnd"/>
            <w:r w:rsidRPr="00F70999">
              <w:rPr>
                <w:rFonts w:asciiTheme="minorHAnsi" w:hAnsiTheme="minorHAnsi" w:cstheme="minorHAnsi"/>
                <w:sz w:val="24"/>
                <w:szCs w:val="24"/>
                <w:lang w:val="en-US"/>
              </w:rPr>
              <w:t>) ;</w:t>
            </w:r>
          </w:p>
          <w:p w14:paraId="65EA5649" w14:textId="77777777" w:rsidR="000860B2" w:rsidRPr="0026580A"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26580A">
              <w:rPr>
                <w:rFonts w:asciiTheme="minorHAnsi" w:hAnsiTheme="minorHAnsi" w:cstheme="minorHAnsi"/>
                <w:sz w:val="24"/>
                <w:szCs w:val="24"/>
              </w:rPr>
              <w:t>Sanguilamou</w:t>
            </w:r>
            <w:proofErr w:type="spellEnd"/>
            <w:r w:rsidRPr="0026580A">
              <w:rPr>
                <w:rFonts w:asciiTheme="minorHAnsi" w:hAnsiTheme="minorHAnsi" w:cstheme="minorHAnsi"/>
                <w:sz w:val="24"/>
                <w:szCs w:val="24"/>
              </w:rPr>
              <w:t xml:space="preserve"> (</w:t>
            </w:r>
            <w:proofErr w:type="spellStart"/>
            <w:r w:rsidRPr="0026580A">
              <w:rPr>
                <w:rFonts w:asciiTheme="minorHAnsi" w:hAnsiTheme="minorHAnsi" w:cstheme="minorHAnsi"/>
                <w:sz w:val="24"/>
                <w:szCs w:val="24"/>
              </w:rPr>
              <w:t>SaréDemba</w:t>
            </w:r>
            <w:proofErr w:type="spellEnd"/>
            <w:r w:rsidRPr="0026580A">
              <w:rPr>
                <w:rFonts w:asciiTheme="minorHAnsi" w:hAnsiTheme="minorHAnsi" w:cstheme="minorHAnsi"/>
                <w:sz w:val="24"/>
                <w:szCs w:val="24"/>
              </w:rPr>
              <w:t xml:space="preserve">, </w:t>
            </w:r>
            <w:proofErr w:type="spellStart"/>
            <w:r w:rsidRPr="0026580A">
              <w:rPr>
                <w:rFonts w:asciiTheme="minorHAnsi" w:hAnsiTheme="minorHAnsi" w:cstheme="minorHAnsi"/>
                <w:sz w:val="24"/>
                <w:szCs w:val="24"/>
              </w:rPr>
              <w:t>KourkourSaly</w:t>
            </w:r>
            <w:proofErr w:type="spellEnd"/>
            <w:r w:rsidRPr="0026580A">
              <w:rPr>
                <w:rFonts w:asciiTheme="minorHAnsi" w:hAnsiTheme="minorHAnsi" w:cstheme="minorHAnsi"/>
                <w:sz w:val="24"/>
                <w:szCs w:val="24"/>
              </w:rPr>
              <w:t>) ;</w:t>
            </w:r>
          </w:p>
          <w:p w14:paraId="69FD1ADD" w14:textId="77777777" w:rsidR="000860B2" w:rsidRPr="00F74299"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F74299">
              <w:rPr>
                <w:rFonts w:asciiTheme="minorHAnsi" w:hAnsiTheme="minorHAnsi" w:cstheme="minorHAnsi"/>
                <w:sz w:val="24"/>
                <w:szCs w:val="24"/>
              </w:rPr>
              <w:t>Fadima</w:t>
            </w:r>
            <w:proofErr w:type="spellEnd"/>
          </w:p>
        </w:tc>
        <w:tc>
          <w:tcPr>
            <w:tcW w:w="511" w:type="pct"/>
          </w:tcPr>
          <w:p w14:paraId="2DFC8327" w14:textId="77777777" w:rsidR="000860B2" w:rsidRDefault="000860B2" w:rsidP="000860B2">
            <w:pPr>
              <w:spacing w:after="0" w:line="240" w:lineRule="auto"/>
              <w:rPr>
                <w:rFonts w:asciiTheme="minorHAnsi" w:hAnsiTheme="minorHAnsi" w:cstheme="minorHAnsi"/>
                <w:sz w:val="24"/>
                <w:szCs w:val="24"/>
              </w:rPr>
            </w:pPr>
          </w:p>
          <w:p w14:paraId="4B40341A" w14:textId="77777777" w:rsidR="000860B2" w:rsidRDefault="000860B2" w:rsidP="000860B2">
            <w:pPr>
              <w:spacing w:after="0" w:line="240" w:lineRule="auto"/>
              <w:rPr>
                <w:rFonts w:asciiTheme="minorHAnsi" w:hAnsiTheme="minorHAnsi" w:cstheme="minorHAnsi"/>
                <w:sz w:val="24"/>
                <w:szCs w:val="24"/>
              </w:rPr>
            </w:pPr>
          </w:p>
          <w:p w14:paraId="791BA77A" w14:textId="77777777" w:rsidR="000860B2" w:rsidRDefault="000860B2" w:rsidP="000860B2">
            <w:pPr>
              <w:spacing w:after="0" w:line="240" w:lineRule="auto"/>
              <w:rPr>
                <w:rFonts w:asciiTheme="minorHAnsi" w:hAnsiTheme="minorHAnsi" w:cstheme="minorHAnsi"/>
                <w:sz w:val="24"/>
                <w:szCs w:val="24"/>
              </w:rPr>
            </w:pPr>
          </w:p>
          <w:p w14:paraId="34F4F1F3" w14:textId="77777777" w:rsidR="000860B2" w:rsidRDefault="000860B2" w:rsidP="000860B2">
            <w:pPr>
              <w:spacing w:after="0" w:line="240" w:lineRule="auto"/>
              <w:rPr>
                <w:rFonts w:asciiTheme="minorHAnsi" w:hAnsiTheme="minorHAnsi" w:cstheme="minorHAnsi"/>
                <w:sz w:val="24"/>
                <w:szCs w:val="24"/>
              </w:rPr>
            </w:pPr>
          </w:p>
          <w:p w14:paraId="33F2D038" w14:textId="77777777" w:rsidR="000860B2" w:rsidRDefault="000860B2" w:rsidP="000860B2">
            <w:pPr>
              <w:spacing w:after="0" w:line="240" w:lineRule="auto"/>
              <w:rPr>
                <w:rFonts w:asciiTheme="minorHAnsi" w:hAnsiTheme="minorHAnsi" w:cstheme="minorHAnsi"/>
                <w:sz w:val="24"/>
                <w:szCs w:val="24"/>
              </w:rPr>
            </w:pPr>
          </w:p>
          <w:p w14:paraId="052ABF2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w:t>
            </w:r>
            <w:r>
              <w:rPr>
                <w:rFonts w:asciiTheme="minorHAnsi" w:hAnsiTheme="minorHAnsi" w:cstheme="minorHAnsi"/>
                <w:sz w:val="24"/>
                <w:szCs w:val="24"/>
              </w:rPr>
              <w:t>7</w:t>
            </w:r>
            <w:r w:rsidRPr="00F223EA">
              <w:rPr>
                <w:rFonts w:asciiTheme="minorHAnsi" w:hAnsiTheme="minorHAnsi" w:cstheme="minorHAnsi"/>
                <w:sz w:val="24"/>
                <w:szCs w:val="24"/>
              </w:rPr>
              <w:t xml:space="preserve"> /2020</w:t>
            </w:r>
          </w:p>
        </w:tc>
        <w:tc>
          <w:tcPr>
            <w:tcW w:w="710" w:type="pct"/>
          </w:tcPr>
          <w:p w14:paraId="53F2ECBD" w14:textId="77777777" w:rsidR="000860B2" w:rsidRDefault="000860B2" w:rsidP="000860B2">
            <w:pPr>
              <w:spacing w:after="0" w:line="240" w:lineRule="auto"/>
              <w:rPr>
                <w:rFonts w:asciiTheme="minorHAnsi" w:hAnsiTheme="minorHAnsi" w:cstheme="minorHAnsi"/>
                <w:sz w:val="24"/>
                <w:szCs w:val="24"/>
              </w:rPr>
            </w:pPr>
          </w:p>
          <w:p w14:paraId="2970FEC1" w14:textId="77777777" w:rsidR="000860B2" w:rsidRDefault="000860B2" w:rsidP="000860B2">
            <w:pPr>
              <w:spacing w:after="0" w:line="240" w:lineRule="auto"/>
              <w:rPr>
                <w:rFonts w:asciiTheme="minorHAnsi" w:hAnsiTheme="minorHAnsi" w:cstheme="minorHAnsi"/>
                <w:sz w:val="24"/>
                <w:szCs w:val="24"/>
              </w:rPr>
            </w:pPr>
          </w:p>
          <w:p w14:paraId="6EEA01C2" w14:textId="77777777" w:rsidR="000860B2" w:rsidRDefault="000860B2" w:rsidP="000860B2">
            <w:pPr>
              <w:spacing w:after="0" w:line="240" w:lineRule="auto"/>
              <w:rPr>
                <w:rFonts w:asciiTheme="minorHAnsi" w:hAnsiTheme="minorHAnsi" w:cstheme="minorHAnsi"/>
                <w:sz w:val="24"/>
                <w:szCs w:val="24"/>
              </w:rPr>
            </w:pPr>
          </w:p>
          <w:p w14:paraId="225272E7" w14:textId="77777777" w:rsidR="000860B2" w:rsidRDefault="000860B2" w:rsidP="000860B2">
            <w:pPr>
              <w:spacing w:after="0" w:line="240" w:lineRule="auto"/>
              <w:rPr>
                <w:rFonts w:asciiTheme="minorHAnsi" w:hAnsiTheme="minorHAnsi" w:cstheme="minorHAnsi"/>
                <w:sz w:val="24"/>
                <w:szCs w:val="24"/>
              </w:rPr>
            </w:pPr>
          </w:p>
          <w:p w14:paraId="500ED279" w14:textId="77777777" w:rsidR="000860B2" w:rsidRDefault="000860B2" w:rsidP="000860B2">
            <w:pPr>
              <w:spacing w:after="0" w:line="240" w:lineRule="auto"/>
              <w:rPr>
                <w:rFonts w:asciiTheme="minorHAnsi" w:hAnsiTheme="minorHAnsi" w:cstheme="minorHAnsi"/>
                <w:sz w:val="24"/>
                <w:szCs w:val="24"/>
              </w:rPr>
            </w:pPr>
          </w:p>
          <w:p w14:paraId="63AD3B8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20 000 000</w:t>
            </w:r>
          </w:p>
        </w:tc>
      </w:tr>
      <w:tr w:rsidR="000860B2" w:rsidRPr="00F223EA" w14:paraId="5FDC1B18" w14:textId="77777777" w:rsidTr="000860B2">
        <w:trPr>
          <w:trHeight w:val="560"/>
          <w:jc w:val="center"/>
        </w:trPr>
        <w:tc>
          <w:tcPr>
            <w:tcW w:w="654" w:type="pct"/>
            <w:vMerge/>
            <w:vAlign w:val="center"/>
          </w:tcPr>
          <w:p w14:paraId="10ED4B07"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restart"/>
            <w:vAlign w:val="center"/>
          </w:tcPr>
          <w:p w14:paraId="7A640CC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céréales Bio fortifiées sont disponibles et accessibles en toute saison dans la </w:t>
            </w:r>
          </w:p>
          <w:p w14:paraId="6B4C1CB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p>
        </w:tc>
        <w:tc>
          <w:tcPr>
            <w:tcW w:w="1369" w:type="pct"/>
          </w:tcPr>
          <w:p w14:paraId="61F594D4" w14:textId="77777777" w:rsidR="000860B2" w:rsidRPr="00F223EA" w:rsidRDefault="000860B2" w:rsidP="000860B2">
            <w:pPr>
              <w:spacing w:after="0"/>
              <w:rPr>
                <w:rFonts w:asciiTheme="minorHAnsi" w:hAnsiTheme="minorHAnsi" w:cstheme="minorHAnsi"/>
                <w:sz w:val="24"/>
                <w:szCs w:val="24"/>
              </w:rPr>
            </w:pPr>
            <w:r w:rsidRPr="00E76966">
              <w:rPr>
                <w:rFonts w:asciiTheme="minorHAnsi" w:hAnsiTheme="minorHAnsi" w:cstheme="minorHAnsi"/>
                <w:sz w:val="24"/>
                <w:szCs w:val="24"/>
              </w:rPr>
              <w:t>Créer  d</w:t>
            </w:r>
            <w:r>
              <w:rPr>
                <w:rFonts w:asciiTheme="minorHAnsi" w:hAnsiTheme="minorHAnsi" w:cstheme="minorHAnsi"/>
                <w:sz w:val="24"/>
                <w:szCs w:val="24"/>
              </w:rPr>
              <w:t>ix (10)</w:t>
            </w:r>
            <w:r w:rsidRPr="00E76966">
              <w:rPr>
                <w:rFonts w:asciiTheme="minorHAnsi" w:hAnsiTheme="minorHAnsi" w:cstheme="minorHAnsi"/>
                <w:sz w:val="24"/>
                <w:szCs w:val="24"/>
              </w:rPr>
              <w:t xml:space="preserve"> magasins de distribution de matériels agricoles</w:t>
            </w:r>
          </w:p>
        </w:tc>
        <w:tc>
          <w:tcPr>
            <w:tcW w:w="956" w:type="pct"/>
          </w:tcPr>
          <w:p w14:paraId="255B83D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(2 par zone)</w:t>
            </w:r>
          </w:p>
        </w:tc>
        <w:tc>
          <w:tcPr>
            <w:tcW w:w="511" w:type="pct"/>
          </w:tcPr>
          <w:p w14:paraId="42DD045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710" w:type="pct"/>
          </w:tcPr>
          <w:p w14:paraId="33FBD9B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100 000 000</w:t>
            </w:r>
          </w:p>
        </w:tc>
      </w:tr>
      <w:tr w:rsidR="000860B2" w:rsidRPr="00F223EA" w14:paraId="0D3DB25E" w14:textId="77777777" w:rsidTr="000860B2">
        <w:trPr>
          <w:trHeight w:val="386"/>
          <w:jc w:val="center"/>
        </w:trPr>
        <w:tc>
          <w:tcPr>
            <w:tcW w:w="654" w:type="pct"/>
            <w:vMerge/>
            <w:vAlign w:val="center"/>
          </w:tcPr>
          <w:p w14:paraId="1A084ADA"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4B2C4C96"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7D82E397" w14:textId="77777777" w:rsidR="000860B2" w:rsidRPr="00EA303E" w:rsidRDefault="000860B2" w:rsidP="000860B2">
            <w:pPr>
              <w:autoSpaceDE w:val="0"/>
              <w:autoSpaceDN w:val="0"/>
              <w:adjustRightInd w:val="0"/>
              <w:spacing w:after="0" w:line="240" w:lineRule="auto"/>
              <w:rPr>
                <w:rFonts w:ascii="Calibri" w:eastAsia="Times New Roman" w:hAnsi="Calibri" w:cs="Calibri"/>
                <w:color w:val="000000"/>
              </w:rPr>
            </w:pPr>
            <w:r w:rsidRPr="00692176">
              <w:rPr>
                <w:rFonts w:ascii="Calibri" w:eastAsia="Times New Roman" w:hAnsi="Calibri" w:cs="Calibri"/>
                <w:color w:val="000000"/>
              </w:rPr>
              <w:t xml:space="preserve">Construire </w:t>
            </w:r>
            <w:r w:rsidRPr="00F223EA">
              <w:rPr>
                <w:rFonts w:asciiTheme="minorHAnsi" w:hAnsiTheme="minorHAnsi" w:cstheme="minorHAnsi"/>
                <w:sz w:val="24"/>
                <w:szCs w:val="24"/>
              </w:rPr>
              <w:t>de</w:t>
            </w:r>
            <w:r>
              <w:rPr>
                <w:rFonts w:asciiTheme="minorHAnsi" w:hAnsiTheme="minorHAnsi" w:cstheme="minorHAnsi"/>
                <w:sz w:val="24"/>
                <w:szCs w:val="24"/>
              </w:rPr>
              <w:t xml:space="preserve"> cinq (5)</w:t>
            </w:r>
            <w:r w:rsidRPr="00F223EA">
              <w:rPr>
                <w:rFonts w:asciiTheme="minorHAnsi" w:hAnsiTheme="minorHAnsi" w:cstheme="minorHAnsi"/>
                <w:sz w:val="24"/>
                <w:szCs w:val="24"/>
              </w:rPr>
              <w:t>banques céréalières</w:t>
            </w:r>
          </w:p>
        </w:tc>
        <w:tc>
          <w:tcPr>
            <w:tcW w:w="956" w:type="pct"/>
          </w:tcPr>
          <w:p w14:paraId="2162148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(1 par zone)</w:t>
            </w:r>
          </w:p>
        </w:tc>
        <w:tc>
          <w:tcPr>
            <w:tcW w:w="511" w:type="pct"/>
          </w:tcPr>
          <w:p w14:paraId="4ABAAF3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710" w:type="pct"/>
          </w:tcPr>
          <w:p w14:paraId="76E012C9"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50 000 000</w:t>
            </w:r>
          </w:p>
        </w:tc>
      </w:tr>
      <w:tr w:rsidR="000860B2" w:rsidRPr="00F223EA" w14:paraId="51D1A2C9" w14:textId="77777777" w:rsidTr="000860B2">
        <w:trPr>
          <w:trHeight w:val="282"/>
          <w:jc w:val="center"/>
        </w:trPr>
        <w:tc>
          <w:tcPr>
            <w:tcW w:w="654" w:type="pct"/>
            <w:vMerge/>
            <w:vAlign w:val="center"/>
          </w:tcPr>
          <w:p w14:paraId="12F071AE"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2D45D629"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6B35B457" w14:textId="77777777" w:rsidR="000860B2" w:rsidRPr="0067750B" w:rsidRDefault="000860B2" w:rsidP="000860B2">
            <w:pPr>
              <w:autoSpaceDE w:val="0"/>
              <w:autoSpaceDN w:val="0"/>
              <w:adjustRightInd w:val="0"/>
              <w:spacing w:after="0" w:line="240" w:lineRule="auto"/>
              <w:rPr>
                <w:rFonts w:asciiTheme="minorHAnsi" w:hAnsiTheme="minorHAnsi" w:cstheme="minorHAnsi"/>
                <w:sz w:val="24"/>
                <w:szCs w:val="24"/>
              </w:rPr>
            </w:pPr>
            <w:r w:rsidRPr="0067750B">
              <w:rPr>
                <w:rFonts w:asciiTheme="minorHAnsi" w:hAnsiTheme="minorHAnsi" w:cstheme="minorHAnsi"/>
                <w:sz w:val="24"/>
                <w:szCs w:val="24"/>
              </w:rPr>
              <w:t>Mettre en place 1 centrale d'achat </w:t>
            </w:r>
          </w:p>
        </w:tc>
        <w:tc>
          <w:tcPr>
            <w:tcW w:w="956" w:type="pct"/>
          </w:tcPr>
          <w:p w14:paraId="06545875"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11" w:type="pct"/>
          </w:tcPr>
          <w:p w14:paraId="6CD234E0" w14:textId="77777777" w:rsidR="000860B2" w:rsidRDefault="000860B2" w:rsidP="000860B2">
            <w:pPr>
              <w:spacing w:after="0"/>
            </w:pPr>
            <w:r w:rsidRPr="00D07FA1">
              <w:rPr>
                <w:rFonts w:asciiTheme="minorHAnsi" w:hAnsiTheme="minorHAnsi" w:cstheme="minorHAnsi"/>
                <w:sz w:val="24"/>
                <w:szCs w:val="24"/>
              </w:rPr>
              <w:t>201</w:t>
            </w:r>
            <w:r>
              <w:rPr>
                <w:rFonts w:asciiTheme="minorHAnsi" w:hAnsiTheme="minorHAnsi" w:cstheme="minorHAnsi"/>
                <w:sz w:val="24"/>
                <w:szCs w:val="24"/>
              </w:rPr>
              <w:t>9</w:t>
            </w:r>
            <w:r w:rsidRPr="00D07FA1">
              <w:rPr>
                <w:rFonts w:asciiTheme="minorHAnsi" w:hAnsiTheme="minorHAnsi" w:cstheme="minorHAnsi"/>
                <w:sz w:val="24"/>
                <w:szCs w:val="24"/>
              </w:rPr>
              <w:t xml:space="preserve"> / 2020</w:t>
            </w:r>
          </w:p>
        </w:tc>
        <w:tc>
          <w:tcPr>
            <w:tcW w:w="710" w:type="pct"/>
          </w:tcPr>
          <w:p w14:paraId="5743744D"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8 000 000</w:t>
            </w:r>
          </w:p>
        </w:tc>
      </w:tr>
      <w:tr w:rsidR="000860B2" w:rsidRPr="00F223EA" w14:paraId="05B86507" w14:textId="77777777" w:rsidTr="000860B2">
        <w:trPr>
          <w:trHeight w:val="255"/>
          <w:jc w:val="center"/>
        </w:trPr>
        <w:tc>
          <w:tcPr>
            <w:tcW w:w="654" w:type="pct"/>
            <w:vMerge/>
            <w:vAlign w:val="center"/>
          </w:tcPr>
          <w:p w14:paraId="725ED9AD"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3BD1A7D3"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75202BBB" w14:textId="77777777" w:rsidR="000860B2" w:rsidRPr="0067750B" w:rsidRDefault="000860B2" w:rsidP="000860B2">
            <w:pPr>
              <w:spacing w:after="0" w:line="240" w:lineRule="auto"/>
              <w:rPr>
                <w:rFonts w:asciiTheme="minorHAnsi" w:hAnsiTheme="minorHAnsi" w:cstheme="minorHAnsi"/>
                <w:sz w:val="24"/>
                <w:szCs w:val="24"/>
              </w:rPr>
            </w:pPr>
            <w:r w:rsidRPr="0067750B">
              <w:rPr>
                <w:rFonts w:asciiTheme="minorHAnsi" w:hAnsiTheme="minorHAnsi" w:cstheme="minorHAnsi"/>
                <w:sz w:val="24"/>
                <w:szCs w:val="24"/>
              </w:rPr>
              <w:t xml:space="preserve">Mettre en place vingt (20) UTC  </w:t>
            </w:r>
          </w:p>
        </w:tc>
        <w:tc>
          <w:tcPr>
            <w:tcW w:w="956" w:type="pct"/>
          </w:tcPr>
          <w:p w14:paraId="6E3A9C3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(4 par zone)</w:t>
            </w:r>
          </w:p>
        </w:tc>
        <w:tc>
          <w:tcPr>
            <w:tcW w:w="511" w:type="pct"/>
          </w:tcPr>
          <w:p w14:paraId="5987F0C6" w14:textId="77777777" w:rsidR="000860B2" w:rsidRDefault="000860B2" w:rsidP="000860B2">
            <w:pPr>
              <w:spacing w:after="0"/>
            </w:pPr>
            <w:r w:rsidRPr="00D07FA1">
              <w:rPr>
                <w:rFonts w:asciiTheme="minorHAnsi" w:hAnsiTheme="minorHAnsi" w:cstheme="minorHAnsi"/>
                <w:sz w:val="24"/>
                <w:szCs w:val="24"/>
              </w:rPr>
              <w:t>2017 / 2020</w:t>
            </w:r>
          </w:p>
        </w:tc>
        <w:tc>
          <w:tcPr>
            <w:tcW w:w="710" w:type="pct"/>
          </w:tcPr>
          <w:p w14:paraId="4F2CD371"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60 000 000</w:t>
            </w:r>
          </w:p>
        </w:tc>
      </w:tr>
      <w:tr w:rsidR="000860B2" w:rsidRPr="00F223EA" w14:paraId="61B8317F" w14:textId="77777777" w:rsidTr="000860B2">
        <w:trPr>
          <w:trHeight w:val="677"/>
          <w:jc w:val="center"/>
        </w:trPr>
        <w:tc>
          <w:tcPr>
            <w:tcW w:w="654" w:type="pct"/>
            <w:vMerge/>
            <w:vAlign w:val="center"/>
          </w:tcPr>
          <w:p w14:paraId="0E08824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7779C0BE"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14E41DA8" w14:textId="77777777" w:rsidR="000860B2" w:rsidRPr="0067750B" w:rsidRDefault="000860B2" w:rsidP="000860B2">
            <w:pPr>
              <w:spacing w:after="0" w:line="240" w:lineRule="auto"/>
              <w:rPr>
                <w:rFonts w:asciiTheme="minorHAnsi" w:hAnsiTheme="minorHAnsi" w:cstheme="minorHAnsi"/>
                <w:sz w:val="24"/>
                <w:szCs w:val="24"/>
              </w:rPr>
            </w:pPr>
            <w:r w:rsidRPr="0067750B">
              <w:rPr>
                <w:rFonts w:asciiTheme="minorHAnsi" w:hAnsiTheme="minorHAnsi" w:cstheme="minorHAnsi"/>
                <w:sz w:val="24"/>
                <w:szCs w:val="24"/>
              </w:rPr>
              <w:t>Organiser cinq (5) session de formation des producteurs en techniques de restauration et de préservation des sols </w:t>
            </w:r>
          </w:p>
        </w:tc>
        <w:tc>
          <w:tcPr>
            <w:tcW w:w="956" w:type="pct"/>
          </w:tcPr>
          <w:p w14:paraId="0E52676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p>
        </w:tc>
        <w:tc>
          <w:tcPr>
            <w:tcW w:w="511" w:type="pct"/>
          </w:tcPr>
          <w:p w14:paraId="0A55F586" w14:textId="77777777" w:rsidR="000860B2" w:rsidRDefault="000860B2" w:rsidP="000860B2">
            <w:pPr>
              <w:spacing w:after="0"/>
              <w:rPr>
                <w:rFonts w:asciiTheme="minorHAnsi" w:hAnsiTheme="minorHAnsi" w:cstheme="minorHAnsi"/>
                <w:sz w:val="24"/>
                <w:szCs w:val="24"/>
              </w:rPr>
            </w:pPr>
          </w:p>
          <w:p w14:paraId="1EB8C902" w14:textId="77777777" w:rsidR="000860B2" w:rsidRPr="00DA5622" w:rsidRDefault="000860B2" w:rsidP="000860B2">
            <w:pPr>
              <w:spacing w:after="0"/>
              <w:rPr>
                <w:rFonts w:asciiTheme="minorHAnsi" w:hAnsiTheme="minorHAnsi" w:cstheme="minorHAnsi"/>
                <w:sz w:val="24"/>
                <w:szCs w:val="24"/>
              </w:rPr>
            </w:pPr>
            <w:r w:rsidRPr="00D07FA1">
              <w:rPr>
                <w:rFonts w:asciiTheme="minorHAnsi" w:hAnsiTheme="minorHAnsi" w:cstheme="minorHAnsi"/>
                <w:sz w:val="24"/>
                <w:szCs w:val="24"/>
              </w:rPr>
              <w:t>2017 / 2020</w:t>
            </w:r>
          </w:p>
        </w:tc>
        <w:tc>
          <w:tcPr>
            <w:tcW w:w="710" w:type="pct"/>
          </w:tcPr>
          <w:p w14:paraId="3204157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         10 000 000</w:t>
            </w:r>
          </w:p>
        </w:tc>
      </w:tr>
      <w:tr w:rsidR="000860B2" w:rsidRPr="00F223EA" w14:paraId="12B5DBD5" w14:textId="77777777" w:rsidTr="000860B2">
        <w:trPr>
          <w:trHeight w:val="391"/>
          <w:jc w:val="center"/>
        </w:trPr>
        <w:tc>
          <w:tcPr>
            <w:tcW w:w="654" w:type="pct"/>
            <w:vMerge/>
            <w:vAlign w:val="center"/>
          </w:tcPr>
          <w:p w14:paraId="724FC8F9"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79DDF19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28B094C" w14:textId="77777777" w:rsidR="000860B2" w:rsidRPr="0067750B" w:rsidRDefault="000860B2" w:rsidP="000860B2">
            <w:pPr>
              <w:autoSpaceDE w:val="0"/>
              <w:autoSpaceDN w:val="0"/>
              <w:adjustRightInd w:val="0"/>
              <w:spacing w:after="0" w:line="240" w:lineRule="auto"/>
              <w:rPr>
                <w:rFonts w:asciiTheme="minorHAnsi" w:hAnsiTheme="minorHAnsi" w:cstheme="minorHAnsi"/>
                <w:sz w:val="24"/>
                <w:szCs w:val="24"/>
              </w:rPr>
            </w:pPr>
            <w:r w:rsidRPr="0067750B">
              <w:rPr>
                <w:rFonts w:asciiTheme="minorHAnsi" w:hAnsiTheme="minorHAnsi" w:cstheme="minorHAnsi"/>
                <w:sz w:val="24"/>
                <w:szCs w:val="24"/>
              </w:rPr>
              <w:t xml:space="preserve">Mettre en places 20 pointes de ventes (kiosques)  </w:t>
            </w:r>
          </w:p>
        </w:tc>
        <w:tc>
          <w:tcPr>
            <w:tcW w:w="956" w:type="pct"/>
          </w:tcPr>
          <w:p w14:paraId="3AF08CCA"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4 par zone</w:t>
            </w:r>
          </w:p>
        </w:tc>
        <w:tc>
          <w:tcPr>
            <w:tcW w:w="511" w:type="pct"/>
          </w:tcPr>
          <w:p w14:paraId="3955F59A" w14:textId="77777777" w:rsidR="000860B2" w:rsidRPr="00F223EA" w:rsidRDefault="000860B2" w:rsidP="000860B2">
            <w:pPr>
              <w:spacing w:after="0" w:line="240" w:lineRule="auto"/>
              <w:rPr>
                <w:rFonts w:asciiTheme="minorHAnsi" w:hAnsiTheme="minorHAnsi" w:cstheme="minorHAnsi"/>
                <w:sz w:val="24"/>
                <w:szCs w:val="24"/>
              </w:rPr>
            </w:pPr>
            <w:r w:rsidRPr="00D07FA1">
              <w:rPr>
                <w:rFonts w:asciiTheme="minorHAnsi" w:hAnsiTheme="minorHAnsi" w:cstheme="minorHAnsi"/>
                <w:sz w:val="24"/>
                <w:szCs w:val="24"/>
              </w:rPr>
              <w:t>2017 / 2020</w:t>
            </w:r>
          </w:p>
        </w:tc>
        <w:tc>
          <w:tcPr>
            <w:tcW w:w="710" w:type="pct"/>
          </w:tcPr>
          <w:p w14:paraId="31BBF514"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20 000 000</w:t>
            </w:r>
          </w:p>
        </w:tc>
      </w:tr>
      <w:tr w:rsidR="000860B2" w:rsidRPr="00F223EA" w14:paraId="235E570F" w14:textId="77777777" w:rsidTr="000860B2">
        <w:trPr>
          <w:trHeight w:val="879"/>
          <w:jc w:val="center"/>
        </w:trPr>
        <w:tc>
          <w:tcPr>
            <w:tcW w:w="654" w:type="pct"/>
            <w:vMerge/>
            <w:vAlign w:val="center"/>
            <w:hideMark/>
          </w:tcPr>
          <w:p w14:paraId="65BF2C8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721B3E8E"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1A3BCAC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Mettre  en place et former  les </w:t>
            </w:r>
            <w:r>
              <w:rPr>
                <w:rFonts w:asciiTheme="minorHAnsi" w:hAnsiTheme="minorHAnsi" w:cstheme="minorHAnsi"/>
                <w:sz w:val="24"/>
                <w:szCs w:val="24"/>
              </w:rPr>
              <w:t xml:space="preserve">cinq (5) </w:t>
            </w:r>
            <w:r w:rsidRPr="00F223EA">
              <w:rPr>
                <w:rFonts w:asciiTheme="minorHAnsi" w:hAnsiTheme="minorHAnsi" w:cstheme="minorHAnsi"/>
                <w:sz w:val="24"/>
                <w:szCs w:val="24"/>
              </w:rPr>
              <w:t>organes de gestion des banques céréalières</w:t>
            </w:r>
          </w:p>
        </w:tc>
        <w:tc>
          <w:tcPr>
            <w:tcW w:w="956" w:type="pct"/>
          </w:tcPr>
          <w:p w14:paraId="02DF954F"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566F96B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w:t>
            </w:r>
            <w:r>
              <w:rPr>
                <w:rFonts w:asciiTheme="minorHAnsi" w:hAnsiTheme="minorHAnsi" w:cstheme="minorHAnsi"/>
                <w:sz w:val="24"/>
                <w:szCs w:val="24"/>
              </w:rPr>
              <w:t>2020</w:t>
            </w:r>
          </w:p>
        </w:tc>
        <w:tc>
          <w:tcPr>
            <w:tcW w:w="710" w:type="pct"/>
          </w:tcPr>
          <w:p w14:paraId="11F5F255"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7 500 000 </w:t>
            </w:r>
          </w:p>
        </w:tc>
      </w:tr>
      <w:tr w:rsidR="000860B2" w:rsidRPr="00F223EA" w14:paraId="73CE35A1" w14:textId="77777777" w:rsidTr="000860B2">
        <w:trPr>
          <w:trHeight w:val="593"/>
          <w:jc w:val="center"/>
        </w:trPr>
        <w:tc>
          <w:tcPr>
            <w:tcW w:w="654" w:type="pct"/>
            <w:vMerge/>
            <w:vAlign w:val="center"/>
            <w:hideMark/>
          </w:tcPr>
          <w:p w14:paraId="753EAC6B"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00697A23"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697F4E8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Produire des variétés de semences   adaptées</w:t>
            </w:r>
            <w:r>
              <w:rPr>
                <w:rFonts w:asciiTheme="minorHAnsi" w:hAnsiTheme="minorHAnsi" w:cstheme="minorHAnsi"/>
                <w:sz w:val="24"/>
                <w:szCs w:val="24"/>
              </w:rPr>
              <w:t xml:space="preserve"> à la zone</w:t>
            </w:r>
          </w:p>
        </w:tc>
        <w:tc>
          <w:tcPr>
            <w:tcW w:w="956" w:type="pct"/>
          </w:tcPr>
          <w:p w14:paraId="53F48BA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679D67A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2017/202</w:t>
            </w:r>
            <w:r>
              <w:rPr>
                <w:rFonts w:asciiTheme="minorHAnsi" w:hAnsiTheme="minorHAnsi" w:cstheme="minorHAnsi"/>
                <w:sz w:val="24"/>
                <w:szCs w:val="24"/>
              </w:rPr>
              <w:t>0</w:t>
            </w:r>
          </w:p>
        </w:tc>
        <w:tc>
          <w:tcPr>
            <w:tcW w:w="710" w:type="pct"/>
          </w:tcPr>
          <w:p w14:paraId="1C9DFBB6"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w:t>
            </w:r>
            <w:r w:rsidRPr="00F223EA">
              <w:rPr>
                <w:rFonts w:asciiTheme="minorHAnsi" w:hAnsiTheme="minorHAnsi" w:cstheme="minorHAnsi"/>
                <w:sz w:val="24"/>
                <w:szCs w:val="24"/>
              </w:rPr>
              <w:t xml:space="preserve">00 000  </w:t>
            </w:r>
          </w:p>
        </w:tc>
      </w:tr>
      <w:tr w:rsidR="000860B2" w:rsidRPr="00F223EA" w14:paraId="4C3B0D0B" w14:textId="77777777" w:rsidTr="000860B2">
        <w:trPr>
          <w:trHeight w:val="714"/>
          <w:jc w:val="center"/>
        </w:trPr>
        <w:tc>
          <w:tcPr>
            <w:tcW w:w="654" w:type="pct"/>
            <w:vMerge/>
            <w:vAlign w:val="center"/>
            <w:hideMark/>
          </w:tcPr>
          <w:p w14:paraId="48EC4A63"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2BEE9D32"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7C1149D9" w14:textId="77777777" w:rsidR="000860B2" w:rsidRPr="00F223EA" w:rsidRDefault="000860B2" w:rsidP="000860B2">
            <w:pPr>
              <w:spacing w:after="0" w:line="240" w:lineRule="auto"/>
              <w:rPr>
                <w:rFonts w:asciiTheme="minorHAnsi" w:hAnsiTheme="minorHAnsi" w:cstheme="minorHAnsi"/>
                <w:sz w:val="24"/>
                <w:szCs w:val="24"/>
              </w:rPr>
            </w:pPr>
            <w:r w:rsidRPr="00B22A6B">
              <w:rPr>
                <w:rFonts w:asciiTheme="minorHAnsi" w:hAnsiTheme="minorHAnsi" w:cstheme="minorHAnsi"/>
                <w:sz w:val="24"/>
                <w:szCs w:val="24"/>
              </w:rPr>
              <w:t xml:space="preserve">Equiper </w:t>
            </w:r>
            <w:r>
              <w:rPr>
                <w:rFonts w:asciiTheme="minorHAnsi" w:hAnsiTheme="minorHAnsi" w:cstheme="minorHAnsi"/>
                <w:sz w:val="24"/>
                <w:szCs w:val="24"/>
              </w:rPr>
              <w:t xml:space="preserve">les </w:t>
            </w:r>
            <w:r w:rsidRPr="00B22A6B">
              <w:rPr>
                <w:rFonts w:asciiTheme="minorHAnsi" w:hAnsiTheme="minorHAnsi" w:cstheme="minorHAnsi"/>
                <w:sz w:val="24"/>
                <w:szCs w:val="24"/>
              </w:rPr>
              <w:t xml:space="preserve"> producteurs</w:t>
            </w:r>
            <w:r>
              <w:rPr>
                <w:rFonts w:asciiTheme="minorHAnsi" w:hAnsiTheme="minorHAnsi" w:cstheme="minorHAnsi"/>
                <w:sz w:val="24"/>
                <w:szCs w:val="24"/>
              </w:rPr>
              <w:t xml:space="preserve"> des cinq (5)zones en </w:t>
            </w:r>
            <w:r w:rsidRPr="00B22A6B">
              <w:rPr>
                <w:rFonts w:asciiTheme="minorHAnsi" w:hAnsiTheme="minorHAnsi" w:cstheme="minorHAnsi"/>
                <w:sz w:val="24"/>
                <w:szCs w:val="24"/>
              </w:rPr>
              <w:t xml:space="preserve">matériels agricoles motorisés </w:t>
            </w:r>
          </w:p>
        </w:tc>
        <w:tc>
          <w:tcPr>
            <w:tcW w:w="956" w:type="pct"/>
          </w:tcPr>
          <w:p w14:paraId="3E4AFCFF"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(1 par zone)</w:t>
            </w:r>
          </w:p>
        </w:tc>
        <w:tc>
          <w:tcPr>
            <w:tcW w:w="511" w:type="pct"/>
          </w:tcPr>
          <w:p w14:paraId="5DD8A38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2018 /20</w:t>
            </w:r>
            <w:r>
              <w:rPr>
                <w:rFonts w:asciiTheme="minorHAnsi" w:hAnsiTheme="minorHAnsi" w:cstheme="minorHAnsi"/>
                <w:sz w:val="24"/>
                <w:szCs w:val="24"/>
              </w:rPr>
              <w:t>20</w:t>
            </w:r>
          </w:p>
        </w:tc>
        <w:tc>
          <w:tcPr>
            <w:tcW w:w="710" w:type="pct"/>
          </w:tcPr>
          <w:p w14:paraId="5B05F9D6"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125</w:t>
            </w:r>
            <w:r w:rsidRPr="00F223EA">
              <w:rPr>
                <w:rFonts w:asciiTheme="minorHAnsi" w:hAnsiTheme="minorHAnsi" w:cstheme="minorHAnsi"/>
                <w:sz w:val="24"/>
                <w:szCs w:val="24"/>
              </w:rPr>
              <w:t> 000</w:t>
            </w:r>
            <w:r>
              <w:rPr>
                <w:rFonts w:asciiTheme="minorHAnsi" w:hAnsiTheme="minorHAnsi" w:cstheme="minorHAnsi"/>
                <w:sz w:val="24"/>
                <w:szCs w:val="24"/>
              </w:rPr>
              <w:t> </w:t>
            </w:r>
            <w:r w:rsidRPr="00F223EA">
              <w:rPr>
                <w:rFonts w:asciiTheme="minorHAnsi" w:hAnsiTheme="minorHAnsi" w:cstheme="minorHAnsi"/>
                <w:sz w:val="24"/>
                <w:szCs w:val="24"/>
              </w:rPr>
              <w:t xml:space="preserve">000 </w:t>
            </w:r>
          </w:p>
          <w:p w14:paraId="0F4E5C63" w14:textId="77777777" w:rsidR="000860B2" w:rsidRPr="00F223EA" w:rsidRDefault="000860B2" w:rsidP="000860B2">
            <w:pPr>
              <w:spacing w:after="0" w:line="240" w:lineRule="auto"/>
              <w:rPr>
                <w:rFonts w:asciiTheme="minorHAnsi" w:hAnsiTheme="minorHAnsi" w:cstheme="minorHAnsi"/>
                <w:sz w:val="24"/>
                <w:szCs w:val="24"/>
              </w:rPr>
            </w:pPr>
          </w:p>
        </w:tc>
      </w:tr>
      <w:tr w:rsidR="000860B2" w:rsidRPr="00F223EA" w14:paraId="7A4DF573" w14:textId="77777777" w:rsidTr="000860B2">
        <w:trPr>
          <w:trHeight w:val="339"/>
          <w:jc w:val="center"/>
        </w:trPr>
        <w:tc>
          <w:tcPr>
            <w:tcW w:w="654" w:type="pct"/>
            <w:vMerge/>
            <w:vAlign w:val="center"/>
          </w:tcPr>
          <w:p w14:paraId="107038FD"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3C46FB28"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0A1DFEAF" w14:textId="77777777" w:rsidR="000860B2" w:rsidRPr="008E03E2" w:rsidRDefault="000860B2" w:rsidP="000860B2">
            <w:pPr>
              <w:spacing w:after="0" w:line="240" w:lineRule="auto"/>
              <w:rPr>
                <w:rFonts w:asciiTheme="minorHAnsi" w:hAnsiTheme="minorHAnsi" w:cstheme="minorHAnsi"/>
                <w:sz w:val="24"/>
                <w:szCs w:val="24"/>
              </w:rPr>
            </w:pPr>
            <w:r w:rsidRPr="008E03E2">
              <w:rPr>
                <w:rFonts w:asciiTheme="minorHAnsi" w:hAnsiTheme="minorHAnsi" w:cstheme="minorHAnsi"/>
                <w:sz w:val="24"/>
                <w:szCs w:val="24"/>
              </w:rPr>
              <w:t>Clôturer 10 périmètres  de 1 ha de clôtures</w:t>
            </w:r>
          </w:p>
        </w:tc>
        <w:tc>
          <w:tcPr>
            <w:tcW w:w="956" w:type="pct"/>
          </w:tcPr>
          <w:p w14:paraId="3BC0283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(2 par zone)</w:t>
            </w:r>
          </w:p>
        </w:tc>
        <w:tc>
          <w:tcPr>
            <w:tcW w:w="511" w:type="pct"/>
          </w:tcPr>
          <w:p w14:paraId="55D27E25" w14:textId="77777777" w:rsidR="000860B2" w:rsidRDefault="000860B2" w:rsidP="000860B2">
            <w:pPr>
              <w:spacing w:after="0"/>
            </w:pPr>
            <w:r w:rsidRPr="008C644C">
              <w:rPr>
                <w:rFonts w:asciiTheme="minorHAnsi" w:hAnsiTheme="minorHAnsi" w:cstheme="minorHAnsi"/>
                <w:sz w:val="24"/>
                <w:szCs w:val="24"/>
              </w:rPr>
              <w:t xml:space="preserve">2017/2020 </w:t>
            </w:r>
          </w:p>
        </w:tc>
        <w:tc>
          <w:tcPr>
            <w:tcW w:w="710" w:type="pct"/>
          </w:tcPr>
          <w:p w14:paraId="073E40F0"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  50 000 000</w:t>
            </w:r>
          </w:p>
        </w:tc>
      </w:tr>
      <w:tr w:rsidR="000860B2" w:rsidRPr="00F223EA" w14:paraId="465CAE17" w14:textId="77777777" w:rsidTr="000860B2">
        <w:trPr>
          <w:trHeight w:val="380"/>
          <w:jc w:val="center"/>
        </w:trPr>
        <w:tc>
          <w:tcPr>
            <w:tcW w:w="654" w:type="pct"/>
            <w:vMerge/>
            <w:vAlign w:val="center"/>
          </w:tcPr>
          <w:p w14:paraId="1BCE3ACF"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1B2DEC1"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6187DDC" w14:textId="77777777" w:rsidR="000860B2" w:rsidRPr="008E03E2" w:rsidRDefault="000860B2" w:rsidP="000860B2">
            <w:pPr>
              <w:spacing w:after="0" w:line="240" w:lineRule="auto"/>
              <w:rPr>
                <w:rFonts w:asciiTheme="minorHAnsi" w:hAnsiTheme="minorHAnsi" w:cstheme="minorHAnsi"/>
                <w:sz w:val="24"/>
                <w:szCs w:val="24"/>
              </w:rPr>
            </w:pPr>
            <w:r w:rsidRPr="008E03E2">
              <w:rPr>
                <w:rFonts w:asciiTheme="minorHAnsi" w:hAnsiTheme="minorHAnsi" w:cstheme="minorHAnsi"/>
                <w:sz w:val="24"/>
                <w:szCs w:val="24"/>
              </w:rPr>
              <w:t xml:space="preserve">Forer </w:t>
            </w:r>
            <w:r>
              <w:rPr>
                <w:rFonts w:asciiTheme="minorHAnsi" w:hAnsiTheme="minorHAnsi" w:cstheme="minorHAnsi"/>
                <w:sz w:val="24"/>
                <w:szCs w:val="24"/>
              </w:rPr>
              <w:t>20</w:t>
            </w:r>
            <w:r w:rsidRPr="008E03E2">
              <w:rPr>
                <w:rFonts w:asciiTheme="minorHAnsi" w:hAnsiTheme="minorHAnsi" w:cstheme="minorHAnsi"/>
                <w:sz w:val="24"/>
                <w:szCs w:val="24"/>
              </w:rPr>
              <w:t xml:space="preserve"> puits maraichers </w:t>
            </w:r>
          </w:p>
        </w:tc>
        <w:tc>
          <w:tcPr>
            <w:tcW w:w="956" w:type="pct"/>
          </w:tcPr>
          <w:p w14:paraId="04A1426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(4 par zone)</w:t>
            </w:r>
          </w:p>
        </w:tc>
        <w:tc>
          <w:tcPr>
            <w:tcW w:w="511" w:type="pct"/>
          </w:tcPr>
          <w:p w14:paraId="397D4F52" w14:textId="77777777" w:rsidR="000860B2" w:rsidRDefault="000860B2" w:rsidP="000860B2">
            <w:pPr>
              <w:spacing w:after="0"/>
            </w:pPr>
            <w:r w:rsidRPr="008C644C">
              <w:rPr>
                <w:rFonts w:asciiTheme="minorHAnsi" w:hAnsiTheme="minorHAnsi" w:cstheme="minorHAnsi"/>
                <w:sz w:val="24"/>
                <w:szCs w:val="24"/>
              </w:rPr>
              <w:t xml:space="preserve">2017/2020 </w:t>
            </w:r>
          </w:p>
        </w:tc>
        <w:tc>
          <w:tcPr>
            <w:tcW w:w="710" w:type="pct"/>
          </w:tcPr>
          <w:p w14:paraId="1758D7D4"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200 000 000</w:t>
            </w:r>
          </w:p>
        </w:tc>
      </w:tr>
      <w:tr w:rsidR="000860B2" w:rsidRPr="00F223EA" w14:paraId="34C8FFF2" w14:textId="77777777" w:rsidTr="000860B2">
        <w:trPr>
          <w:trHeight w:val="505"/>
          <w:jc w:val="center"/>
        </w:trPr>
        <w:tc>
          <w:tcPr>
            <w:tcW w:w="654" w:type="pct"/>
            <w:vMerge/>
            <w:vAlign w:val="center"/>
          </w:tcPr>
          <w:p w14:paraId="6C8F8C88"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A0F37F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14E3C50C" w14:textId="77777777" w:rsidR="000860B2" w:rsidRPr="008E03E2" w:rsidRDefault="000860B2" w:rsidP="000860B2">
            <w:pPr>
              <w:spacing w:after="0" w:line="240" w:lineRule="auto"/>
              <w:rPr>
                <w:rFonts w:asciiTheme="minorHAnsi" w:hAnsiTheme="minorHAnsi" w:cstheme="minorHAnsi"/>
                <w:sz w:val="24"/>
                <w:szCs w:val="24"/>
              </w:rPr>
            </w:pPr>
            <w:r w:rsidRPr="008E03E2">
              <w:rPr>
                <w:rFonts w:asciiTheme="minorHAnsi" w:hAnsiTheme="minorHAnsi" w:cstheme="minorHAnsi"/>
                <w:sz w:val="24"/>
                <w:szCs w:val="24"/>
              </w:rPr>
              <w:t xml:space="preserve">Equiper </w:t>
            </w:r>
            <w:r>
              <w:rPr>
                <w:rFonts w:asciiTheme="minorHAnsi" w:hAnsiTheme="minorHAnsi" w:cstheme="minorHAnsi"/>
                <w:sz w:val="24"/>
                <w:szCs w:val="24"/>
              </w:rPr>
              <w:t>20</w:t>
            </w:r>
            <w:r w:rsidRPr="008E03E2">
              <w:rPr>
                <w:rFonts w:asciiTheme="minorHAnsi" w:hAnsiTheme="minorHAnsi" w:cstheme="minorHAnsi"/>
                <w:sz w:val="24"/>
                <w:szCs w:val="24"/>
              </w:rPr>
              <w:t xml:space="preserve"> groupements maraichers en matériel de production ;</w:t>
            </w:r>
          </w:p>
        </w:tc>
        <w:tc>
          <w:tcPr>
            <w:tcW w:w="956" w:type="pct"/>
          </w:tcPr>
          <w:p w14:paraId="010B129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(4 par zone)</w:t>
            </w:r>
          </w:p>
        </w:tc>
        <w:tc>
          <w:tcPr>
            <w:tcW w:w="511" w:type="pct"/>
          </w:tcPr>
          <w:p w14:paraId="20D3D071" w14:textId="77777777" w:rsidR="000860B2" w:rsidRDefault="000860B2" w:rsidP="000860B2">
            <w:pPr>
              <w:spacing w:after="0"/>
            </w:pPr>
            <w:r w:rsidRPr="008C644C">
              <w:rPr>
                <w:rFonts w:asciiTheme="minorHAnsi" w:hAnsiTheme="minorHAnsi" w:cstheme="minorHAnsi"/>
                <w:sz w:val="24"/>
                <w:szCs w:val="24"/>
              </w:rPr>
              <w:t xml:space="preserve">2017/2020 </w:t>
            </w:r>
          </w:p>
        </w:tc>
        <w:tc>
          <w:tcPr>
            <w:tcW w:w="710" w:type="pct"/>
          </w:tcPr>
          <w:p w14:paraId="78F04661"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40 000 000</w:t>
            </w:r>
          </w:p>
        </w:tc>
      </w:tr>
      <w:tr w:rsidR="000860B2" w:rsidRPr="00F223EA" w14:paraId="1CEE8F89" w14:textId="77777777" w:rsidTr="000860B2">
        <w:trPr>
          <w:trHeight w:val="879"/>
          <w:jc w:val="center"/>
        </w:trPr>
        <w:tc>
          <w:tcPr>
            <w:tcW w:w="654" w:type="pct"/>
            <w:vMerge w:val="restart"/>
            <w:vAlign w:val="center"/>
            <w:hideMark/>
          </w:tcPr>
          <w:p w14:paraId="1E0FBD2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Développer des actions de valorisation des produits agro forestiers </w:t>
            </w:r>
          </w:p>
          <w:p w14:paraId="5CD883FE" w14:textId="77777777" w:rsidR="000860B2" w:rsidRPr="00F223EA" w:rsidRDefault="000860B2" w:rsidP="000860B2">
            <w:pPr>
              <w:spacing w:after="0" w:line="240" w:lineRule="auto"/>
              <w:rPr>
                <w:rFonts w:asciiTheme="minorHAnsi" w:hAnsiTheme="minorHAnsi" w:cstheme="minorHAnsi"/>
                <w:sz w:val="24"/>
                <w:szCs w:val="24"/>
              </w:rPr>
            </w:pPr>
          </w:p>
          <w:p w14:paraId="794C86A7" w14:textId="77777777" w:rsidR="000860B2" w:rsidRPr="00F223EA" w:rsidRDefault="000860B2" w:rsidP="000860B2">
            <w:pPr>
              <w:spacing w:after="0" w:line="240" w:lineRule="auto"/>
              <w:rPr>
                <w:rFonts w:asciiTheme="minorHAnsi" w:hAnsiTheme="minorHAnsi" w:cstheme="minorHAnsi"/>
                <w:sz w:val="24"/>
                <w:szCs w:val="24"/>
              </w:rPr>
            </w:pPr>
          </w:p>
          <w:p w14:paraId="07D6BDA4" w14:textId="77777777" w:rsidR="000860B2" w:rsidRPr="00F223EA" w:rsidRDefault="000860B2" w:rsidP="000860B2">
            <w:pPr>
              <w:spacing w:after="0" w:line="240" w:lineRule="auto"/>
              <w:rPr>
                <w:rFonts w:asciiTheme="minorHAnsi" w:hAnsiTheme="minorHAnsi" w:cstheme="minorHAnsi"/>
                <w:sz w:val="24"/>
                <w:szCs w:val="24"/>
              </w:rPr>
            </w:pPr>
          </w:p>
          <w:p w14:paraId="5435F18D"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restart"/>
            <w:vAlign w:val="center"/>
            <w:hideMark/>
          </w:tcPr>
          <w:p w14:paraId="3480982C" w14:textId="77777777" w:rsidR="000860B2" w:rsidRPr="00F223EA" w:rsidRDefault="000860B2" w:rsidP="000860B2">
            <w:pPr>
              <w:spacing w:after="0" w:line="240" w:lineRule="auto"/>
              <w:rPr>
                <w:rFonts w:asciiTheme="minorHAnsi" w:hAnsiTheme="minorHAnsi" w:cstheme="minorHAnsi"/>
                <w:sz w:val="24"/>
                <w:szCs w:val="24"/>
              </w:rPr>
            </w:pPr>
            <w:r w:rsidRPr="00B22A6B">
              <w:rPr>
                <w:rFonts w:asciiTheme="minorHAnsi" w:hAnsiTheme="minorHAnsi" w:cstheme="minorHAnsi"/>
                <w:sz w:val="24"/>
                <w:szCs w:val="24"/>
              </w:rPr>
              <w:t>les produits agro forestiers sont transformés et bien conservés</w:t>
            </w:r>
          </w:p>
          <w:p w14:paraId="445AA3AE" w14:textId="77777777" w:rsidR="000860B2" w:rsidRPr="00F223EA" w:rsidRDefault="000860B2" w:rsidP="000860B2">
            <w:pPr>
              <w:spacing w:after="0" w:line="240" w:lineRule="auto"/>
              <w:rPr>
                <w:rFonts w:asciiTheme="minorHAnsi" w:hAnsiTheme="minorHAnsi" w:cstheme="minorHAnsi"/>
                <w:sz w:val="24"/>
                <w:szCs w:val="24"/>
              </w:rPr>
            </w:pPr>
          </w:p>
          <w:p w14:paraId="64461FED" w14:textId="77777777" w:rsidR="000860B2" w:rsidRPr="00F223EA" w:rsidRDefault="000860B2" w:rsidP="000860B2">
            <w:pPr>
              <w:spacing w:after="0" w:line="240" w:lineRule="auto"/>
              <w:rPr>
                <w:rFonts w:asciiTheme="minorHAnsi" w:hAnsiTheme="minorHAnsi" w:cstheme="minorHAnsi"/>
                <w:sz w:val="24"/>
                <w:szCs w:val="24"/>
              </w:rPr>
            </w:pPr>
          </w:p>
          <w:p w14:paraId="7143BF81" w14:textId="77777777" w:rsidR="000860B2" w:rsidRPr="00F223EA" w:rsidRDefault="000860B2" w:rsidP="000860B2">
            <w:pPr>
              <w:spacing w:after="0" w:line="240" w:lineRule="auto"/>
              <w:rPr>
                <w:rFonts w:asciiTheme="minorHAnsi" w:hAnsiTheme="minorHAnsi" w:cstheme="minorHAnsi"/>
                <w:sz w:val="24"/>
                <w:szCs w:val="24"/>
              </w:rPr>
            </w:pPr>
          </w:p>
          <w:p w14:paraId="4F16B418"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3507DCD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Construire </w:t>
            </w:r>
            <w:r>
              <w:rPr>
                <w:rFonts w:asciiTheme="minorHAnsi" w:hAnsiTheme="minorHAnsi" w:cstheme="minorHAnsi"/>
                <w:sz w:val="24"/>
                <w:szCs w:val="24"/>
              </w:rPr>
              <w:t>cinq</w:t>
            </w:r>
            <w:r w:rsidRPr="00F223EA">
              <w:rPr>
                <w:rFonts w:asciiTheme="minorHAnsi" w:hAnsiTheme="minorHAnsi" w:cstheme="minorHAnsi"/>
                <w:sz w:val="24"/>
                <w:szCs w:val="24"/>
              </w:rPr>
              <w:t xml:space="preserve"> (</w:t>
            </w:r>
            <w:r>
              <w:rPr>
                <w:rFonts w:asciiTheme="minorHAnsi" w:hAnsiTheme="minorHAnsi" w:cstheme="minorHAnsi"/>
                <w:sz w:val="24"/>
                <w:szCs w:val="24"/>
              </w:rPr>
              <w:t>5</w:t>
            </w:r>
            <w:r w:rsidRPr="00F223EA">
              <w:rPr>
                <w:rFonts w:asciiTheme="minorHAnsi" w:hAnsiTheme="minorHAnsi" w:cstheme="minorHAnsi"/>
                <w:sz w:val="24"/>
                <w:szCs w:val="24"/>
              </w:rPr>
              <w:t xml:space="preserve">)  magasins de  stockage  et de conservation </w:t>
            </w:r>
          </w:p>
          <w:p w14:paraId="09B072C3"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tcPr>
          <w:p w14:paraId="512F54F7" w14:textId="77777777" w:rsidR="000860B2" w:rsidRPr="00F70999" w:rsidRDefault="000860B2" w:rsidP="000860B2">
            <w:pPr>
              <w:spacing w:after="0" w:line="240" w:lineRule="auto"/>
              <w:rPr>
                <w:rFonts w:asciiTheme="minorHAnsi" w:hAnsiTheme="minorHAnsi" w:cstheme="minorHAnsi"/>
                <w:sz w:val="24"/>
                <w:szCs w:val="24"/>
                <w:lang w:val="en-US"/>
              </w:rPr>
            </w:pPr>
            <w:proofErr w:type="spellStart"/>
            <w:r w:rsidRPr="00F70999">
              <w:rPr>
                <w:rFonts w:asciiTheme="minorHAnsi" w:hAnsiTheme="minorHAnsi" w:cstheme="minorHAnsi"/>
                <w:sz w:val="24"/>
                <w:szCs w:val="24"/>
                <w:lang w:val="en-US"/>
              </w:rPr>
              <w:t>Lamoye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Fatycounda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LingueyelPatheDiao</w:t>
            </w:r>
            <w:proofErr w:type="spellEnd"/>
            <w:r w:rsidRPr="00F70999">
              <w:rPr>
                <w:rFonts w:asciiTheme="minorHAnsi" w:hAnsiTheme="minorHAnsi" w:cstheme="minorHAnsi"/>
                <w:sz w:val="24"/>
                <w:szCs w:val="24"/>
                <w:lang w:val="en-US"/>
              </w:rPr>
              <w:t xml:space="preserve">, Sam </w:t>
            </w:r>
            <w:proofErr w:type="spellStart"/>
            <w:r w:rsidRPr="00F70999">
              <w:rPr>
                <w:rFonts w:asciiTheme="minorHAnsi" w:hAnsiTheme="minorHAnsi" w:cstheme="minorHAnsi"/>
                <w:sz w:val="24"/>
                <w:szCs w:val="24"/>
                <w:lang w:val="en-US"/>
              </w:rPr>
              <w:t>Yero</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Gueye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Kawsara</w:t>
            </w:r>
            <w:proofErr w:type="spellEnd"/>
          </w:p>
        </w:tc>
        <w:tc>
          <w:tcPr>
            <w:tcW w:w="511" w:type="pct"/>
          </w:tcPr>
          <w:p w14:paraId="1FDB756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2017/2018 </w:t>
            </w:r>
          </w:p>
        </w:tc>
        <w:tc>
          <w:tcPr>
            <w:tcW w:w="710" w:type="pct"/>
          </w:tcPr>
          <w:p w14:paraId="4134AD71"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50</w:t>
            </w:r>
            <w:r w:rsidRPr="00F223EA">
              <w:rPr>
                <w:rFonts w:asciiTheme="minorHAnsi" w:hAnsiTheme="minorHAnsi" w:cstheme="minorHAnsi"/>
                <w:sz w:val="24"/>
                <w:szCs w:val="24"/>
              </w:rPr>
              <w:t xml:space="preserve"> 000 000  </w:t>
            </w:r>
          </w:p>
        </w:tc>
      </w:tr>
      <w:tr w:rsidR="000860B2" w:rsidRPr="00F223EA" w14:paraId="00CA62E6" w14:textId="77777777" w:rsidTr="000860B2">
        <w:trPr>
          <w:trHeight w:val="577"/>
          <w:jc w:val="center"/>
        </w:trPr>
        <w:tc>
          <w:tcPr>
            <w:tcW w:w="654" w:type="pct"/>
            <w:vMerge/>
            <w:vAlign w:val="center"/>
            <w:hideMark/>
          </w:tcPr>
          <w:p w14:paraId="07053930"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6E6FA5A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4C33C36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Créer  </w:t>
            </w:r>
            <w:r>
              <w:rPr>
                <w:rFonts w:asciiTheme="minorHAnsi" w:hAnsiTheme="minorHAnsi" w:cstheme="minorHAnsi"/>
                <w:sz w:val="24"/>
                <w:szCs w:val="24"/>
              </w:rPr>
              <w:t>cinq (5)</w:t>
            </w:r>
            <w:r w:rsidRPr="00F223EA">
              <w:rPr>
                <w:rFonts w:asciiTheme="minorHAnsi" w:hAnsiTheme="minorHAnsi" w:cstheme="minorHAnsi"/>
                <w:sz w:val="24"/>
                <w:szCs w:val="24"/>
              </w:rPr>
              <w:t xml:space="preserve"> unités de transformation des produits forestiers</w:t>
            </w:r>
          </w:p>
        </w:tc>
        <w:tc>
          <w:tcPr>
            <w:tcW w:w="956" w:type="pct"/>
          </w:tcPr>
          <w:p w14:paraId="78DB188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(1 par Zone)</w:t>
            </w:r>
          </w:p>
        </w:tc>
        <w:tc>
          <w:tcPr>
            <w:tcW w:w="511" w:type="pct"/>
          </w:tcPr>
          <w:p w14:paraId="08481CE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2017/2018</w:t>
            </w:r>
          </w:p>
        </w:tc>
        <w:tc>
          <w:tcPr>
            <w:tcW w:w="710" w:type="pct"/>
          </w:tcPr>
          <w:p w14:paraId="51889BB5"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50</w:t>
            </w:r>
            <w:r w:rsidRPr="00F223EA">
              <w:rPr>
                <w:rFonts w:asciiTheme="minorHAnsi" w:hAnsiTheme="minorHAnsi" w:cstheme="minorHAnsi"/>
                <w:sz w:val="24"/>
                <w:szCs w:val="24"/>
              </w:rPr>
              <w:t xml:space="preserve"> 000 000  </w:t>
            </w:r>
          </w:p>
        </w:tc>
      </w:tr>
      <w:tr w:rsidR="000860B2" w:rsidRPr="00F223EA" w14:paraId="622EB0B5" w14:textId="77777777" w:rsidTr="000860B2">
        <w:trPr>
          <w:trHeight w:val="557"/>
          <w:jc w:val="center"/>
        </w:trPr>
        <w:tc>
          <w:tcPr>
            <w:tcW w:w="654" w:type="pct"/>
            <w:vMerge/>
            <w:vAlign w:val="center"/>
            <w:hideMark/>
          </w:tcPr>
          <w:p w14:paraId="6F40B37F"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2032F3D8"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DC1694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Mener des actions </w:t>
            </w:r>
            <w:r>
              <w:rPr>
                <w:rFonts w:asciiTheme="minorHAnsi" w:hAnsiTheme="minorHAnsi" w:cstheme="minorHAnsi"/>
                <w:sz w:val="24"/>
                <w:szCs w:val="24"/>
              </w:rPr>
              <w:t>de reboisement pour cinq (5) kilomètre linéaires de haies vives</w:t>
            </w:r>
          </w:p>
        </w:tc>
        <w:tc>
          <w:tcPr>
            <w:tcW w:w="956" w:type="pct"/>
          </w:tcPr>
          <w:p w14:paraId="5FF0B16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r>
              <w:rPr>
                <w:rFonts w:asciiTheme="minorHAnsi" w:hAnsiTheme="minorHAnsi" w:cstheme="minorHAnsi"/>
                <w:sz w:val="24"/>
                <w:szCs w:val="24"/>
              </w:rPr>
              <w:t>(1km par Zone)</w:t>
            </w:r>
          </w:p>
        </w:tc>
        <w:tc>
          <w:tcPr>
            <w:tcW w:w="511" w:type="pct"/>
          </w:tcPr>
          <w:p w14:paraId="2FD2390C"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2012/2020</w:t>
            </w:r>
          </w:p>
        </w:tc>
        <w:tc>
          <w:tcPr>
            <w:tcW w:w="710" w:type="pct"/>
          </w:tcPr>
          <w:p w14:paraId="2EE35488"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50 </w:t>
            </w:r>
            <w:r w:rsidRPr="00F223EA">
              <w:rPr>
                <w:rFonts w:asciiTheme="minorHAnsi" w:hAnsiTheme="minorHAnsi" w:cstheme="minorHAnsi"/>
                <w:sz w:val="24"/>
                <w:szCs w:val="24"/>
              </w:rPr>
              <w:t xml:space="preserve">000 000 </w:t>
            </w:r>
          </w:p>
        </w:tc>
      </w:tr>
      <w:tr w:rsidR="000860B2" w:rsidRPr="00F223EA" w14:paraId="29694EF5" w14:textId="77777777" w:rsidTr="000860B2">
        <w:trPr>
          <w:trHeight w:val="381"/>
          <w:jc w:val="center"/>
        </w:trPr>
        <w:tc>
          <w:tcPr>
            <w:tcW w:w="654" w:type="pct"/>
            <w:vMerge/>
            <w:vAlign w:val="center"/>
            <w:hideMark/>
          </w:tcPr>
          <w:p w14:paraId="343DFEA6"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495EF98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B98687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w:t>
            </w:r>
            <w:r>
              <w:rPr>
                <w:rFonts w:asciiTheme="minorHAnsi" w:hAnsiTheme="minorHAnsi" w:cstheme="minorHAnsi"/>
                <w:sz w:val="24"/>
                <w:szCs w:val="24"/>
              </w:rPr>
              <w:t xml:space="preserve">réer des brises- vents 5000 mètres linéaire </w:t>
            </w:r>
          </w:p>
        </w:tc>
        <w:tc>
          <w:tcPr>
            <w:tcW w:w="956" w:type="pct"/>
          </w:tcPr>
          <w:p w14:paraId="00ED948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3568927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2017/2020</w:t>
            </w:r>
          </w:p>
        </w:tc>
        <w:tc>
          <w:tcPr>
            <w:tcW w:w="710" w:type="pct"/>
          </w:tcPr>
          <w:p w14:paraId="07C84770"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10 0</w:t>
            </w:r>
            <w:r w:rsidRPr="00F223EA">
              <w:rPr>
                <w:rFonts w:asciiTheme="minorHAnsi" w:hAnsiTheme="minorHAnsi" w:cstheme="minorHAnsi"/>
                <w:sz w:val="24"/>
                <w:szCs w:val="24"/>
              </w:rPr>
              <w:t xml:space="preserve">00 000 </w:t>
            </w:r>
          </w:p>
        </w:tc>
      </w:tr>
      <w:tr w:rsidR="000860B2" w:rsidRPr="00F223EA" w14:paraId="09E739EF" w14:textId="77777777" w:rsidTr="000860B2">
        <w:trPr>
          <w:trHeight w:val="250"/>
          <w:jc w:val="center"/>
        </w:trPr>
        <w:tc>
          <w:tcPr>
            <w:tcW w:w="654" w:type="pct"/>
            <w:vMerge/>
            <w:vAlign w:val="center"/>
            <w:hideMark/>
          </w:tcPr>
          <w:p w14:paraId="4806DA7B"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hideMark/>
          </w:tcPr>
          <w:p w14:paraId="49F8737B"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tcPr>
          <w:p w14:paraId="5B730482"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Réaliser des mises en défens</w:t>
            </w:r>
          </w:p>
        </w:tc>
        <w:tc>
          <w:tcPr>
            <w:tcW w:w="956" w:type="pct"/>
          </w:tcPr>
          <w:p w14:paraId="6680CC5C"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11" w:type="pct"/>
          </w:tcPr>
          <w:p w14:paraId="762CDD2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2017/2020</w:t>
            </w:r>
          </w:p>
        </w:tc>
        <w:tc>
          <w:tcPr>
            <w:tcW w:w="710" w:type="pct"/>
          </w:tcPr>
          <w:p w14:paraId="322D2B6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5 700 000  </w:t>
            </w:r>
          </w:p>
        </w:tc>
      </w:tr>
      <w:tr w:rsidR="000860B2" w:rsidRPr="00F223EA" w14:paraId="780345C4" w14:textId="77777777" w:rsidTr="000860B2">
        <w:trPr>
          <w:trHeight w:val="367"/>
          <w:jc w:val="center"/>
        </w:trPr>
        <w:tc>
          <w:tcPr>
            <w:tcW w:w="654" w:type="pct"/>
            <w:vMerge w:val="restart"/>
            <w:vAlign w:val="center"/>
            <w:hideMark/>
          </w:tcPr>
          <w:p w14:paraId="06A630B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Rendre fluide le trafic à l’intérieur de la commune </w:t>
            </w:r>
          </w:p>
        </w:tc>
        <w:tc>
          <w:tcPr>
            <w:tcW w:w="800" w:type="pct"/>
            <w:vMerge w:val="restart"/>
            <w:vAlign w:val="center"/>
            <w:hideMark/>
          </w:tcPr>
          <w:p w14:paraId="30A67F85"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La circulation des personnes et des biens est améliorée</w:t>
            </w:r>
          </w:p>
        </w:tc>
        <w:tc>
          <w:tcPr>
            <w:tcW w:w="1369" w:type="pct"/>
            <w:vMerge w:val="restart"/>
            <w:vAlign w:val="center"/>
            <w:hideMark/>
          </w:tcPr>
          <w:p w14:paraId="7E76D1E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Créer </w:t>
            </w:r>
            <w:r>
              <w:rPr>
                <w:rFonts w:asciiTheme="minorHAnsi" w:hAnsiTheme="minorHAnsi" w:cstheme="minorHAnsi"/>
                <w:sz w:val="24"/>
                <w:szCs w:val="24"/>
              </w:rPr>
              <w:t xml:space="preserve">des </w:t>
            </w:r>
            <w:r w:rsidRPr="00F223EA">
              <w:rPr>
                <w:rFonts w:asciiTheme="minorHAnsi" w:hAnsiTheme="minorHAnsi" w:cstheme="minorHAnsi"/>
                <w:sz w:val="24"/>
                <w:szCs w:val="24"/>
              </w:rPr>
              <w:t>ouvrage</w:t>
            </w:r>
            <w:r>
              <w:rPr>
                <w:rFonts w:asciiTheme="minorHAnsi" w:hAnsiTheme="minorHAnsi" w:cstheme="minorHAnsi"/>
                <w:sz w:val="24"/>
                <w:szCs w:val="24"/>
              </w:rPr>
              <w:t>s</w:t>
            </w:r>
            <w:r w:rsidRPr="00F223EA">
              <w:rPr>
                <w:rFonts w:asciiTheme="minorHAnsi" w:hAnsiTheme="minorHAnsi" w:cstheme="minorHAnsi"/>
                <w:sz w:val="24"/>
                <w:szCs w:val="24"/>
              </w:rPr>
              <w:t xml:space="preserve"> de franchissement </w:t>
            </w:r>
          </w:p>
        </w:tc>
        <w:tc>
          <w:tcPr>
            <w:tcW w:w="956" w:type="pct"/>
            <w:vAlign w:val="center"/>
            <w:hideMark/>
          </w:tcPr>
          <w:p w14:paraId="2F5F7ACA" w14:textId="77777777" w:rsidR="000860B2" w:rsidRPr="00DA42AF" w:rsidRDefault="000860B2" w:rsidP="000860B2">
            <w:pPr>
              <w:spacing w:after="0" w:line="240" w:lineRule="auto"/>
              <w:rPr>
                <w:rFonts w:asciiTheme="minorHAnsi" w:hAnsiTheme="minorHAnsi" w:cstheme="minorHAnsi"/>
                <w:sz w:val="24"/>
                <w:szCs w:val="24"/>
              </w:rPr>
            </w:pPr>
            <w:proofErr w:type="spellStart"/>
            <w:r w:rsidRPr="00DA42AF">
              <w:rPr>
                <w:rFonts w:asciiTheme="minorHAnsi" w:hAnsiTheme="minorHAnsi" w:cstheme="minorHAnsi"/>
                <w:sz w:val="24"/>
                <w:szCs w:val="24"/>
              </w:rPr>
              <w:t>Niaming</w:t>
            </w:r>
            <w:proofErr w:type="spellEnd"/>
            <w:r w:rsidRPr="00DA42AF">
              <w:rPr>
                <w:rFonts w:asciiTheme="minorHAnsi" w:hAnsiTheme="minorHAnsi" w:cstheme="minorHAnsi"/>
                <w:sz w:val="24"/>
                <w:szCs w:val="24"/>
              </w:rPr>
              <w:t xml:space="preserve">-Medina </w:t>
            </w:r>
            <w:proofErr w:type="spellStart"/>
            <w:r w:rsidRPr="00DA42AF">
              <w:rPr>
                <w:rFonts w:asciiTheme="minorHAnsi" w:hAnsiTheme="minorHAnsi" w:cstheme="minorHAnsi"/>
                <w:sz w:val="24"/>
                <w:szCs w:val="24"/>
              </w:rPr>
              <w:t>Ndimban</w:t>
            </w:r>
            <w:proofErr w:type="spellEnd"/>
            <w:r w:rsidRPr="00DA42AF">
              <w:rPr>
                <w:rFonts w:asciiTheme="minorHAnsi" w:hAnsiTheme="minorHAnsi" w:cstheme="minorHAnsi"/>
                <w:sz w:val="24"/>
                <w:szCs w:val="24"/>
              </w:rPr>
              <w:t> </w:t>
            </w:r>
          </w:p>
        </w:tc>
        <w:tc>
          <w:tcPr>
            <w:tcW w:w="511" w:type="pct"/>
            <w:vMerge w:val="restart"/>
            <w:vAlign w:val="center"/>
          </w:tcPr>
          <w:p w14:paraId="7CF65233" w14:textId="77777777" w:rsidR="000860B2" w:rsidRPr="00F223EA" w:rsidRDefault="000860B2" w:rsidP="000860B2">
            <w:pPr>
              <w:spacing w:after="0" w:line="240" w:lineRule="auto"/>
              <w:rPr>
                <w:rFonts w:asciiTheme="minorHAnsi" w:hAnsiTheme="minorHAnsi" w:cstheme="minorHAnsi"/>
                <w:sz w:val="24"/>
                <w:szCs w:val="24"/>
                <w:highlight w:val="yellow"/>
              </w:rPr>
            </w:pPr>
            <w:r w:rsidRPr="00F223EA">
              <w:rPr>
                <w:rFonts w:asciiTheme="minorHAnsi" w:hAnsiTheme="minorHAnsi" w:cstheme="minorHAnsi"/>
                <w:sz w:val="24"/>
                <w:szCs w:val="24"/>
              </w:rPr>
              <w:t>2017/2020</w:t>
            </w:r>
          </w:p>
        </w:tc>
        <w:tc>
          <w:tcPr>
            <w:tcW w:w="710" w:type="pct"/>
            <w:vMerge w:val="restart"/>
            <w:vAlign w:val="center"/>
          </w:tcPr>
          <w:p w14:paraId="10BC5EEC"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 A déterminer après études  </w:t>
            </w:r>
          </w:p>
          <w:p w14:paraId="259248E5" w14:textId="77777777" w:rsidR="000860B2" w:rsidRPr="00F223EA" w:rsidRDefault="000860B2" w:rsidP="000860B2">
            <w:pPr>
              <w:spacing w:after="0" w:line="240" w:lineRule="auto"/>
              <w:rPr>
                <w:rFonts w:asciiTheme="minorHAnsi" w:hAnsiTheme="minorHAnsi" w:cstheme="minorHAnsi"/>
                <w:sz w:val="24"/>
                <w:szCs w:val="24"/>
              </w:rPr>
            </w:pPr>
          </w:p>
        </w:tc>
      </w:tr>
      <w:tr w:rsidR="000860B2" w:rsidRPr="00F223EA" w14:paraId="676AE852" w14:textId="77777777" w:rsidTr="000860B2">
        <w:trPr>
          <w:trHeight w:val="282"/>
          <w:jc w:val="center"/>
        </w:trPr>
        <w:tc>
          <w:tcPr>
            <w:tcW w:w="654" w:type="pct"/>
            <w:vMerge/>
            <w:vAlign w:val="center"/>
          </w:tcPr>
          <w:p w14:paraId="30986278"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1066F95"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4EF386BD"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6F84D1CE" w14:textId="77777777" w:rsidR="000860B2" w:rsidRPr="00DA42AF" w:rsidRDefault="000860B2" w:rsidP="000860B2">
            <w:pPr>
              <w:spacing w:after="0" w:line="240" w:lineRule="auto"/>
              <w:rPr>
                <w:rFonts w:asciiTheme="minorHAnsi" w:hAnsiTheme="minorHAnsi" w:cstheme="minorHAnsi"/>
                <w:sz w:val="24"/>
                <w:szCs w:val="24"/>
              </w:rPr>
            </w:pPr>
            <w:proofErr w:type="spellStart"/>
            <w:r w:rsidRPr="00DA42AF">
              <w:rPr>
                <w:rFonts w:asciiTheme="minorHAnsi" w:hAnsiTheme="minorHAnsi" w:cstheme="minorHAnsi"/>
                <w:sz w:val="24"/>
                <w:szCs w:val="24"/>
              </w:rPr>
              <w:t>Kibassa-Sourouyel</w:t>
            </w:r>
            <w:proofErr w:type="spellEnd"/>
            <w:r w:rsidRPr="00DA42AF">
              <w:rPr>
                <w:rFonts w:asciiTheme="minorHAnsi" w:hAnsiTheme="minorHAnsi" w:cstheme="minorHAnsi"/>
                <w:sz w:val="24"/>
                <w:szCs w:val="24"/>
              </w:rPr>
              <w:t> </w:t>
            </w:r>
          </w:p>
        </w:tc>
        <w:tc>
          <w:tcPr>
            <w:tcW w:w="511" w:type="pct"/>
            <w:vMerge/>
            <w:vAlign w:val="center"/>
          </w:tcPr>
          <w:p w14:paraId="5571C12C"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080CA036" w14:textId="77777777" w:rsidR="000860B2" w:rsidRPr="00F223EA" w:rsidRDefault="000860B2" w:rsidP="000860B2">
            <w:pPr>
              <w:spacing w:after="0"/>
              <w:rPr>
                <w:rFonts w:asciiTheme="minorHAnsi" w:hAnsiTheme="minorHAnsi" w:cstheme="minorHAnsi"/>
                <w:sz w:val="24"/>
                <w:szCs w:val="24"/>
              </w:rPr>
            </w:pPr>
          </w:p>
        </w:tc>
      </w:tr>
      <w:tr w:rsidR="000860B2" w:rsidRPr="00F223EA" w14:paraId="5EFDE038" w14:textId="77777777" w:rsidTr="000860B2">
        <w:trPr>
          <w:trHeight w:val="250"/>
          <w:jc w:val="center"/>
        </w:trPr>
        <w:tc>
          <w:tcPr>
            <w:tcW w:w="654" w:type="pct"/>
            <w:vMerge/>
            <w:vAlign w:val="center"/>
          </w:tcPr>
          <w:p w14:paraId="0B5F6E2E"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7128CC3"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4DAEFB91"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4CF5C4A3" w14:textId="77777777" w:rsidR="000860B2" w:rsidRPr="00DA42AF" w:rsidRDefault="000860B2" w:rsidP="000860B2">
            <w:pPr>
              <w:spacing w:after="0" w:line="240" w:lineRule="auto"/>
              <w:rPr>
                <w:rFonts w:asciiTheme="minorHAnsi" w:hAnsiTheme="minorHAnsi" w:cstheme="minorHAnsi"/>
                <w:sz w:val="24"/>
                <w:szCs w:val="24"/>
              </w:rPr>
            </w:pPr>
            <w:proofErr w:type="spellStart"/>
            <w:r w:rsidRPr="00DA42AF">
              <w:rPr>
                <w:rFonts w:asciiTheme="minorHAnsi" w:hAnsiTheme="minorHAnsi" w:cstheme="minorHAnsi"/>
                <w:sz w:val="24"/>
                <w:szCs w:val="24"/>
              </w:rPr>
              <w:t>WeliaBounka-Fatycounda</w:t>
            </w:r>
            <w:proofErr w:type="spellEnd"/>
          </w:p>
        </w:tc>
        <w:tc>
          <w:tcPr>
            <w:tcW w:w="511" w:type="pct"/>
            <w:vMerge/>
            <w:vAlign w:val="center"/>
          </w:tcPr>
          <w:p w14:paraId="0B858EB0"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1DBFB7E0" w14:textId="77777777" w:rsidR="000860B2" w:rsidRPr="00F223EA" w:rsidRDefault="000860B2" w:rsidP="000860B2">
            <w:pPr>
              <w:spacing w:after="0"/>
              <w:rPr>
                <w:rFonts w:asciiTheme="minorHAnsi" w:hAnsiTheme="minorHAnsi" w:cstheme="minorHAnsi"/>
                <w:sz w:val="24"/>
                <w:szCs w:val="24"/>
              </w:rPr>
            </w:pPr>
          </w:p>
        </w:tc>
      </w:tr>
      <w:tr w:rsidR="000860B2" w:rsidRPr="00F223EA" w14:paraId="7468FF11" w14:textId="77777777" w:rsidTr="000860B2">
        <w:trPr>
          <w:trHeight w:val="367"/>
          <w:jc w:val="center"/>
        </w:trPr>
        <w:tc>
          <w:tcPr>
            <w:tcW w:w="654" w:type="pct"/>
            <w:vMerge/>
            <w:vAlign w:val="center"/>
          </w:tcPr>
          <w:p w14:paraId="4C8FA7FF"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3E2CD1CE"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5879A274"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4D5A1514" w14:textId="77777777" w:rsidR="000860B2" w:rsidRPr="00DA42AF" w:rsidRDefault="000860B2" w:rsidP="000860B2">
            <w:pPr>
              <w:spacing w:after="0" w:line="240" w:lineRule="auto"/>
              <w:rPr>
                <w:rFonts w:asciiTheme="minorHAnsi" w:hAnsiTheme="minorHAnsi" w:cstheme="minorHAnsi"/>
                <w:sz w:val="24"/>
                <w:szCs w:val="24"/>
              </w:rPr>
            </w:pPr>
            <w:proofErr w:type="spellStart"/>
            <w:r w:rsidRPr="00DA42AF">
              <w:rPr>
                <w:rFonts w:asciiTheme="minorHAnsi" w:hAnsiTheme="minorHAnsi" w:cstheme="minorHAnsi"/>
                <w:sz w:val="24"/>
                <w:szCs w:val="24"/>
              </w:rPr>
              <w:t>Fatycounda-SaréMaoundé</w:t>
            </w:r>
            <w:proofErr w:type="spellEnd"/>
          </w:p>
        </w:tc>
        <w:tc>
          <w:tcPr>
            <w:tcW w:w="511" w:type="pct"/>
            <w:vMerge/>
            <w:vAlign w:val="center"/>
          </w:tcPr>
          <w:p w14:paraId="13E79169"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35C22743" w14:textId="77777777" w:rsidR="000860B2" w:rsidRPr="00F223EA" w:rsidRDefault="000860B2" w:rsidP="000860B2">
            <w:pPr>
              <w:spacing w:after="0"/>
              <w:rPr>
                <w:rFonts w:asciiTheme="minorHAnsi" w:hAnsiTheme="minorHAnsi" w:cstheme="minorHAnsi"/>
                <w:sz w:val="24"/>
                <w:szCs w:val="24"/>
              </w:rPr>
            </w:pPr>
          </w:p>
        </w:tc>
      </w:tr>
      <w:tr w:rsidR="000860B2" w:rsidRPr="00F223EA" w14:paraId="0C1A7DFE" w14:textId="77777777" w:rsidTr="000860B2">
        <w:trPr>
          <w:trHeight w:val="416"/>
          <w:jc w:val="center"/>
        </w:trPr>
        <w:tc>
          <w:tcPr>
            <w:tcW w:w="654" w:type="pct"/>
            <w:vMerge/>
            <w:vAlign w:val="center"/>
          </w:tcPr>
          <w:p w14:paraId="7B0E252F"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68B57F92"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15EBFBDA"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19299EAF" w14:textId="77777777" w:rsidR="000860B2" w:rsidRPr="00DA42AF" w:rsidRDefault="000860B2" w:rsidP="000860B2">
            <w:pPr>
              <w:spacing w:after="0" w:line="240" w:lineRule="auto"/>
              <w:rPr>
                <w:rFonts w:asciiTheme="minorHAnsi" w:hAnsiTheme="minorHAnsi" w:cstheme="minorHAnsi"/>
                <w:sz w:val="24"/>
                <w:szCs w:val="24"/>
              </w:rPr>
            </w:pPr>
            <w:proofErr w:type="spellStart"/>
            <w:r w:rsidRPr="00DA42AF">
              <w:rPr>
                <w:rFonts w:asciiTheme="minorHAnsi" w:hAnsiTheme="minorHAnsi" w:cstheme="minorHAnsi"/>
                <w:sz w:val="24"/>
                <w:szCs w:val="24"/>
              </w:rPr>
              <w:t>Linguel</w:t>
            </w:r>
            <w:proofErr w:type="spellEnd"/>
            <w:r w:rsidRPr="00DA42AF">
              <w:rPr>
                <w:rFonts w:asciiTheme="minorHAnsi" w:hAnsiTheme="minorHAnsi" w:cstheme="minorHAnsi"/>
                <w:sz w:val="24"/>
                <w:szCs w:val="24"/>
              </w:rPr>
              <w:t xml:space="preserve"> Pathé- </w:t>
            </w:r>
            <w:proofErr w:type="spellStart"/>
            <w:r w:rsidRPr="00DA42AF">
              <w:rPr>
                <w:rFonts w:asciiTheme="minorHAnsi" w:hAnsiTheme="minorHAnsi" w:cstheme="minorHAnsi"/>
                <w:sz w:val="24"/>
                <w:szCs w:val="24"/>
              </w:rPr>
              <w:t>LinguelGalo</w:t>
            </w:r>
            <w:proofErr w:type="spellEnd"/>
          </w:p>
        </w:tc>
        <w:tc>
          <w:tcPr>
            <w:tcW w:w="511" w:type="pct"/>
            <w:vMerge/>
            <w:vAlign w:val="center"/>
          </w:tcPr>
          <w:p w14:paraId="6CB953CC"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1CD0AA1B" w14:textId="77777777" w:rsidR="000860B2" w:rsidRPr="00F223EA" w:rsidRDefault="000860B2" w:rsidP="000860B2">
            <w:pPr>
              <w:spacing w:after="0"/>
              <w:rPr>
                <w:rFonts w:asciiTheme="minorHAnsi" w:hAnsiTheme="minorHAnsi" w:cstheme="minorHAnsi"/>
                <w:sz w:val="24"/>
                <w:szCs w:val="24"/>
              </w:rPr>
            </w:pPr>
          </w:p>
        </w:tc>
      </w:tr>
      <w:tr w:rsidR="000860B2" w:rsidRPr="00F223EA" w14:paraId="7B716E4B" w14:textId="77777777" w:rsidTr="000860B2">
        <w:trPr>
          <w:trHeight w:val="416"/>
          <w:jc w:val="center"/>
        </w:trPr>
        <w:tc>
          <w:tcPr>
            <w:tcW w:w="654" w:type="pct"/>
            <w:vMerge/>
            <w:vAlign w:val="center"/>
          </w:tcPr>
          <w:p w14:paraId="6F6024E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673C100"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31C0012E"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2DFA15EF"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Mbane-SinthiouMaoundé</w:t>
            </w:r>
            <w:proofErr w:type="spellEnd"/>
          </w:p>
        </w:tc>
        <w:tc>
          <w:tcPr>
            <w:tcW w:w="511" w:type="pct"/>
            <w:vMerge/>
            <w:vAlign w:val="center"/>
          </w:tcPr>
          <w:p w14:paraId="6E282B97"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161D41C9" w14:textId="77777777" w:rsidR="000860B2" w:rsidRPr="00F223EA" w:rsidRDefault="000860B2" w:rsidP="000860B2">
            <w:pPr>
              <w:spacing w:after="0"/>
              <w:rPr>
                <w:rFonts w:asciiTheme="minorHAnsi" w:hAnsiTheme="minorHAnsi" w:cstheme="minorHAnsi"/>
                <w:sz w:val="24"/>
                <w:szCs w:val="24"/>
              </w:rPr>
            </w:pPr>
          </w:p>
        </w:tc>
      </w:tr>
      <w:tr w:rsidR="000860B2" w:rsidRPr="00F223EA" w14:paraId="71F83AF0" w14:textId="77777777" w:rsidTr="000860B2">
        <w:trPr>
          <w:trHeight w:val="416"/>
          <w:jc w:val="center"/>
        </w:trPr>
        <w:tc>
          <w:tcPr>
            <w:tcW w:w="654" w:type="pct"/>
            <w:vMerge/>
            <w:vAlign w:val="center"/>
          </w:tcPr>
          <w:p w14:paraId="49A12EE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47903C7D"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036D5D95"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15ABCC43"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Saré</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Mamoudou</w:t>
            </w:r>
            <w:proofErr w:type="spellEnd"/>
            <w:r>
              <w:rPr>
                <w:rFonts w:asciiTheme="minorHAnsi" w:hAnsiTheme="minorHAnsi" w:cstheme="minorHAnsi"/>
                <w:sz w:val="24"/>
                <w:szCs w:val="24"/>
              </w:rPr>
              <w:t xml:space="preserve"> SY-</w:t>
            </w:r>
            <w:proofErr w:type="spellStart"/>
            <w:r>
              <w:rPr>
                <w:rFonts w:asciiTheme="minorHAnsi" w:hAnsiTheme="minorHAnsi" w:cstheme="minorHAnsi"/>
                <w:sz w:val="24"/>
                <w:szCs w:val="24"/>
              </w:rPr>
              <w:t>Sourouyel</w:t>
            </w:r>
            <w:proofErr w:type="spellEnd"/>
          </w:p>
        </w:tc>
        <w:tc>
          <w:tcPr>
            <w:tcW w:w="511" w:type="pct"/>
            <w:vMerge/>
            <w:vAlign w:val="center"/>
          </w:tcPr>
          <w:p w14:paraId="7AC7E37A"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616EC7EA" w14:textId="77777777" w:rsidR="000860B2" w:rsidRPr="00F223EA" w:rsidRDefault="000860B2" w:rsidP="000860B2">
            <w:pPr>
              <w:spacing w:after="0"/>
              <w:rPr>
                <w:rFonts w:asciiTheme="minorHAnsi" w:hAnsiTheme="minorHAnsi" w:cstheme="minorHAnsi"/>
                <w:sz w:val="24"/>
                <w:szCs w:val="24"/>
              </w:rPr>
            </w:pPr>
          </w:p>
        </w:tc>
      </w:tr>
      <w:tr w:rsidR="000860B2" w:rsidRPr="00F223EA" w14:paraId="7A6103CA" w14:textId="77777777" w:rsidTr="000860B2">
        <w:trPr>
          <w:trHeight w:val="416"/>
          <w:jc w:val="center"/>
        </w:trPr>
        <w:tc>
          <w:tcPr>
            <w:tcW w:w="654" w:type="pct"/>
            <w:vMerge/>
            <w:vAlign w:val="center"/>
          </w:tcPr>
          <w:p w14:paraId="5AFA0EB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461329F8"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683DDE5E"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28889CBC"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Koulor-Niaming</w:t>
            </w:r>
            <w:proofErr w:type="spellEnd"/>
          </w:p>
        </w:tc>
        <w:tc>
          <w:tcPr>
            <w:tcW w:w="511" w:type="pct"/>
            <w:vMerge/>
            <w:vAlign w:val="center"/>
          </w:tcPr>
          <w:p w14:paraId="1BF190F2"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1D5253AE" w14:textId="77777777" w:rsidR="000860B2" w:rsidRPr="00F223EA" w:rsidRDefault="000860B2" w:rsidP="000860B2">
            <w:pPr>
              <w:spacing w:after="0"/>
              <w:rPr>
                <w:rFonts w:asciiTheme="minorHAnsi" w:hAnsiTheme="minorHAnsi" w:cstheme="minorHAnsi"/>
                <w:sz w:val="24"/>
                <w:szCs w:val="24"/>
              </w:rPr>
            </w:pPr>
          </w:p>
        </w:tc>
      </w:tr>
      <w:tr w:rsidR="000860B2" w:rsidRPr="00F223EA" w14:paraId="23545B96" w14:textId="77777777" w:rsidTr="000860B2">
        <w:trPr>
          <w:trHeight w:val="416"/>
          <w:jc w:val="center"/>
        </w:trPr>
        <w:tc>
          <w:tcPr>
            <w:tcW w:w="654" w:type="pct"/>
            <w:vMerge/>
            <w:vAlign w:val="center"/>
          </w:tcPr>
          <w:p w14:paraId="76DB447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4DE21E2"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68C6ABCC"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28B9A301"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Maréwé</w:t>
            </w:r>
            <w:proofErr w:type="spellEnd"/>
            <w:r>
              <w:rPr>
                <w:rFonts w:asciiTheme="minorHAnsi" w:hAnsiTheme="minorHAnsi" w:cstheme="minorHAnsi"/>
                <w:sz w:val="24"/>
                <w:szCs w:val="24"/>
              </w:rPr>
              <w:t xml:space="preserve"> Samba-</w:t>
            </w:r>
            <w:proofErr w:type="spellStart"/>
            <w:r>
              <w:rPr>
                <w:rFonts w:asciiTheme="minorHAnsi" w:hAnsiTheme="minorHAnsi" w:cstheme="minorHAnsi"/>
                <w:sz w:val="24"/>
                <w:szCs w:val="24"/>
              </w:rPr>
              <w:t>Niaming</w:t>
            </w:r>
            <w:proofErr w:type="spellEnd"/>
          </w:p>
        </w:tc>
        <w:tc>
          <w:tcPr>
            <w:tcW w:w="511" w:type="pct"/>
            <w:vMerge/>
            <w:vAlign w:val="center"/>
          </w:tcPr>
          <w:p w14:paraId="74AF146F"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7BAFD391" w14:textId="77777777" w:rsidR="000860B2" w:rsidRPr="00F223EA" w:rsidRDefault="000860B2" w:rsidP="000860B2">
            <w:pPr>
              <w:spacing w:after="0"/>
              <w:rPr>
                <w:rFonts w:asciiTheme="minorHAnsi" w:hAnsiTheme="minorHAnsi" w:cstheme="minorHAnsi"/>
                <w:sz w:val="24"/>
                <w:szCs w:val="24"/>
              </w:rPr>
            </w:pPr>
          </w:p>
        </w:tc>
      </w:tr>
      <w:tr w:rsidR="000860B2" w:rsidRPr="00F223EA" w14:paraId="2AC25537" w14:textId="77777777" w:rsidTr="000860B2">
        <w:trPr>
          <w:trHeight w:val="416"/>
          <w:jc w:val="center"/>
        </w:trPr>
        <w:tc>
          <w:tcPr>
            <w:tcW w:w="654" w:type="pct"/>
            <w:vMerge/>
            <w:vAlign w:val="center"/>
          </w:tcPr>
          <w:p w14:paraId="764A5158"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1C1FA497"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04FA0602"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06C52357"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MissirahBoyenne</w:t>
            </w:r>
            <w:proofErr w:type="spellEnd"/>
            <w:r>
              <w:rPr>
                <w:rFonts w:asciiTheme="minorHAnsi" w:hAnsiTheme="minorHAnsi" w:cstheme="minorHAnsi"/>
                <w:sz w:val="24"/>
                <w:szCs w:val="24"/>
              </w:rPr>
              <w:t xml:space="preserve">-Touba </w:t>
            </w:r>
            <w:proofErr w:type="spellStart"/>
            <w:r>
              <w:rPr>
                <w:rFonts w:asciiTheme="minorHAnsi" w:hAnsiTheme="minorHAnsi" w:cstheme="minorHAnsi"/>
                <w:sz w:val="24"/>
                <w:szCs w:val="24"/>
              </w:rPr>
              <w:t>Boyenne</w:t>
            </w:r>
            <w:proofErr w:type="spellEnd"/>
          </w:p>
        </w:tc>
        <w:tc>
          <w:tcPr>
            <w:tcW w:w="511" w:type="pct"/>
            <w:vMerge/>
            <w:vAlign w:val="center"/>
          </w:tcPr>
          <w:p w14:paraId="53E98550"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40AC3D8E" w14:textId="77777777" w:rsidR="000860B2" w:rsidRPr="00F223EA" w:rsidRDefault="000860B2" w:rsidP="000860B2">
            <w:pPr>
              <w:spacing w:after="0"/>
              <w:rPr>
                <w:rFonts w:asciiTheme="minorHAnsi" w:hAnsiTheme="minorHAnsi" w:cstheme="minorHAnsi"/>
                <w:sz w:val="24"/>
                <w:szCs w:val="24"/>
              </w:rPr>
            </w:pPr>
          </w:p>
        </w:tc>
      </w:tr>
      <w:tr w:rsidR="000860B2" w:rsidRPr="00F223EA" w14:paraId="3BCA07A5" w14:textId="77777777" w:rsidTr="000860B2">
        <w:trPr>
          <w:trHeight w:val="416"/>
          <w:jc w:val="center"/>
        </w:trPr>
        <w:tc>
          <w:tcPr>
            <w:tcW w:w="654" w:type="pct"/>
            <w:vMerge/>
            <w:vAlign w:val="center"/>
          </w:tcPr>
          <w:p w14:paraId="7C4BF6A5"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094205B7"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44E1F501"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2B80F1B2"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Tabanani</w:t>
            </w:r>
            <w:proofErr w:type="spellEnd"/>
            <w:r>
              <w:rPr>
                <w:rFonts w:asciiTheme="minorHAnsi" w:hAnsiTheme="minorHAnsi" w:cstheme="minorHAnsi"/>
                <w:sz w:val="24"/>
                <w:szCs w:val="24"/>
              </w:rPr>
              <w:t xml:space="preserve">-Medina </w:t>
            </w:r>
            <w:proofErr w:type="spellStart"/>
            <w:r>
              <w:rPr>
                <w:rFonts w:asciiTheme="minorHAnsi" w:hAnsiTheme="minorHAnsi" w:cstheme="minorHAnsi"/>
                <w:sz w:val="24"/>
                <w:szCs w:val="24"/>
              </w:rPr>
              <w:t>Ndimb</w:t>
            </w:r>
            <w:proofErr w:type="spellEnd"/>
          </w:p>
        </w:tc>
        <w:tc>
          <w:tcPr>
            <w:tcW w:w="511" w:type="pct"/>
            <w:vMerge/>
            <w:vAlign w:val="center"/>
          </w:tcPr>
          <w:p w14:paraId="0CC4F456"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7ADE4355" w14:textId="77777777" w:rsidR="000860B2" w:rsidRPr="00F223EA" w:rsidRDefault="000860B2" w:rsidP="000860B2">
            <w:pPr>
              <w:spacing w:after="0"/>
              <w:rPr>
                <w:rFonts w:asciiTheme="minorHAnsi" w:hAnsiTheme="minorHAnsi" w:cstheme="minorHAnsi"/>
                <w:sz w:val="24"/>
                <w:szCs w:val="24"/>
              </w:rPr>
            </w:pPr>
          </w:p>
        </w:tc>
      </w:tr>
      <w:tr w:rsidR="000860B2" w:rsidRPr="00F223EA" w14:paraId="5423CCEB" w14:textId="77777777" w:rsidTr="000860B2">
        <w:trPr>
          <w:trHeight w:val="416"/>
          <w:jc w:val="center"/>
        </w:trPr>
        <w:tc>
          <w:tcPr>
            <w:tcW w:w="654" w:type="pct"/>
            <w:vMerge/>
            <w:vAlign w:val="center"/>
          </w:tcPr>
          <w:p w14:paraId="509410D8"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B570862"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restart"/>
            <w:vAlign w:val="center"/>
          </w:tcPr>
          <w:p w14:paraId="34E9703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Créer des pistes de production </w:t>
            </w:r>
            <w:r>
              <w:rPr>
                <w:rFonts w:asciiTheme="minorHAnsi" w:hAnsiTheme="minorHAnsi" w:cstheme="minorHAnsi"/>
                <w:sz w:val="24"/>
                <w:szCs w:val="24"/>
              </w:rPr>
              <w:t>(46km)</w:t>
            </w:r>
          </w:p>
        </w:tc>
        <w:tc>
          <w:tcPr>
            <w:tcW w:w="956" w:type="pct"/>
            <w:vAlign w:val="center"/>
          </w:tcPr>
          <w:p w14:paraId="7A83CFCA"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Kourkour</w:t>
            </w:r>
            <w:proofErr w:type="spellEnd"/>
            <w:r>
              <w:rPr>
                <w:rFonts w:asciiTheme="minorHAnsi" w:hAnsiTheme="minorHAnsi" w:cstheme="minorHAnsi"/>
                <w:sz w:val="24"/>
                <w:szCs w:val="24"/>
              </w:rPr>
              <w:t xml:space="preserve"> bala, </w:t>
            </w: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SaréYéro</w:t>
            </w:r>
            <w:proofErr w:type="spellEnd"/>
            <w:r>
              <w:rPr>
                <w:rFonts w:asciiTheme="minorHAnsi" w:hAnsiTheme="minorHAnsi" w:cstheme="minorHAnsi"/>
                <w:sz w:val="24"/>
                <w:szCs w:val="24"/>
              </w:rPr>
              <w:t xml:space="preserve"> Gueye, </w:t>
            </w:r>
            <w:proofErr w:type="spellStart"/>
            <w:r>
              <w:rPr>
                <w:rFonts w:asciiTheme="minorHAnsi" w:hAnsiTheme="minorHAnsi" w:cstheme="minorHAnsi"/>
                <w:sz w:val="24"/>
                <w:szCs w:val="24"/>
              </w:rPr>
              <w:t>MissirahBoyenne</w:t>
            </w:r>
            <w:proofErr w:type="spellEnd"/>
            <w:r>
              <w:rPr>
                <w:rFonts w:asciiTheme="minorHAnsi" w:hAnsiTheme="minorHAnsi" w:cstheme="minorHAnsi"/>
                <w:sz w:val="24"/>
                <w:szCs w:val="24"/>
              </w:rPr>
              <w:t xml:space="preserve">, Touba </w:t>
            </w:r>
            <w:proofErr w:type="spellStart"/>
            <w:r>
              <w:rPr>
                <w:rFonts w:asciiTheme="minorHAnsi" w:hAnsiTheme="minorHAnsi" w:cstheme="minorHAnsi"/>
                <w:sz w:val="24"/>
                <w:szCs w:val="24"/>
              </w:rPr>
              <w:t>boyenne,Sinthian</w:t>
            </w:r>
            <w:proofErr w:type="spellEnd"/>
            <w:r>
              <w:rPr>
                <w:rFonts w:asciiTheme="minorHAnsi" w:hAnsiTheme="minorHAnsi" w:cstheme="minorHAnsi"/>
                <w:sz w:val="24"/>
                <w:szCs w:val="24"/>
              </w:rPr>
              <w:t xml:space="preserve"> Boubou : 30 km</w:t>
            </w:r>
          </w:p>
        </w:tc>
        <w:tc>
          <w:tcPr>
            <w:tcW w:w="511" w:type="pct"/>
            <w:vMerge w:val="restart"/>
            <w:vAlign w:val="center"/>
          </w:tcPr>
          <w:p w14:paraId="2DC76D5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710" w:type="pct"/>
            <w:vMerge w:val="restart"/>
            <w:vAlign w:val="center"/>
          </w:tcPr>
          <w:p w14:paraId="56BAB7A3"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A déterminer après études  </w:t>
            </w:r>
          </w:p>
        </w:tc>
      </w:tr>
      <w:tr w:rsidR="000860B2" w:rsidRPr="00F223EA" w14:paraId="1FE40B25" w14:textId="77777777" w:rsidTr="000860B2">
        <w:trPr>
          <w:trHeight w:val="416"/>
          <w:jc w:val="center"/>
        </w:trPr>
        <w:tc>
          <w:tcPr>
            <w:tcW w:w="654" w:type="pct"/>
            <w:vMerge/>
            <w:vAlign w:val="center"/>
          </w:tcPr>
          <w:p w14:paraId="7C793201"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50803A03"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623E636C"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0E791A60" w14:textId="77777777" w:rsidR="000860B2" w:rsidRPr="00DA42AF"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Maréwékéléfa</w:t>
            </w:r>
            <w:proofErr w:type="spellEnd"/>
            <w:r>
              <w:rPr>
                <w:rFonts w:asciiTheme="minorHAnsi" w:hAnsiTheme="minorHAnsi" w:cstheme="minorHAnsi"/>
                <w:sz w:val="24"/>
                <w:szCs w:val="24"/>
              </w:rPr>
              <w:t xml:space="preserve">, Méo </w:t>
            </w:r>
            <w:proofErr w:type="spellStart"/>
            <w:r>
              <w:rPr>
                <w:rFonts w:asciiTheme="minorHAnsi" w:hAnsiTheme="minorHAnsi" w:cstheme="minorHAnsi"/>
                <w:sz w:val="24"/>
                <w:szCs w:val="24"/>
              </w:rPr>
              <w:t>Diobéne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 8km</w:t>
            </w:r>
          </w:p>
        </w:tc>
        <w:tc>
          <w:tcPr>
            <w:tcW w:w="511" w:type="pct"/>
            <w:vMerge/>
            <w:vAlign w:val="center"/>
          </w:tcPr>
          <w:p w14:paraId="56F59D2E"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279BD26B" w14:textId="77777777" w:rsidR="000860B2" w:rsidRPr="00F223EA" w:rsidRDefault="000860B2" w:rsidP="000860B2">
            <w:pPr>
              <w:spacing w:after="0"/>
              <w:rPr>
                <w:rFonts w:asciiTheme="minorHAnsi" w:hAnsiTheme="minorHAnsi" w:cstheme="minorHAnsi"/>
                <w:sz w:val="24"/>
                <w:szCs w:val="24"/>
              </w:rPr>
            </w:pPr>
          </w:p>
        </w:tc>
      </w:tr>
      <w:tr w:rsidR="000860B2" w:rsidRPr="00F223EA" w14:paraId="070564CA" w14:textId="77777777" w:rsidTr="000860B2">
        <w:trPr>
          <w:trHeight w:val="569"/>
          <w:jc w:val="center"/>
        </w:trPr>
        <w:tc>
          <w:tcPr>
            <w:tcW w:w="654" w:type="pct"/>
            <w:vMerge/>
            <w:vAlign w:val="center"/>
          </w:tcPr>
          <w:p w14:paraId="0A8C4DBB" w14:textId="77777777" w:rsidR="000860B2" w:rsidRPr="00F223EA" w:rsidRDefault="000860B2" w:rsidP="000860B2">
            <w:pPr>
              <w:spacing w:after="0" w:line="240" w:lineRule="auto"/>
              <w:rPr>
                <w:rFonts w:asciiTheme="minorHAnsi" w:hAnsiTheme="minorHAnsi" w:cstheme="minorHAnsi"/>
                <w:sz w:val="24"/>
                <w:szCs w:val="24"/>
              </w:rPr>
            </w:pPr>
          </w:p>
        </w:tc>
        <w:tc>
          <w:tcPr>
            <w:tcW w:w="800" w:type="pct"/>
            <w:vMerge/>
            <w:vAlign w:val="center"/>
          </w:tcPr>
          <w:p w14:paraId="438EB6C1" w14:textId="77777777" w:rsidR="000860B2" w:rsidRPr="00F223EA" w:rsidRDefault="000860B2" w:rsidP="000860B2">
            <w:pPr>
              <w:spacing w:after="0" w:line="240" w:lineRule="auto"/>
              <w:rPr>
                <w:rFonts w:asciiTheme="minorHAnsi" w:hAnsiTheme="minorHAnsi" w:cstheme="minorHAnsi"/>
                <w:sz w:val="24"/>
                <w:szCs w:val="24"/>
              </w:rPr>
            </w:pPr>
          </w:p>
        </w:tc>
        <w:tc>
          <w:tcPr>
            <w:tcW w:w="1369" w:type="pct"/>
            <w:vMerge/>
            <w:vAlign w:val="center"/>
          </w:tcPr>
          <w:p w14:paraId="5505F051" w14:textId="77777777" w:rsidR="000860B2" w:rsidRPr="00F223EA" w:rsidRDefault="000860B2" w:rsidP="000860B2">
            <w:pPr>
              <w:spacing w:after="0" w:line="240" w:lineRule="auto"/>
              <w:rPr>
                <w:rFonts w:asciiTheme="minorHAnsi" w:hAnsiTheme="minorHAnsi" w:cstheme="minorHAnsi"/>
                <w:sz w:val="24"/>
                <w:szCs w:val="24"/>
              </w:rPr>
            </w:pPr>
          </w:p>
        </w:tc>
        <w:tc>
          <w:tcPr>
            <w:tcW w:w="956" w:type="pct"/>
            <w:vAlign w:val="center"/>
          </w:tcPr>
          <w:p w14:paraId="5FE123F9" w14:textId="77777777" w:rsidR="000860B2" w:rsidRPr="001F5470" w:rsidRDefault="000860B2" w:rsidP="000860B2">
            <w:pPr>
              <w:spacing w:after="0" w:line="240" w:lineRule="auto"/>
              <w:rPr>
                <w:rFonts w:asciiTheme="minorHAnsi" w:hAnsiTheme="minorHAnsi" w:cstheme="minorHAnsi"/>
                <w:sz w:val="24"/>
                <w:szCs w:val="24"/>
                <w:highlight w:val="yellow"/>
              </w:rPr>
            </w:pPr>
            <w:proofErr w:type="spellStart"/>
            <w:r w:rsidRPr="0012776B">
              <w:rPr>
                <w:rFonts w:asciiTheme="minorHAnsi" w:hAnsiTheme="minorHAnsi" w:cstheme="minorHAnsi"/>
                <w:sz w:val="24"/>
                <w:szCs w:val="24"/>
              </w:rPr>
              <w:t>MarounMaoundé-Mbane</w:t>
            </w:r>
            <w:proofErr w:type="spellEnd"/>
            <w:r w:rsidRPr="0012776B">
              <w:rPr>
                <w:rFonts w:asciiTheme="minorHAnsi" w:hAnsiTheme="minorHAnsi" w:cstheme="minorHAnsi"/>
                <w:sz w:val="24"/>
                <w:szCs w:val="24"/>
              </w:rPr>
              <w:t> : 8 km</w:t>
            </w:r>
          </w:p>
        </w:tc>
        <w:tc>
          <w:tcPr>
            <w:tcW w:w="511" w:type="pct"/>
            <w:vMerge/>
            <w:vAlign w:val="center"/>
          </w:tcPr>
          <w:p w14:paraId="5B2DEB69" w14:textId="77777777" w:rsidR="000860B2" w:rsidRPr="00F223EA" w:rsidRDefault="000860B2" w:rsidP="000860B2">
            <w:pPr>
              <w:spacing w:after="0" w:line="240" w:lineRule="auto"/>
              <w:rPr>
                <w:rFonts w:asciiTheme="minorHAnsi" w:hAnsiTheme="minorHAnsi" w:cstheme="minorHAnsi"/>
                <w:sz w:val="24"/>
                <w:szCs w:val="24"/>
              </w:rPr>
            </w:pPr>
          </w:p>
        </w:tc>
        <w:tc>
          <w:tcPr>
            <w:tcW w:w="710" w:type="pct"/>
            <w:vMerge/>
            <w:vAlign w:val="center"/>
          </w:tcPr>
          <w:p w14:paraId="0BAD00D3" w14:textId="77777777" w:rsidR="000860B2" w:rsidRPr="00F223EA" w:rsidRDefault="000860B2" w:rsidP="000860B2">
            <w:pPr>
              <w:spacing w:after="0"/>
              <w:rPr>
                <w:rFonts w:asciiTheme="minorHAnsi" w:hAnsiTheme="minorHAnsi" w:cstheme="minorHAnsi"/>
                <w:sz w:val="24"/>
                <w:szCs w:val="24"/>
              </w:rPr>
            </w:pPr>
          </w:p>
        </w:tc>
      </w:tr>
      <w:tr w:rsidR="000860B2" w:rsidRPr="0038347E" w14:paraId="13DEA0E3" w14:textId="77777777" w:rsidTr="000860B2">
        <w:trPr>
          <w:trHeight w:val="623"/>
          <w:jc w:val="center"/>
        </w:trPr>
        <w:tc>
          <w:tcPr>
            <w:tcW w:w="3779" w:type="pct"/>
            <w:gridSpan w:val="4"/>
            <w:vAlign w:val="center"/>
          </w:tcPr>
          <w:p w14:paraId="74F84D74" w14:textId="77777777" w:rsidR="000860B2" w:rsidRPr="0038347E" w:rsidRDefault="000860B2" w:rsidP="000860B2">
            <w:pPr>
              <w:spacing w:after="0" w:line="240" w:lineRule="auto"/>
              <w:rPr>
                <w:rFonts w:asciiTheme="minorHAnsi" w:hAnsiTheme="minorHAnsi" w:cstheme="minorHAnsi"/>
                <w:b/>
                <w:sz w:val="32"/>
                <w:szCs w:val="24"/>
              </w:rPr>
            </w:pPr>
            <w:r w:rsidRPr="0038347E">
              <w:rPr>
                <w:rFonts w:asciiTheme="minorHAnsi" w:hAnsiTheme="minorHAnsi" w:cstheme="minorHAnsi"/>
                <w:b/>
                <w:sz w:val="32"/>
                <w:szCs w:val="24"/>
              </w:rPr>
              <w:t xml:space="preserve">Sous Total </w:t>
            </w:r>
            <w:r>
              <w:rPr>
                <w:rFonts w:asciiTheme="minorHAnsi" w:hAnsiTheme="minorHAnsi" w:cstheme="minorHAnsi"/>
                <w:b/>
                <w:sz w:val="32"/>
                <w:szCs w:val="24"/>
              </w:rPr>
              <w:t>OS</w:t>
            </w:r>
            <w:r w:rsidRPr="0038347E">
              <w:rPr>
                <w:rFonts w:asciiTheme="minorHAnsi" w:hAnsiTheme="minorHAnsi" w:cstheme="minorHAnsi"/>
                <w:b/>
                <w:sz w:val="32"/>
                <w:szCs w:val="24"/>
              </w:rPr>
              <w:t xml:space="preserve"> 1</w:t>
            </w:r>
          </w:p>
        </w:tc>
        <w:tc>
          <w:tcPr>
            <w:tcW w:w="1221" w:type="pct"/>
            <w:gridSpan w:val="2"/>
            <w:vAlign w:val="center"/>
          </w:tcPr>
          <w:p w14:paraId="74C0648E" w14:textId="77777777" w:rsidR="000860B2" w:rsidRPr="00B55FF1" w:rsidRDefault="000860B2" w:rsidP="003C0754">
            <w:pPr>
              <w:spacing w:after="0"/>
              <w:jc w:val="center"/>
              <w:rPr>
                <w:rFonts w:asciiTheme="minorHAnsi" w:hAnsiTheme="minorHAnsi" w:cstheme="minorHAnsi"/>
                <w:b/>
                <w:sz w:val="32"/>
                <w:szCs w:val="24"/>
              </w:rPr>
            </w:pPr>
            <w:r w:rsidRPr="00B55FF1">
              <w:rPr>
                <w:rFonts w:asciiTheme="minorHAnsi" w:hAnsiTheme="minorHAnsi" w:cstheme="minorHAnsi"/>
                <w:b/>
                <w:sz w:val="32"/>
                <w:szCs w:val="24"/>
              </w:rPr>
              <w:t>1</w:t>
            </w:r>
            <w:r w:rsidR="003C0754">
              <w:rPr>
                <w:rFonts w:asciiTheme="minorHAnsi" w:hAnsiTheme="minorHAnsi" w:cstheme="minorHAnsi"/>
                <w:b/>
                <w:sz w:val="32"/>
                <w:szCs w:val="24"/>
              </w:rPr>
              <w:t> </w:t>
            </w:r>
            <w:r w:rsidRPr="00B55FF1">
              <w:rPr>
                <w:rFonts w:asciiTheme="minorHAnsi" w:hAnsiTheme="minorHAnsi" w:cstheme="minorHAnsi"/>
                <w:b/>
                <w:sz w:val="32"/>
                <w:szCs w:val="24"/>
              </w:rPr>
              <w:t>5</w:t>
            </w:r>
            <w:r w:rsidR="003C0754">
              <w:rPr>
                <w:rFonts w:asciiTheme="minorHAnsi" w:hAnsiTheme="minorHAnsi" w:cstheme="minorHAnsi"/>
                <w:b/>
                <w:sz w:val="32"/>
                <w:szCs w:val="24"/>
              </w:rPr>
              <w:t xml:space="preserve">48 </w:t>
            </w:r>
            <w:r w:rsidRPr="00B55FF1">
              <w:rPr>
                <w:rFonts w:asciiTheme="minorHAnsi" w:hAnsiTheme="minorHAnsi" w:cstheme="minorHAnsi"/>
                <w:b/>
                <w:sz w:val="32"/>
                <w:szCs w:val="24"/>
              </w:rPr>
              <w:t>700 000</w:t>
            </w:r>
          </w:p>
        </w:tc>
      </w:tr>
    </w:tbl>
    <w:p w14:paraId="5ECEDD55" w14:textId="77777777" w:rsidR="003C0754" w:rsidRDefault="003C0754" w:rsidP="003C0754">
      <w:pPr>
        <w:keepNext/>
        <w:spacing w:after="0" w:line="276" w:lineRule="auto"/>
        <w:ind w:left="1571"/>
        <w:outlineLvl w:val="2"/>
        <w:rPr>
          <w:rFonts w:asciiTheme="minorHAnsi" w:eastAsiaTheme="majorEastAsia" w:hAnsiTheme="minorHAnsi" w:cstheme="minorHAnsi"/>
          <w:bCs/>
          <w:sz w:val="28"/>
          <w:szCs w:val="24"/>
        </w:rPr>
      </w:pPr>
    </w:p>
    <w:p w14:paraId="410E00E9" w14:textId="77777777" w:rsidR="003C0754" w:rsidRDefault="003C0754" w:rsidP="003C0754">
      <w:pPr>
        <w:keepNext/>
        <w:spacing w:after="0" w:line="276" w:lineRule="auto"/>
        <w:ind w:left="1571"/>
        <w:outlineLvl w:val="2"/>
        <w:rPr>
          <w:rFonts w:asciiTheme="minorHAnsi" w:eastAsiaTheme="majorEastAsia" w:hAnsiTheme="minorHAnsi" w:cstheme="minorHAnsi"/>
          <w:bCs/>
          <w:sz w:val="28"/>
          <w:szCs w:val="24"/>
        </w:rPr>
      </w:pPr>
    </w:p>
    <w:p w14:paraId="5145CE39" w14:textId="77777777" w:rsidR="000860B2" w:rsidRDefault="000860B2" w:rsidP="003D6FAF">
      <w:pPr>
        <w:keepNext/>
        <w:numPr>
          <w:ilvl w:val="1"/>
          <w:numId w:val="65"/>
        </w:numPr>
        <w:spacing w:after="0" w:line="276" w:lineRule="auto"/>
        <w:outlineLvl w:val="2"/>
        <w:rPr>
          <w:rFonts w:asciiTheme="minorHAnsi" w:eastAsiaTheme="majorEastAsia" w:hAnsiTheme="minorHAnsi" w:cstheme="minorHAnsi"/>
          <w:bCs/>
          <w:sz w:val="28"/>
          <w:szCs w:val="24"/>
        </w:rPr>
      </w:pPr>
      <w:bookmarkStart w:id="220" w:name="_Toc478325692"/>
      <w:r w:rsidRPr="00F223EA">
        <w:rPr>
          <w:rFonts w:asciiTheme="minorHAnsi" w:eastAsiaTheme="majorEastAsia" w:hAnsiTheme="minorHAnsi" w:cstheme="minorHAnsi"/>
          <w:b/>
          <w:bCs/>
          <w:sz w:val="28"/>
          <w:szCs w:val="24"/>
        </w:rPr>
        <w:t>Orientations  stratégiques 2</w:t>
      </w:r>
      <w:r w:rsidRPr="00F223EA">
        <w:rPr>
          <w:rFonts w:asciiTheme="minorHAnsi" w:eastAsiaTheme="majorEastAsia" w:hAnsiTheme="minorHAnsi" w:cstheme="minorHAnsi"/>
          <w:bCs/>
          <w:sz w:val="28"/>
          <w:szCs w:val="24"/>
        </w:rPr>
        <w:t> :</w:t>
      </w:r>
      <w:bookmarkEnd w:id="220"/>
    </w:p>
    <w:p w14:paraId="7E0549E7" w14:textId="77777777" w:rsidR="000860B2" w:rsidRPr="00F223EA" w:rsidRDefault="000860B2" w:rsidP="000860B2">
      <w:pPr>
        <w:keepNext/>
        <w:keepLines/>
        <w:spacing w:after="0" w:line="240" w:lineRule="auto"/>
        <w:outlineLvl w:val="0"/>
        <w:rPr>
          <w:rFonts w:asciiTheme="minorHAnsi" w:eastAsiaTheme="majorEastAsia" w:hAnsiTheme="minorHAnsi" w:cstheme="minorHAnsi"/>
          <w:b/>
          <w:bCs/>
          <w:sz w:val="28"/>
          <w:szCs w:val="24"/>
        </w:rPr>
      </w:pPr>
      <w:bookmarkStart w:id="221" w:name="_Toc478325693"/>
      <w:r w:rsidRPr="00F223EA">
        <w:rPr>
          <w:rFonts w:asciiTheme="minorHAnsi" w:eastAsiaTheme="majorEastAsia" w:hAnsiTheme="minorHAnsi" w:cstheme="minorHAnsi"/>
          <w:b/>
          <w:bCs/>
          <w:sz w:val="28"/>
          <w:szCs w:val="24"/>
        </w:rPr>
        <w:t>Amélioration de l’accès aux services socio-économiques à travers le renforcement d’infrastructures structurantes (soutien au développement).</w:t>
      </w:r>
      <w:bookmarkEnd w:id="221"/>
    </w:p>
    <w:p w14:paraId="2BF12405" w14:textId="77777777" w:rsidR="000860B2" w:rsidRPr="00F223EA" w:rsidRDefault="000860B2" w:rsidP="000860B2">
      <w:pPr>
        <w:rPr>
          <w:rFonts w:asciiTheme="minorHAnsi" w:hAnsiTheme="minorHAnsi" w:cstheme="minorHAnsi"/>
          <w:sz w:val="24"/>
          <w:szCs w:val="24"/>
        </w:rPr>
      </w:pPr>
    </w:p>
    <w:p w14:paraId="5CFFAC75" w14:textId="77777777" w:rsidR="000860B2" w:rsidRPr="00F223EA" w:rsidRDefault="000860B2" w:rsidP="000860B2">
      <w:pPr>
        <w:shd w:val="clear" w:color="auto" w:fill="FFFFFF" w:themeFill="background1"/>
        <w:ind w:left="372" w:firstLine="708"/>
        <w:rPr>
          <w:rFonts w:asciiTheme="minorHAnsi" w:hAnsiTheme="minorHAnsi" w:cstheme="minorHAnsi"/>
          <w:b/>
          <w:sz w:val="32"/>
          <w:szCs w:val="24"/>
          <w:shd w:val="clear" w:color="auto" w:fill="E36C0A"/>
        </w:rPr>
      </w:pPr>
      <w:r w:rsidRPr="00F223EA">
        <w:rPr>
          <w:rFonts w:asciiTheme="minorHAnsi" w:hAnsiTheme="minorHAnsi" w:cstheme="minorHAnsi"/>
          <w:b/>
          <w:sz w:val="32"/>
          <w:szCs w:val="24"/>
          <w:shd w:val="clear" w:color="auto" w:fill="E36C0A"/>
        </w:rPr>
        <w:lastRenderedPageBreak/>
        <w:t>AXE 2 : Infrastructures structurantes et services socioéconomiques de base</w:t>
      </w:r>
    </w:p>
    <w:p w14:paraId="5787D9C5" w14:textId="77777777" w:rsidR="000860B2" w:rsidRPr="00F223EA" w:rsidRDefault="000860B2" w:rsidP="000860B2">
      <w:pPr>
        <w:spacing w:after="0"/>
        <w:rPr>
          <w:rFonts w:asciiTheme="minorHAnsi" w:hAnsiTheme="minorHAnsi" w:cstheme="minorHAnsi"/>
          <w:b/>
          <w:sz w:val="24"/>
          <w:szCs w:val="24"/>
          <w:u w:val="single"/>
        </w:rPr>
      </w:pPr>
      <w:r w:rsidRPr="00F223EA">
        <w:rPr>
          <w:rFonts w:asciiTheme="minorHAnsi" w:hAnsiTheme="minorHAnsi" w:cstheme="minorHAnsi"/>
          <w:b/>
          <w:sz w:val="24"/>
          <w:szCs w:val="24"/>
          <w:u w:val="single"/>
        </w:rPr>
        <w:t>OBJECTIFS GENERAUX :</w:t>
      </w:r>
    </w:p>
    <w:p w14:paraId="11BA4F88" w14:textId="77777777" w:rsidR="000860B2" w:rsidRPr="00F223EA" w:rsidRDefault="000860B2" w:rsidP="000860B2">
      <w:pPr>
        <w:spacing w:after="0"/>
        <w:rPr>
          <w:rFonts w:asciiTheme="minorHAnsi" w:hAnsiTheme="minorHAnsi" w:cstheme="minorHAnsi"/>
          <w:b/>
          <w:sz w:val="24"/>
          <w:szCs w:val="24"/>
        </w:rPr>
      </w:pPr>
      <w:r w:rsidRPr="00F223EA">
        <w:rPr>
          <w:rFonts w:asciiTheme="minorHAnsi" w:hAnsiTheme="minorHAnsi" w:cstheme="minorHAnsi"/>
          <w:b/>
          <w:sz w:val="24"/>
          <w:szCs w:val="24"/>
        </w:rPr>
        <w:t xml:space="preserve"> Améliorer le  niveau d’accès aux infrastructures socioéconomiques  de base </w:t>
      </w:r>
    </w:p>
    <w:p w14:paraId="3389DCA3" w14:textId="77777777" w:rsidR="000860B2" w:rsidRPr="00F223EA" w:rsidRDefault="000860B2" w:rsidP="000860B2">
      <w:pPr>
        <w:spacing w:after="0"/>
        <w:rPr>
          <w:rFonts w:asciiTheme="minorHAnsi" w:hAnsiTheme="minorHAnsi" w:cstheme="minorHAnsi"/>
          <w:b/>
          <w:sz w:val="24"/>
          <w:szCs w:val="24"/>
        </w:rPr>
      </w:pPr>
    </w:p>
    <w:tbl>
      <w:tblPr>
        <w:tblW w:w="53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2227"/>
        <w:gridCol w:w="4289"/>
        <w:gridCol w:w="3272"/>
        <w:gridCol w:w="1644"/>
        <w:gridCol w:w="9"/>
        <w:gridCol w:w="1529"/>
      </w:tblGrid>
      <w:tr w:rsidR="000860B2" w:rsidRPr="00F223EA" w14:paraId="73E54C83" w14:textId="77777777" w:rsidTr="000860B2">
        <w:trPr>
          <w:trHeight w:val="740"/>
          <w:jc w:val="center"/>
        </w:trPr>
        <w:tc>
          <w:tcPr>
            <w:tcW w:w="709" w:type="pct"/>
            <w:shd w:val="clear" w:color="auto" w:fill="C5E0B3" w:themeFill="accent6" w:themeFillTint="66"/>
            <w:vAlign w:val="center"/>
            <w:hideMark/>
          </w:tcPr>
          <w:p w14:paraId="4AE236F3"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OBJECTIFS SPECIFIQUES</w:t>
            </w:r>
          </w:p>
        </w:tc>
        <w:tc>
          <w:tcPr>
            <w:tcW w:w="794" w:type="pct"/>
            <w:shd w:val="clear" w:color="auto" w:fill="C5E0B3" w:themeFill="accent6" w:themeFillTint="66"/>
            <w:vAlign w:val="center"/>
            <w:hideMark/>
          </w:tcPr>
          <w:p w14:paraId="6362EB08"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RESULTATS ATTENDUS</w:t>
            </w:r>
          </w:p>
        </w:tc>
        <w:tc>
          <w:tcPr>
            <w:tcW w:w="1484" w:type="pct"/>
            <w:shd w:val="clear" w:color="auto" w:fill="C5E0B3" w:themeFill="accent6" w:themeFillTint="66"/>
            <w:vAlign w:val="center"/>
            <w:hideMark/>
          </w:tcPr>
          <w:p w14:paraId="64DF7B2E"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ACTIONS A MENER</w:t>
            </w:r>
          </w:p>
        </w:tc>
        <w:tc>
          <w:tcPr>
            <w:tcW w:w="802" w:type="pct"/>
            <w:shd w:val="clear" w:color="auto" w:fill="C5E0B3" w:themeFill="accent6" w:themeFillTint="66"/>
            <w:vAlign w:val="center"/>
            <w:hideMark/>
          </w:tcPr>
          <w:p w14:paraId="6C85756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LOCALISATION</w:t>
            </w:r>
          </w:p>
        </w:tc>
        <w:tc>
          <w:tcPr>
            <w:tcW w:w="599" w:type="pct"/>
            <w:shd w:val="clear" w:color="auto" w:fill="C5E0B3" w:themeFill="accent6" w:themeFillTint="66"/>
            <w:vAlign w:val="center"/>
            <w:hideMark/>
          </w:tcPr>
          <w:p w14:paraId="56F65E50"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PERIODE</w:t>
            </w:r>
          </w:p>
        </w:tc>
        <w:tc>
          <w:tcPr>
            <w:tcW w:w="612" w:type="pct"/>
            <w:gridSpan w:val="2"/>
            <w:shd w:val="clear" w:color="auto" w:fill="C5E0B3" w:themeFill="accent6" w:themeFillTint="66"/>
            <w:vAlign w:val="center"/>
          </w:tcPr>
          <w:p w14:paraId="448D182D"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BUDGET</w:t>
            </w:r>
          </w:p>
        </w:tc>
      </w:tr>
      <w:tr w:rsidR="000860B2" w:rsidRPr="00F223EA" w14:paraId="402B24E9" w14:textId="77777777" w:rsidTr="000860B2">
        <w:trPr>
          <w:trHeight w:val="668"/>
          <w:jc w:val="center"/>
        </w:trPr>
        <w:tc>
          <w:tcPr>
            <w:tcW w:w="709" w:type="pct"/>
            <w:vMerge w:val="restart"/>
            <w:vAlign w:val="center"/>
            <w:hideMark/>
          </w:tcPr>
          <w:p w14:paraId="3EB5397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Améliorer le niveau d’accès aux services de base </w:t>
            </w:r>
          </w:p>
        </w:tc>
        <w:tc>
          <w:tcPr>
            <w:tcW w:w="794" w:type="pct"/>
            <w:vMerge w:val="restart"/>
            <w:vAlign w:val="center"/>
            <w:hideMark/>
          </w:tcPr>
          <w:p w14:paraId="4969ADF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populations accèdent facilement aux soins de qualité en permanence </w:t>
            </w:r>
          </w:p>
        </w:tc>
        <w:tc>
          <w:tcPr>
            <w:tcW w:w="1484" w:type="pct"/>
            <w:hideMark/>
          </w:tcPr>
          <w:p w14:paraId="7644D278"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 xml:space="preserve">Création </w:t>
            </w:r>
            <w:r>
              <w:rPr>
                <w:rFonts w:asciiTheme="minorHAnsi" w:hAnsiTheme="minorHAnsi" w:cstheme="minorHAnsi"/>
                <w:sz w:val="24"/>
                <w:szCs w:val="24"/>
              </w:rPr>
              <w:t>et équipement d’une (1) maternité</w:t>
            </w:r>
          </w:p>
        </w:tc>
        <w:tc>
          <w:tcPr>
            <w:tcW w:w="802" w:type="pct"/>
            <w:vAlign w:val="center"/>
          </w:tcPr>
          <w:p w14:paraId="494B46B2"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67E3F34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2017/2018 </w:t>
            </w:r>
          </w:p>
        </w:tc>
        <w:tc>
          <w:tcPr>
            <w:tcW w:w="612" w:type="pct"/>
            <w:gridSpan w:val="2"/>
            <w:vAlign w:val="center"/>
          </w:tcPr>
          <w:p w14:paraId="2EF9CC9B"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8 000 000 </w:t>
            </w:r>
          </w:p>
        </w:tc>
      </w:tr>
      <w:tr w:rsidR="000860B2" w:rsidRPr="00F223EA" w14:paraId="1F278823" w14:textId="77777777" w:rsidTr="000860B2">
        <w:trPr>
          <w:trHeight w:val="668"/>
          <w:jc w:val="center"/>
        </w:trPr>
        <w:tc>
          <w:tcPr>
            <w:tcW w:w="709" w:type="pct"/>
            <w:vMerge/>
            <w:vAlign w:val="center"/>
          </w:tcPr>
          <w:p w14:paraId="5233C6E0"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27615D1D"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tcPr>
          <w:p w14:paraId="5D3DDDED" w14:textId="77777777" w:rsidR="000860B2" w:rsidRPr="00F223EA" w:rsidRDefault="000860B2" w:rsidP="000860B2">
            <w:pPr>
              <w:spacing w:after="0"/>
              <w:rPr>
                <w:rFonts w:asciiTheme="minorHAnsi" w:hAnsiTheme="minorHAnsi" w:cstheme="minorHAnsi"/>
                <w:sz w:val="24"/>
                <w:szCs w:val="24"/>
              </w:rPr>
            </w:pPr>
            <w:r>
              <w:rPr>
                <w:rFonts w:asciiTheme="minorHAnsi" w:hAnsiTheme="minorHAnsi" w:cstheme="minorHAnsi"/>
                <w:sz w:val="24"/>
                <w:szCs w:val="24"/>
              </w:rPr>
              <w:t>Construction d’un (1) logement de sage-femme</w:t>
            </w:r>
          </w:p>
        </w:tc>
        <w:tc>
          <w:tcPr>
            <w:tcW w:w="802" w:type="pct"/>
            <w:vAlign w:val="center"/>
          </w:tcPr>
          <w:p w14:paraId="2977B660" w14:textId="77777777" w:rsidR="000860B2"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709C3C3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2017/2020</w:t>
            </w:r>
          </w:p>
        </w:tc>
        <w:tc>
          <w:tcPr>
            <w:tcW w:w="612" w:type="pct"/>
            <w:gridSpan w:val="2"/>
            <w:vAlign w:val="center"/>
          </w:tcPr>
          <w:p w14:paraId="34BF04CA"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20 000 000</w:t>
            </w:r>
          </w:p>
        </w:tc>
      </w:tr>
      <w:tr w:rsidR="000860B2" w:rsidRPr="00F223EA" w14:paraId="6554606E" w14:textId="77777777" w:rsidTr="000860B2">
        <w:trPr>
          <w:trHeight w:val="316"/>
          <w:jc w:val="center"/>
        </w:trPr>
        <w:tc>
          <w:tcPr>
            <w:tcW w:w="709" w:type="pct"/>
            <w:vMerge/>
            <w:vAlign w:val="center"/>
          </w:tcPr>
          <w:p w14:paraId="4A9E5685"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376A01C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tcPr>
          <w:p w14:paraId="78D445B3"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Constru</w:t>
            </w:r>
            <w:r>
              <w:rPr>
                <w:rFonts w:asciiTheme="minorHAnsi" w:hAnsiTheme="minorHAnsi" w:cstheme="minorHAnsi"/>
                <w:sz w:val="24"/>
                <w:szCs w:val="24"/>
              </w:rPr>
              <w:t xml:space="preserve">ction de 4 </w:t>
            </w:r>
            <w:r w:rsidRPr="00F223EA">
              <w:rPr>
                <w:rFonts w:asciiTheme="minorHAnsi" w:hAnsiTheme="minorHAnsi" w:cstheme="minorHAnsi"/>
                <w:sz w:val="24"/>
                <w:szCs w:val="24"/>
              </w:rPr>
              <w:t xml:space="preserve">nouveaux postes de santé </w:t>
            </w:r>
          </w:p>
        </w:tc>
        <w:tc>
          <w:tcPr>
            <w:tcW w:w="802" w:type="pct"/>
            <w:vAlign w:val="center"/>
          </w:tcPr>
          <w:p w14:paraId="0282ECA0"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Niaming-Kourkour</w:t>
            </w:r>
            <w:proofErr w:type="spellEnd"/>
            <w:r>
              <w:rPr>
                <w:rFonts w:asciiTheme="minorHAnsi" w:hAnsiTheme="minorHAnsi" w:cstheme="minorHAnsi"/>
                <w:sz w:val="24"/>
                <w:szCs w:val="24"/>
              </w:rPr>
              <w:t xml:space="preserve"> bala-</w:t>
            </w:r>
            <w:proofErr w:type="spellStart"/>
            <w:r>
              <w:rPr>
                <w:rFonts w:asciiTheme="minorHAnsi" w:hAnsiTheme="minorHAnsi" w:cstheme="minorHAnsi"/>
                <w:sz w:val="24"/>
                <w:szCs w:val="24"/>
              </w:rPr>
              <w:t>Mbane</w:t>
            </w:r>
            <w:proofErr w:type="spellEnd"/>
            <w:r>
              <w:rPr>
                <w:rFonts w:asciiTheme="minorHAnsi" w:hAnsiTheme="minorHAnsi" w:cstheme="minorHAnsi"/>
                <w:sz w:val="24"/>
                <w:szCs w:val="24"/>
              </w:rPr>
              <w:t>-Touba</w:t>
            </w:r>
          </w:p>
        </w:tc>
        <w:tc>
          <w:tcPr>
            <w:tcW w:w="599" w:type="pct"/>
            <w:vAlign w:val="center"/>
          </w:tcPr>
          <w:p w14:paraId="73BC6EB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2017/2018</w:t>
            </w:r>
          </w:p>
        </w:tc>
        <w:tc>
          <w:tcPr>
            <w:tcW w:w="612" w:type="pct"/>
            <w:gridSpan w:val="2"/>
            <w:vAlign w:val="center"/>
          </w:tcPr>
          <w:p w14:paraId="1EEF81D4"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160 000 000 </w:t>
            </w:r>
          </w:p>
        </w:tc>
      </w:tr>
      <w:tr w:rsidR="000860B2" w:rsidRPr="00F223EA" w14:paraId="4F5B5CD0" w14:textId="77777777" w:rsidTr="000860B2">
        <w:trPr>
          <w:trHeight w:val="498"/>
          <w:jc w:val="center"/>
        </w:trPr>
        <w:tc>
          <w:tcPr>
            <w:tcW w:w="709" w:type="pct"/>
            <w:vMerge/>
            <w:vAlign w:val="center"/>
            <w:hideMark/>
          </w:tcPr>
          <w:p w14:paraId="71044190"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hideMark/>
          </w:tcPr>
          <w:p w14:paraId="4B5416D7"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hideMark/>
          </w:tcPr>
          <w:p w14:paraId="73FD14BD" w14:textId="77777777" w:rsidR="000860B2" w:rsidRPr="00F223EA" w:rsidRDefault="000860B2" w:rsidP="000860B2">
            <w:pPr>
              <w:spacing w:after="0"/>
              <w:rPr>
                <w:rFonts w:asciiTheme="minorHAnsi" w:hAnsiTheme="minorHAnsi" w:cstheme="minorHAnsi"/>
                <w:sz w:val="24"/>
                <w:szCs w:val="24"/>
              </w:rPr>
            </w:pPr>
            <w:r w:rsidRPr="00F223EA">
              <w:rPr>
                <w:rFonts w:asciiTheme="minorHAnsi" w:hAnsiTheme="minorHAnsi" w:cstheme="minorHAnsi"/>
                <w:sz w:val="24"/>
                <w:szCs w:val="24"/>
              </w:rPr>
              <w:t>Dotation d’une ambulance</w:t>
            </w:r>
          </w:p>
        </w:tc>
        <w:tc>
          <w:tcPr>
            <w:tcW w:w="802" w:type="pct"/>
            <w:vAlign w:val="center"/>
            <w:hideMark/>
          </w:tcPr>
          <w:p w14:paraId="4F11804F"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r>
              <w:rPr>
                <w:rFonts w:asciiTheme="minorHAnsi" w:hAnsiTheme="minorHAnsi" w:cstheme="minorHAnsi"/>
                <w:sz w:val="24"/>
                <w:szCs w:val="24"/>
              </w:rPr>
              <w:t>(</w:t>
            </w: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w:t>
            </w:r>
          </w:p>
        </w:tc>
        <w:tc>
          <w:tcPr>
            <w:tcW w:w="599" w:type="pct"/>
            <w:vAlign w:val="center"/>
          </w:tcPr>
          <w:p w14:paraId="6D74350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2017/2018</w:t>
            </w:r>
          </w:p>
        </w:tc>
        <w:tc>
          <w:tcPr>
            <w:tcW w:w="612" w:type="pct"/>
            <w:gridSpan w:val="2"/>
            <w:vAlign w:val="center"/>
          </w:tcPr>
          <w:p w14:paraId="1E23680C"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25 </w:t>
            </w:r>
            <w:r w:rsidRPr="00F223EA">
              <w:rPr>
                <w:rFonts w:asciiTheme="minorHAnsi" w:hAnsiTheme="minorHAnsi" w:cstheme="minorHAnsi"/>
                <w:sz w:val="24"/>
                <w:szCs w:val="24"/>
              </w:rPr>
              <w:t xml:space="preserve">000 000 </w:t>
            </w:r>
          </w:p>
        </w:tc>
      </w:tr>
      <w:tr w:rsidR="000860B2" w:rsidRPr="00F223EA" w14:paraId="5BAA6600" w14:textId="77777777" w:rsidTr="000860B2">
        <w:trPr>
          <w:trHeight w:val="820"/>
          <w:jc w:val="center"/>
        </w:trPr>
        <w:tc>
          <w:tcPr>
            <w:tcW w:w="709" w:type="pct"/>
            <w:vMerge/>
            <w:vAlign w:val="center"/>
          </w:tcPr>
          <w:p w14:paraId="7F048A33"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6C36C348"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0BEE8BA2"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Faire un plaidoyer pour a</w:t>
            </w:r>
            <w:r w:rsidRPr="00F223EA">
              <w:rPr>
                <w:rFonts w:asciiTheme="minorHAnsi" w:hAnsiTheme="minorHAnsi" w:cstheme="minorHAnsi"/>
                <w:sz w:val="24"/>
                <w:szCs w:val="24"/>
              </w:rPr>
              <w:t>méliorer le plateau technique du poste de santé</w:t>
            </w:r>
            <w:r>
              <w:rPr>
                <w:rFonts w:asciiTheme="minorHAnsi" w:hAnsiTheme="minorHAnsi" w:cstheme="minorHAnsi"/>
                <w:sz w:val="24"/>
                <w:szCs w:val="24"/>
              </w:rPr>
              <w:t xml:space="preserve"> (personnel et matériel)</w:t>
            </w:r>
          </w:p>
        </w:tc>
        <w:tc>
          <w:tcPr>
            <w:tcW w:w="802" w:type="pct"/>
            <w:vAlign w:val="center"/>
          </w:tcPr>
          <w:p w14:paraId="596F7DAC"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253515B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2017/2018</w:t>
            </w:r>
          </w:p>
        </w:tc>
        <w:tc>
          <w:tcPr>
            <w:tcW w:w="612" w:type="pct"/>
            <w:gridSpan w:val="2"/>
            <w:vAlign w:val="center"/>
          </w:tcPr>
          <w:p w14:paraId="008DD17D"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 xml:space="preserve">A déterminer </w:t>
            </w:r>
          </w:p>
        </w:tc>
      </w:tr>
      <w:tr w:rsidR="000860B2" w:rsidRPr="00F223EA" w14:paraId="1826F156" w14:textId="77777777" w:rsidTr="000860B2">
        <w:trPr>
          <w:trHeight w:val="659"/>
          <w:jc w:val="center"/>
        </w:trPr>
        <w:tc>
          <w:tcPr>
            <w:tcW w:w="709" w:type="pct"/>
            <w:vMerge/>
            <w:vAlign w:val="center"/>
          </w:tcPr>
          <w:p w14:paraId="3317F3AE"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38EC2BC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5759769F"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Dotation de médicaments dans les cinq (5) postes de santé (1 existant et 4 nouveaux)</w:t>
            </w:r>
          </w:p>
        </w:tc>
        <w:tc>
          <w:tcPr>
            <w:tcW w:w="802" w:type="pct"/>
            <w:vAlign w:val="center"/>
          </w:tcPr>
          <w:p w14:paraId="1E28841C"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Commune </w:t>
            </w:r>
          </w:p>
        </w:tc>
        <w:tc>
          <w:tcPr>
            <w:tcW w:w="599" w:type="pct"/>
            <w:vAlign w:val="center"/>
          </w:tcPr>
          <w:p w14:paraId="1360F18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2017/2020</w:t>
            </w:r>
          </w:p>
        </w:tc>
        <w:tc>
          <w:tcPr>
            <w:tcW w:w="612" w:type="pct"/>
            <w:gridSpan w:val="2"/>
            <w:vAlign w:val="center"/>
          </w:tcPr>
          <w:p w14:paraId="091F7DBA"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7  500 000</w:t>
            </w:r>
          </w:p>
        </w:tc>
      </w:tr>
      <w:tr w:rsidR="000860B2" w:rsidRPr="00F223EA" w14:paraId="612BD641" w14:textId="77777777" w:rsidTr="000860B2">
        <w:trPr>
          <w:trHeight w:val="400"/>
          <w:jc w:val="center"/>
        </w:trPr>
        <w:tc>
          <w:tcPr>
            <w:tcW w:w="709" w:type="pct"/>
            <w:vMerge/>
            <w:vAlign w:val="center"/>
          </w:tcPr>
          <w:p w14:paraId="29051C87"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442427EE"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3A1CBAD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Construire de</w:t>
            </w:r>
            <w:r>
              <w:rPr>
                <w:rFonts w:asciiTheme="minorHAnsi" w:hAnsiTheme="minorHAnsi" w:cstheme="minorHAnsi"/>
                <w:sz w:val="24"/>
                <w:szCs w:val="24"/>
              </w:rPr>
              <w:t xml:space="preserve"> 8</w:t>
            </w:r>
            <w:r w:rsidRPr="00F223EA">
              <w:rPr>
                <w:rFonts w:asciiTheme="minorHAnsi" w:hAnsiTheme="minorHAnsi" w:cstheme="minorHAnsi"/>
                <w:sz w:val="24"/>
                <w:szCs w:val="24"/>
              </w:rPr>
              <w:t xml:space="preserve"> cases de santé </w:t>
            </w:r>
          </w:p>
        </w:tc>
        <w:tc>
          <w:tcPr>
            <w:tcW w:w="802" w:type="pct"/>
            <w:vAlign w:val="center"/>
          </w:tcPr>
          <w:p w14:paraId="7B389ABA"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SaréArouna-MissirahBoyenne-MarounMaoundé_Fatycounda-KourkourSaly-Saré Mamadou Sy-</w:t>
            </w:r>
            <w:proofErr w:type="spellStart"/>
            <w:r>
              <w:rPr>
                <w:rFonts w:asciiTheme="minorHAnsi" w:hAnsiTheme="minorHAnsi" w:cstheme="minorHAnsi"/>
                <w:sz w:val="24"/>
                <w:szCs w:val="24"/>
              </w:rPr>
              <w:t>Koulor</w:t>
            </w:r>
            <w:proofErr w:type="spellEnd"/>
            <w:r>
              <w:rPr>
                <w:rFonts w:asciiTheme="minorHAnsi" w:hAnsiTheme="minorHAnsi" w:cstheme="minorHAnsi"/>
                <w:sz w:val="24"/>
                <w:szCs w:val="24"/>
              </w:rPr>
              <w:t>-</w:t>
            </w:r>
          </w:p>
        </w:tc>
        <w:tc>
          <w:tcPr>
            <w:tcW w:w="599" w:type="pct"/>
            <w:vAlign w:val="center"/>
          </w:tcPr>
          <w:p w14:paraId="4594BC7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2017/2018 </w:t>
            </w:r>
          </w:p>
        </w:tc>
        <w:tc>
          <w:tcPr>
            <w:tcW w:w="612" w:type="pct"/>
            <w:gridSpan w:val="2"/>
            <w:vAlign w:val="center"/>
          </w:tcPr>
          <w:p w14:paraId="76100F6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   80 000 000 </w:t>
            </w:r>
          </w:p>
        </w:tc>
      </w:tr>
      <w:tr w:rsidR="000860B2" w:rsidRPr="00F223EA" w14:paraId="3907E172" w14:textId="77777777" w:rsidTr="000860B2">
        <w:trPr>
          <w:trHeight w:val="561"/>
          <w:jc w:val="center"/>
        </w:trPr>
        <w:tc>
          <w:tcPr>
            <w:tcW w:w="709" w:type="pct"/>
            <w:vMerge/>
            <w:vAlign w:val="center"/>
          </w:tcPr>
          <w:p w14:paraId="69C774EC"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23DD5E7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7E7F030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Former ou recycler </w:t>
            </w:r>
            <w:r>
              <w:rPr>
                <w:rFonts w:asciiTheme="minorHAnsi" w:hAnsiTheme="minorHAnsi" w:cstheme="minorHAnsi"/>
                <w:b/>
                <w:sz w:val="24"/>
                <w:szCs w:val="24"/>
              </w:rPr>
              <w:t>25</w:t>
            </w:r>
            <w:r w:rsidRPr="00F223EA">
              <w:rPr>
                <w:rFonts w:asciiTheme="minorHAnsi" w:hAnsiTheme="minorHAnsi" w:cstheme="minorHAnsi"/>
                <w:sz w:val="24"/>
                <w:szCs w:val="24"/>
              </w:rPr>
              <w:t xml:space="preserve">  matrones et ASC </w:t>
            </w:r>
          </w:p>
        </w:tc>
        <w:tc>
          <w:tcPr>
            <w:tcW w:w="802" w:type="pct"/>
            <w:vAlign w:val="center"/>
          </w:tcPr>
          <w:p w14:paraId="69A41C0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Commune</w:t>
            </w:r>
            <w:r>
              <w:rPr>
                <w:rFonts w:asciiTheme="minorHAnsi" w:hAnsiTheme="minorHAnsi" w:cstheme="minorHAnsi"/>
                <w:sz w:val="24"/>
                <w:szCs w:val="24"/>
              </w:rPr>
              <w:t xml:space="preserve"> (5 par zone)</w:t>
            </w:r>
          </w:p>
        </w:tc>
        <w:tc>
          <w:tcPr>
            <w:tcW w:w="599" w:type="pct"/>
            <w:vAlign w:val="center"/>
          </w:tcPr>
          <w:p w14:paraId="57D4156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2017/2020</w:t>
            </w:r>
          </w:p>
        </w:tc>
        <w:tc>
          <w:tcPr>
            <w:tcW w:w="612" w:type="pct"/>
            <w:gridSpan w:val="2"/>
            <w:vAlign w:val="center"/>
          </w:tcPr>
          <w:p w14:paraId="7E450619"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12 5</w:t>
            </w:r>
            <w:r w:rsidRPr="00F223EA">
              <w:rPr>
                <w:rFonts w:asciiTheme="minorHAnsi" w:hAnsiTheme="minorHAnsi" w:cstheme="minorHAnsi"/>
                <w:sz w:val="24"/>
                <w:szCs w:val="24"/>
              </w:rPr>
              <w:t>00 000</w:t>
            </w:r>
          </w:p>
        </w:tc>
      </w:tr>
      <w:tr w:rsidR="000860B2" w:rsidRPr="00F223EA" w14:paraId="2B1D8B0B" w14:textId="77777777" w:rsidTr="000860B2">
        <w:trPr>
          <w:trHeight w:val="335"/>
          <w:jc w:val="center"/>
        </w:trPr>
        <w:tc>
          <w:tcPr>
            <w:tcW w:w="709" w:type="pct"/>
            <w:vMerge w:val="restart"/>
            <w:vAlign w:val="center"/>
            <w:hideMark/>
          </w:tcPr>
          <w:p w14:paraId="7E60AFB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Assure le développement de l’élevage</w:t>
            </w:r>
            <w:r>
              <w:rPr>
                <w:rFonts w:asciiTheme="minorHAnsi" w:hAnsiTheme="minorHAnsi" w:cstheme="minorHAnsi"/>
                <w:sz w:val="24"/>
                <w:szCs w:val="24"/>
              </w:rPr>
              <w:t>,</w:t>
            </w:r>
            <w:r w:rsidRPr="00F223EA">
              <w:rPr>
                <w:rFonts w:asciiTheme="minorHAnsi" w:hAnsiTheme="minorHAnsi" w:cstheme="minorHAnsi"/>
                <w:sz w:val="24"/>
                <w:szCs w:val="24"/>
              </w:rPr>
              <w:t xml:space="preserve"> des ressources animales</w:t>
            </w:r>
            <w:r>
              <w:rPr>
                <w:rFonts w:asciiTheme="minorHAnsi" w:hAnsiTheme="minorHAnsi" w:cstheme="minorHAnsi"/>
                <w:sz w:val="24"/>
                <w:szCs w:val="24"/>
              </w:rPr>
              <w:t xml:space="preserve"> et des ressources halieutiques</w:t>
            </w:r>
          </w:p>
        </w:tc>
        <w:tc>
          <w:tcPr>
            <w:tcW w:w="794" w:type="pct"/>
            <w:vMerge w:val="restart"/>
            <w:vAlign w:val="center"/>
            <w:hideMark/>
          </w:tcPr>
          <w:p w14:paraId="5E414556"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 les équipements pastoraux sont disponibles</w:t>
            </w:r>
          </w:p>
          <w:p w14:paraId="090DCFE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conflits entre agriculteurs et éleveurs sont atténués, </w:t>
            </w:r>
          </w:p>
          <w:p w14:paraId="71ECCA3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conditions d’exploitation des produits d’élevage s’améliorent </w:t>
            </w:r>
          </w:p>
        </w:tc>
        <w:tc>
          <w:tcPr>
            <w:tcW w:w="1484" w:type="pct"/>
            <w:vAlign w:val="center"/>
            <w:hideMark/>
          </w:tcPr>
          <w:p w14:paraId="2415C9BD" w14:textId="77777777" w:rsidR="000860B2" w:rsidRPr="00F223EA" w:rsidRDefault="000860B2" w:rsidP="000860B2">
            <w:pPr>
              <w:spacing w:after="0" w:line="240" w:lineRule="auto"/>
              <w:rPr>
                <w:rFonts w:asciiTheme="minorHAnsi" w:hAnsiTheme="minorHAnsi" w:cstheme="minorHAnsi"/>
                <w:sz w:val="24"/>
                <w:szCs w:val="24"/>
              </w:rPr>
            </w:pPr>
            <w:commentRangeStart w:id="222"/>
            <w:r w:rsidRPr="00F223EA">
              <w:rPr>
                <w:rFonts w:asciiTheme="minorHAnsi" w:hAnsiTheme="minorHAnsi" w:cstheme="minorHAnsi"/>
                <w:sz w:val="24"/>
                <w:szCs w:val="24"/>
              </w:rPr>
              <w:t xml:space="preserve">Construire un foirail  moderne  </w:t>
            </w:r>
          </w:p>
        </w:tc>
        <w:tc>
          <w:tcPr>
            <w:tcW w:w="802" w:type="pct"/>
            <w:vMerge w:val="restart"/>
            <w:vAlign w:val="center"/>
            <w:hideMark/>
          </w:tcPr>
          <w:p w14:paraId="72E92EF3"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Naming</w:t>
            </w:r>
            <w:proofErr w:type="spellEnd"/>
          </w:p>
          <w:p w14:paraId="76BB1191" w14:textId="77777777" w:rsidR="000860B2" w:rsidRPr="00F223EA" w:rsidRDefault="000860B2" w:rsidP="000860B2">
            <w:pPr>
              <w:spacing w:after="0" w:line="240" w:lineRule="auto"/>
              <w:rPr>
                <w:rFonts w:asciiTheme="minorHAnsi" w:hAnsiTheme="minorHAnsi" w:cstheme="minorHAnsi"/>
                <w:sz w:val="24"/>
                <w:szCs w:val="24"/>
              </w:rPr>
            </w:pPr>
          </w:p>
          <w:p w14:paraId="019DDA1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p w14:paraId="1FC48C49" w14:textId="77777777" w:rsidR="000860B2" w:rsidRPr="00F223EA" w:rsidRDefault="000860B2" w:rsidP="000860B2">
            <w:pPr>
              <w:spacing w:after="0" w:line="240" w:lineRule="auto"/>
              <w:rPr>
                <w:rFonts w:asciiTheme="minorHAnsi" w:hAnsiTheme="minorHAnsi" w:cstheme="minorHAnsi"/>
                <w:sz w:val="24"/>
                <w:szCs w:val="24"/>
              </w:rPr>
            </w:pPr>
          </w:p>
          <w:p w14:paraId="52467D86" w14:textId="77777777" w:rsidR="000860B2" w:rsidRPr="00F223EA" w:rsidRDefault="000860B2" w:rsidP="000860B2">
            <w:pPr>
              <w:spacing w:after="0" w:line="240" w:lineRule="auto"/>
              <w:rPr>
                <w:rFonts w:asciiTheme="minorHAnsi" w:hAnsiTheme="minorHAnsi" w:cstheme="minorHAnsi"/>
                <w:sz w:val="24"/>
                <w:szCs w:val="24"/>
              </w:rPr>
            </w:pPr>
          </w:p>
        </w:tc>
        <w:tc>
          <w:tcPr>
            <w:tcW w:w="599" w:type="pct"/>
            <w:vAlign w:val="center"/>
          </w:tcPr>
          <w:p w14:paraId="754A5B1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lastRenderedPageBreak/>
              <w:t xml:space="preserve">2017 </w:t>
            </w:r>
          </w:p>
        </w:tc>
        <w:tc>
          <w:tcPr>
            <w:tcW w:w="612" w:type="pct"/>
            <w:gridSpan w:val="2"/>
            <w:vAlign w:val="center"/>
          </w:tcPr>
          <w:p w14:paraId="4094E4E2"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30 000 000</w:t>
            </w:r>
            <w:commentRangeEnd w:id="222"/>
            <w:r w:rsidR="00577161">
              <w:rPr>
                <w:rStyle w:val="Marquedecommentaire"/>
                <w:rFonts w:ascii="Times New Roman" w:eastAsia="Times New Roman" w:hAnsi="Times New Roman" w:cs="Times New Roman"/>
                <w:lang w:eastAsia="fr-FR"/>
              </w:rPr>
              <w:commentReference w:id="222"/>
            </w:r>
          </w:p>
        </w:tc>
      </w:tr>
      <w:tr w:rsidR="000860B2" w:rsidRPr="00F223EA" w14:paraId="0E55ABD8" w14:textId="77777777" w:rsidTr="000860B2">
        <w:trPr>
          <w:trHeight w:val="705"/>
          <w:jc w:val="center"/>
        </w:trPr>
        <w:tc>
          <w:tcPr>
            <w:tcW w:w="709" w:type="pct"/>
            <w:vMerge/>
            <w:vAlign w:val="center"/>
          </w:tcPr>
          <w:p w14:paraId="276BEFC7"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72DA6368"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3F247CE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Créer des couloirs de passage balisés des animaux  (55km)</w:t>
            </w:r>
          </w:p>
        </w:tc>
        <w:tc>
          <w:tcPr>
            <w:tcW w:w="802" w:type="pct"/>
            <w:vMerge/>
            <w:vAlign w:val="center"/>
          </w:tcPr>
          <w:p w14:paraId="75D76D05" w14:textId="77777777" w:rsidR="000860B2" w:rsidRPr="00F223EA" w:rsidRDefault="000860B2" w:rsidP="000860B2">
            <w:pPr>
              <w:spacing w:after="0" w:line="240" w:lineRule="auto"/>
              <w:rPr>
                <w:rFonts w:asciiTheme="minorHAnsi" w:hAnsiTheme="minorHAnsi" w:cstheme="minorHAnsi"/>
                <w:sz w:val="24"/>
                <w:szCs w:val="24"/>
              </w:rPr>
            </w:pPr>
          </w:p>
        </w:tc>
        <w:tc>
          <w:tcPr>
            <w:tcW w:w="599" w:type="pct"/>
            <w:vAlign w:val="center"/>
          </w:tcPr>
          <w:p w14:paraId="647E5C3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w:t>
            </w:r>
          </w:p>
        </w:tc>
        <w:tc>
          <w:tcPr>
            <w:tcW w:w="612" w:type="pct"/>
            <w:gridSpan w:val="2"/>
            <w:vAlign w:val="center"/>
          </w:tcPr>
          <w:p w14:paraId="5EA58113"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10 000 000</w:t>
            </w:r>
          </w:p>
        </w:tc>
      </w:tr>
      <w:tr w:rsidR="000860B2" w:rsidRPr="00F223EA" w14:paraId="2F46E828" w14:textId="77777777" w:rsidTr="000860B2">
        <w:trPr>
          <w:trHeight w:val="418"/>
          <w:jc w:val="center"/>
        </w:trPr>
        <w:tc>
          <w:tcPr>
            <w:tcW w:w="709" w:type="pct"/>
            <w:vMerge/>
            <w:vAlign w:val="center"/>
          </w:tcPr>
          <w:p w14:paraId="07AE2D34"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tcPr>
          <w:p w14:paraId="4008CC0D"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C88F65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Réaliser </w:t>
            </w:r>
            <w:r>
              <w:rPr>
                <w:rFonts w:asciiTheme="minorHAnsi" w:hAnsiTheme="minorHAnsi" w:cstheme="minorHAnsi"/>
                <w:sz w:val="24"/>
                <w:szCs w:val="24"/>
              </w:rPr>
              <w:t>cinq (5)</w:t>
            </w:r>
            <w:r w:rsidRPr="00F223EA">
              <w:rPr>
                <w:rFonts w:asciiTheme="minorHAnsi" w:hAnsiTheme="minorHAnsi" w:cstheme="minorHAnsi"/>
                <w:sz w:val="24"/>
                <w:szCs w:val="24"/>
              </w:rPr>
              <w:t xml:space="preserve"> mares pastorales</w:t>
            </w:r>
          </w:p>
        </w:tc>
        <w:tc>
          <w:tcPr>
            <w:tcW w:w="802" w:type="pct"/>
            <w:vMerge/>
            <w:vAlign w:val="center"/>
          </w:tcPr>
          <w:p w14:paraId="1D5F9631" w14:textId="77777777" w:rsidR="000860B2" w:rsidRPr="00F223EA" w:rsidRDefault="000860B2" w:rsidP="000860B2">
            <w:pPr>
              <w:spacing w:after="0" w:line="240" w:lineRule="auto"/>
              <w:rPr>
                <w:rFonts w:asciiTheme="minorHAnsi" w:hAnsiTheme="minorHAnsi" w:cstheme="minorHAnsi"/>
                <w:sz w:val="24"/>
                <w:szCs w:val="24"/>
              </w:rPr>
            </w:pPr>
          </w:p>
        </w:tc>
        <w:tc>
          <w:tcPr>
            <w:tcW w:w="599" w:type="pct"/>
            <w:vAlign w:val="center"/>
          </w:tcPr>
          <w:p w14:paraId="771191D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2018</w:t>
            </w:r>
          </w:p>
        </w:tc>
        <w:tc>
          <w:tcPr>
            <w:tcW w:w="612" w:type="pct"/>
            <w:gridSpan w:val="2"/>
            <w:vAlign w:val="center"/>
          </w:tcPr>
          <w:p w14:paraId="7813EBB8"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75 000 000</w:t>
            </w:r>
          </w:p>
        </w:tc>
      </w:tr>
      <w:tr w:rsidR="000860B2" w:rsidRPr="00F223EA" w14:paraId="587352D8" w14:textId="77777777" w:rsidTr="000860B2">
        <w:trPr>
          <w:trHeight w:val="554"/>
          <w:jc w:val="center"/>
        </w:trPr>
        <w:tc>
          <w:tcPr>
            <w:tcW w:w="709" w:type="pct"/>
            <w:vMerge/>
            <w:vAlign w:val="center"/>
            <w:hideMark/>
          </w:tcPr>
          <w:p w14:paraId="4E45192D"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hideMark/>
          </w:tcPr>
          <w:p w14:paraId="4BE3BA99"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hideMark/>
          </w:tcPr>
          <w:p w14:paraId="7A7A64F5"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Construire et équiper </w:t>
            </w:r>
            <w:r>
              <w:rPr>
                <w:rFonts w:asciiTheme="minorHAnsi" w:hAnsiTheme="minorHAnsi" w:cstheme="minorHAnsi"/>
                <w:sz w:val="24"/>
                <w:szCs w:val="24"/>
              </w:rPr>
              <w:t xml:space="preserve">cinq </w:t>
            </w:r>
            <w:r w:rsidRPr="00F223EA">
              <w:rPr>
                <w:rFonts w:asciiTheme="minorHAnsi" w:hAnsiTheme="minorHAnsi" w:cstheme="minorHAnsi"/>
                <w:sz w:val="24"/>
                <w:szCs w:val="24"/>
              </w:rPr>
              <w:t>(</w:t>
            </w:r>
            <w:r>
              <w:rPr>
                <w:rFonts w:asciiTheme="minorHAnsi" w:hAnsiTheme="minorHAnsi" w:cstheme="minorHAnsi"/>
                <w:sz w:val="24"/>
                <w:szCs w:val="24"/>
              </w:rPr>
              <w:t>5</w:t>
            </w:r>
            <w:r w:rsidRPr="00F223EA">
              <w:rPr>
                <w:rFonts w:asciiTheme="minorHAnsi" w:hAnsiTheme="minorHAnsi" w:cstheme="minorHAnsi"/>
                <w:sz w:val="24"/>
                <w:szCs w:val="24"/>
              </w:rPr>
              <w:t>)</w:t>
            </w:r>
            <w:r>
              <w:rPr>
                <w:rFonts w:asciiTheme="minorHAnsi" w:hAnsiTheme="minorHAnsi" w:cstheme="minorHAnsi"/>
                <w:sz w:val="24"/>
                <w:szCs w:val="24"/>
              </w:rPr>
              <w:t xml:space="preserve"> unités de transformation du lait</w:t>
            </w:r>
          </w:p>
        </w:tc>
        <w:tc>
          <w:tcPr>
            <w:tcW w:w="802" w:type="pct"/>
            <w:vAlign w:val="center"/>
            <w:hideMark/>
          </w:tcPr>
          <w:p w14:paraId="448001FD"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(1/zone)</w:t>
            </w:r>
          </w:p>
        </w:tc>
        <w:tc>
          <w:tcPr>
            <w:tcW w:w="599" w:type="pct"/>
            <w:vAlign w:val="center"/>
          </w:tcPr>
          <w:p w14:paraId="7DD931D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w:t>
            </w:r>
            <w:r>
              <w:rPr>
                <w:rFonts w:asciiTheme="minorHAnsi" w:hAnsiTheme="minorHAnsi" w:cstheme="minorHAnsi"/>
                <w:sz w:val="24"/>
                <w:szCs w:val="24"/>
              </w:rPr>
              <w:t>7/2018</w:t>
            </w:r>
          </w:p>
        </w:tc>
        <w:tc>
          <w:tcPr>
            <w:tcW w:w="612" w:type="pct"/>
            <w:gridSpan w:val="2"/>
            <w:vAlign w:val="center"/>
          </w:tcPr>
          <w:p w14:paraId="105999F0"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2</w:t>
            </w:r>
            <w:r>
              <w:rPr>
                <w:rFonts w:asciiTheme="minorHAnsi" w:hAnsiTheme="minorHAnsi" w:cstheme="minorHAnsi"/>
                <w:sz w:val="24"/>
                <w:szCs w:val="24"/>
              </w:rPr>
              <w:t>5</w:t>
            </w:r>
            <w:r w:rsidRPr="00F223EA">
              <w:rPr>
                <w:rFonts w:asciiTheme="minorHAnsi" w:hAnsiTheme="minorHAnsi" w:cstheme="minorHAnsi"/>
                <w:sz w:val="24"/>
                <w:szCs w:val="24"/>
              </w:rPr>
              <w:t xml:space="preserve"> 000 000 </w:t>
            </w:r>
          </w:p>
        </w:tc>
      </w:tr>
      <w:tr w:rsidR="000860B2" w:rsidRPr="00F223EA" w14:paraId="4AB6C8AA" w14:textId="77777777" w:rsidTr="000860B2">
        <w:trPr>
          <w:trHeight w:val="389"/>
          <w:jc w:val="center"/>
        </w:trPr>
        <w:tc>
          <w:tcPr>
            <w:tcW w:w="709" w:type="pct"/>
            <w:vMerge/>
            <w:vAlign w:val="center"/>
            <w:hideMark/>
          </w:tcPr>
          <w:p w14:paraId="5B3E0D52"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hideMark/>
          </w:tcPr>
          <w:p w14:paraId="7691EF5B"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hideMark/>
          </w:tcPr>
          <w:p w14:paraId="57987DD4" w14:textId="77777777" w:rsidR="000860B2" w:rsidRPr="00C46537"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Construire  et équiper 1 aire d’abattage</w:t>
            </w:r>
          </w:p>
        </w:tc>
        <w:tc>
          <w:tcPr>
            <w:tcW w:w="802" w:type="pct"/>
            <w:hideMark/>
          </w:tcPr>
          <w:p w14:paraId="10200CF4"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tcPr>
          <w:p w14:paraId="389DA57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w:t>
            </w:r>
          </w:p>
        </w:tc>
        <w:tc>
          <w:tcPr>
            <w:tcW w:w="612" w:type="pct"/>
            <w:gridSpan w:val="2"/>
          </w:tcPr>
          <w:p w14:paraId="12E08764"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15 000 000</w:t>
            </w:r>
          </w:p>
        </w:tc>
      </w:tr>
      <w:tr w:rsidR="000860B2" w:rsidRPr="00F223EA" w14:paraId="05335949" w14:textId="77777777" w:rsidTr="000860B2">
        <w:trPr>
          <w:trHeight w:val="583"/>
          <w:jc w:val="center"/>
        </w:trPr>
        <w:tc>
          <w:tcPr>
            <w:tcW w:w="709" w:type="pct"/>
            <w:vMerge/>
            <w:vAlign w:val="center"/>
            <w:hideMark/>
          </w:tcPr>
          <w:p w14:paraId="613D0A95"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hideMark/>
          </w:tcPr>
          <w:p w14:paraId="7DCBD463"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hideMark/>
          </w:tcPr>
          <w:p w14:paraId="0F9FC72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Construire </w:t>
            </w:r>
            <w:r>
              <w:rPr>
                <w:rFonts w:asciiTheme="minorHAnsi" w:hAnsiTheme="minorHAnsi" w:cstheme="minorHAnsi"/>
                <w:sz w:val="24"/>
                <w:szCs w:val="24"/>
              </w:rPr>
              <w:t>une (</w:t>
            </w:r>
            <w:r w:rsidRPr="00F223EA">
              <w:rPr>
                <w:rFonts w:asciiTheme="minorHAnsi" w:hAnsiTheme="minorHAnsi" w:cstheme="minorHAnsi"/>
                <w:sz w:val="24"/>
                <w:szCs w:val="24"/>
              </w:rPr>
              <w:t>1</w:t>
            </w:r>
            <w:r>
              <w:rPr>
                <w:rFonts w:asciiTheme="minorHAnsi" w:hAnsiTheme="minorHAnsi" w:cstheme="minorHAnsi"/>
                <w:sz w:val="24"/>
                <w:szCs w:val="24"/>
              </w:rPr>
              <w:t>)</w:t>
            </w:r>
            <w:r w:rsidRPr="00F223EA">
              <w:rPr>
                <w:rFonts w:asciiTheme="minorHAnsi" w:hAnsiTheme="minorHAnsi" w:cstheme="minorHAnsi"/>
                <w:sz w:val="24"/>
                <w:szCs w:val="24"/>
              </w:rPr>
              <w:t xml:space="preserve"> fourrière communale</w:t>
            </w:r>
          </w:p>
        </w:tc>
        <w:tc>
          <w:tcPr>
            <w:tcW w:w="802" w:type="pct"/>
            <w:vAlign w:val="center"/>
            <w:hideMark/>
          </w:tcPr>
          <w:p w14:paraId="7FA75637"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51A3674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p>
        </w:tc>
        <w:tc>
          <w:tcPr>
            <w:tcW w:w="612" w:type="pct"/>
            <w:gridSpan w:val="2"/>
            <w:vAlign w:val="center"/>
          </w:tcPr>
          <w:p w14:paraId="04BDECD5"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15 </w:t>
            </w:r>
            <w:r w:rsidRPr="00F223EA">
              <w:rPr>
                <w:rFonts w:asciiTheme="minorHAnsi" w:hAnsiTheme="minorHAnsi" w:cstheme="minorHAnsi"/>
                <w:sz w:val="24"/>
                <w:szCs w:val="24"/>
              </w:rPr>
              <w:t xml:space="preserve">000 000 </w:t>
            </w:r>
          </w:p>
        </w:tc>
      </w:tr>
      <w:tr w:rsidR="000860B2" w:rsidRPr="00F223EA" w14:paraId="168FA859" w14:textId="77777777" w:rsidTr="000860B2">
        <w:trPr>
          <w:trHeight w:val="549"/>
          <w:jc w:val="center"/>
        </w:trPr>
        <w:tc>
          <w:tcPr>
            <w:tcW w:w="709" w:type="pct"/>
            <w:vMerge/>
            <w:vAlign w:val="center"/>
          </w:tcPr>
          <w:p w14:paraId="1DF4F7F3"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Align w:val="center"/>
          </w:tcPr>
          <w:p w14:paraId="59D8E21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équipements </w:t>
            </w:r>
            <w:r>
              <w:rPr>
                <w:rFonts w:asciiTheme="minorHAnsi" w:hAnsiTheme="minorHAnsi" w:cstheme="minorHAnsi"/>
                <w:sz w:val="24"/>
                <w:szCs w:val="24"/>
              </w:rPr>
              <w:t>de pêche</w:t>
            </w:r>
            <w:r w:rsidRPr="00F223EA">
              <w:rPr>
                <w:rFonts w:asciiTheme="minorHAnsi" w:hAnsiTheme="minorHAnsi" w:cstheme="minorHAnsi"/>
                <w:sz w:val="24"/>
                <w:szCs w:val="24"/>
              </w:rPr>
              <w:t xml:space="preserve"> sont disponibles</w:t>
            </w:r>
            <w:r>
              <w:rPr>
                <w:rFonts w:asciiTheme="minorHAnsi" w:hAnsiTheme="minorHAnsi" w:cstheme="minorHAnsi"/>
                <w:sz w:val="24"/>
                <w:szCs w:val="24"/>
              </w:rPr>
              <w:t xml:space="preserve"> et l</w:t>
            </w:r>
            <w:r w:rsidRPr="00F223EA">
              <w:rPr>
                <w:rFonts w:asciiTheme="minorHAnsi" w:hAnsiTheme="minorHAnsi" w:cstheme="minorHAnsi"/>
                <w:sz w:val="24"/>
                <w:szCs w:val="24"/>
              </w:rPr>
              <w:t xml:space="preserve">es conditions d’exploitation des produits </w:t>
            </w:r>
            <w:r>
              <w:rPr>
                <w:rFonts w:asciiTheme="minorHAnsi" w:hAnsiTheme="minorHAnsi" w:cstheme="minorHAnsi"/>
                <w:sz w:val="24"/>
                <w:szCs w:val="24"/>
              </w:rPr>
              <w:t xml:space="preserve">halieutiques </w:t>
            </w:r>
            <w:r w:rsidRPr="00F223EA">
              <w:rPr>
                <w:rFonts w:asciiTheme="minorHAnsi" w:hAnsiTheme="minorHAnsi" w:cstheme="minorHAnsi"/>
                <w:sz w:val="24"/>
                <w:szCs w:val="24"/>
              </w:rPr>
              <w:t>s’améliorent</w:t>
            </w:r>
          </w:p>
        </w:tc>
        <w:tc>
          <w:tcPr>
            <w:tcW w:w="1484" w:type="pct"/>
            <w:vAlign w:val="center"/>
          </w:tcPr>
          <w:p w14:paraId="7067859E" w14:textId="77777777" w:rsidR="000860B2" w:rsidRPr="00F223EA" w:rsidRDefault="000860B2" w:rsidP="000860B2">
            <w:pPr>
              <w:spacing w:after="0" w:line="240" w:lineRule="auto"/>
              <w:rPr>
                <w:rFonts w:asciiTheme="minorHAnsi" w:hAnsiTheme="minorHAnsi" w:cstheme="minorHAnsi"/>
                <w:sz w:val="24"/>
                <w:szCs w:val="24"/>
              </w:rPr>
            </w:pPr>
            <w:r w:rsidRPr="001805E7">
              <w:rPr>
                <w:rFonts w:asciiTheme="minorHAnsi" w:hAnsiTheme="minorHAnsi" w:cstheme="minorHAnsi"/>
                <w:sz w:val="24"/>
                <w:szCs w:val="24"/>
              </w:rPr>
              <w:t>Equiper</w:t>
            </w:r>
            <w:r>
              <w:rPr>
                <w:rFonts w:asciiTheme="minorHAnsi" w:hAnsiTheme="minorHAnsi" w:cstheme="minorHAnsi"/>
                <w:sz w:val="24"/>
                <w:szCs w:val="24"/>
              </w:rPr>
              <w:t xml:space="preserve"> les quatre (4) étangs piscicoles </w:t>
            </w:r>
          </w:p>
        </w:tc>
        <w:tc>
          <w:tcPr>
            <w:tcW w:w="802" w:type="pct"/>
            <w:vAlign w:val="center"/>
          </w:tcPr>
          <w:p w14:paraId="4E7DEDBE" w14:textId="77777777" w:rsidR="000860B2" w:rsidRPr="0026580A"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26580A">
              <w:rPr>
                <w:rFonts w:asciiTheme="minorHAnsi" w:hAnsiTheme="minorHAnsi" w:cstheme="minorHAnsi"/>
                <w:sz w:val="24"/>
                <w:szCs w:val="24"/>
              </w:rPr>
              <w:t>Paldo</w:t>
            </w:r>
            <w:proofErr w:type="spellEnd"/>
          </w:p>
          <w:p w14:paraId="501668DD" w14:textId="77777777" w:rsidR="000860B2" w:rsidRPr="0026580A"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26580A">
              <w:rPr>
                <w:rFonts w:asciiTheme="minorHAnsi" w:hAnsiTheme="minorHAnsi" w:cstheme="minorHAnsi"/>
                <w:sz w:val="24"/>
                <w:szCs w:val="24"/>
              </w:rPr>
              <w:t>Kankarandala</w:t>
            </w:r>
            <w:proofErr w:type="spellEnd"/>
            <w:r w:rsidRPr="0026580A">
              <w:rPr>
                <w:rFonts w:asciiTheme="minorHAnsi" w:hAnsiTheme="minorHAnsi" w:cstheme="minorHAnsi"/>
                <w:sz w:val="24"/>
                <w:szCs w:val="24"/>
              </w:rPr>
              <w:t>;</w:t>
            </w:r>
          </w:p>
          <w:p w14:paraId="06C1D422" w14:textId="77777777" w:rsidR="000860B2"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26580A">
              <w:rPr>
                <w:rFonts w:asciiTheme="minorHAnsi" w:hAnsiTheme="minorHAnsi" w:cstheme="minorHAnsi"/>
                <w:sz w:val="24"/>
                <w:szCs w:val="24"/>
              </w:rPr>
              <w:t>Sanguilamou</w:t>
            </w:r>
            <w:proofErr w:type="spellEnd"/>
            <w:r>
              <w:rPr>
                <w:rFonts w:asciiTheme="minorHAnsi" w:hAnsiTheme="minorHAnsi" w:cstheme="minorHAnsi"/>
                <w:sz w:val="24"/>
                <w:szCs w:val="24"/>
              </w:rPr>
              <w:t> ;</w:t>
            </w:r>
          </w:p>
          <w:p w14:paraId="54F3DAC4" w14:textId="77777777" w:rsidR="000860B2" w:rsidRPr="00F223EA" w:rsidRDefault="000860B2" w:rsidP="000860B2">
            <w:pPr>
              <w:pStyle w:val="Paragraphedeliste"/>
              <w:numPr>
                <w:ilvl w:val="0"/>
                <w:numId w:val="75"/>
              </w:numPr>
              <w:spacing w:after="0" w:line="240" w:lineRule="auto"/>
              <w:rPr>
                <w:rFonts w:asciiTheme="minorHAnsi" w:hAnsiTheme="minorHAnsi" w:cstheme="minorHAnsi"/>
                <w:sz w:val="24"/>
                <w:szCs w:val="24"/>
              </w:rPr>
            </w:pPr>
            <w:proofErr w:type="spellStart"/>
            <w:r w:rsidRPr="00F74299">
              <w:rPr>
                <w:rFonts w:asciiTheme="minorHAnsi" w:hAnsiTheme="minorHAnsi" w:cstheme="minorHAnsi"/>
                <w:sz w:val="24"/>
                <w:szCs w:val="24"/>
              </w:rPr>
              <w:t>Fadima</w:t>
            </w:r>
            <w:proofErr w:type="spellEnd"/>
          </w:p>
        </w:tc>
        <w:tc>
          <w:tcPr>
            <w:tcW w:w="599" w:type="pct"/>
            <w:vAlign w:val="center"/>
          </w:tcPr>
          <w:p w14:paraId="2A1C76CF"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2017-2020</w:t>
            </w:r>
          </w:p>
        </w:tc>
        <w:tc>
          <w:tcPr>
            <w:tcW w:w="612" w:type="pct"/>
            <w:gridSpan w:val="2"/>
            <w:vAlign w:val="center"/>
          </w:tcPr>
          <w:p w14:paraId="2106A25E"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8 000 000</w:t>
            </w:r>
          </w:p>
        </w:tc>
      </w:tr>
      <w:tr w:rsidR="000860B2" w:rsidRPr="00F223EA" w14:paraId="76C5CEBB" w14:textId="77777777" w:rsidTr="000860B2">
        <w:trPr>
          <w:trHeight w:val="549"/>
          <w:jc w:val="center"/>
        </w:trPr>
        <w:tc>
          <w:tcPr>
            <w:tcW w:w="709" w:type="pct"/>
            <w:vMerge w:val="restart"/>
            <w:vAlign w:val="center"/>
            <w:hideMark/>
          </w:tcPr>
          <w:p w14:paraId="203A1AA7" w14:textId="77777777" w:rsidR="000860B2" w:rsidRPr="00F223EA" w:rsidRDefault="000860B2" w:rsidP="000860B2">
            <w:pPr>
              <w:spacing w:after="0" w:line="240" w:lineRule="auto"/>
              <w:rPr>
                <w:rFonts w:asciiTheme="minorHAnsi" w:hAnsiTheme="minorHAnsi" w:cstheme="minorHAnsi"/>
                <w:noProof/>
                <w:sz w:val="24"/>
                <w:szCs w:val="24"/>
              </w:rPr>
            </w:pPr>
            <w:r w:rsidRPr="00F223EA">
              <w:rPr>
                <w:rFonts w:asciiTheme="minorHAnsi" w:hAnsiTheme="minorHAnsi" w:cstheme="minorHAnsi"/>
                <w:noProof/>
                <w:sz w:val="24"/>
                <w:szCs w:val="24"/>
              </w:rPr>
              <w:t xml:space="preserve">Améliorer l’accès au infrastructures socio éducatives </w:t>
            </w:r>
          </w:p>
          <w:p w14:paraId="701D349C" w14:textId="77777777" w:rsidR="000860B2" w:rsidRPr="00F223EA" w:rsidRDefault="000860B2" w:rsidP="000860B2">
            <w:pPr>
              <w:spacing w:after="0" w:line="240" w:lineRule="auto"/>
              <w:rPr>
                <w:rFonts w:asciiTheme="minorHAnsi" w:hAnsiTheme="minorHAnsi" w:cstheme="minorHAnsi"/>
                <w:noProof/>
                <w:sz w:val="24"/>
                <w:szCs w:val="24"/>
              </w:rPr>
            </w:pPr>
          </w:p>
          <w:p w14:paraId="2B782A80"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Align w:val="center"/>
            <w:hideMark/>
          </w:tcPr>
          <w:p w14:paraId="3C0344A5"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populations disposent d’espaces pour leur formation et leurs activités de loisir </w:t>
            </w:r>
          </w:p>
        </w:tc>
        <w:tc>
          <w:tcPr>
            <w:tcW w:w="1484" w:type="pct"/>
            <w:vAlign w:val="center"/>
            <w:hideMark/>
          </w:tcPr>
          <w:p w14:paraId="646D471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Construction d’un foyer socio collectif multifonctionnel pour les jeunes et les femmes </w:t>
            </w:r>
          </w:p>
        </w:tc>
        <w:tc>
          <w:tcPr>
            <w:tcW w:w="802" w:type="pct"/>
            <w:vAlign w:val="center"/>
            <w:hideMark/>
          </w:tcPr>
          <w:p w14:paraId="4F4DB67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Commune </w:t>
            </w:r>
          </w:p>
        </w:tc>
        <w:tc>
          <w:tcPr>
            <w:tcW w:w="599" w:type="pct"/>
            <w:vAlign w:val="center"/>
          </w:tcPr>
          <w:p w14:paraId="735ED7E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p>
        </w:tc>
        <w:tc>
          <w:tcPr>
            <w:tcW w:w="612" w:type="pct"/>
            <w:gridSpan w:val="2"/>
            <w:vAlign w:val="center"/>
          </w:tcPr>
          <w:p w14:paraId="188D10AF"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54 000 000 </w:t>
            </w:r>
          </w:p>
        </w:tc>
      </w:tr>
      <w:tr w:rsidR="000860B2" w:rsidRPr="00F223EA" w14:paraId="7C3FA222" w14:textId="77777777" w:rsidTr="000860B2">
        <w:trPr>
          <w:trHeight w:val="292"/>
          <w:jc w:val="center"/>
        </w:trPr>
        <w:tc>
          <w:tcPr>
            <w:tcW w:w="709" w:type="pct"/>
            <w:vMerge/>
            <w:vAlign w:val="center"/>
            <w:hideMark/>
          </w:tcPr>
          <w:p w14:paraId="1D98CEE0"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restart"/>
            <w:vAlign w:val="center"/>
            <w:hideMark/>
          </w:tcPr>
          <w:p w14:paraId="0A45336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Les infrastructures éducatives de proximité sont réalisées pour </w:t>
            </w:r>
            <w:r w:rsidRPr="00F223EA">
              <w:rPr>
                <w:rFonts w:asciiTheme="minorHAnsi" w:hAnsiTheme="minorHAnsi" w:cstheme="minorHAnsi"/>
                <w:sz w:val="24"/>
                <w:szCs w:val="24"/>
              </w:rPr>
              <w:lastRenderedPageBreak/>
              <w:t xml:space="preserve">toutes les catégories </w:t>
            </w:r>
          </w:p>
        </w:tc>
        <w:tc>
          <w:tcPr>
            <w:tcW w:w="1484" w:type="pct"/>
            <w:vAlign w:val="center"/>
          </w:tcPr>
          <w:p w14:paraId="1BD2C473"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lastRenderedPageBreak/>
              <w:t xml:space="preserve">Construire et </w:t>
            </w:r>
            <w:proofErr w:type="spellStart"/>
            <w:r>
              <w:rPr>
                <w:rFonts w:asciiTheme="minorHAnsi" w:hAnsiTheme="minorHAnsi" w:cstheme="minorHAnsi"/>
                <w:sz w:val="24"/>
                <w:szCs w:val="24"/>
              </w:rPr>
              <w:t>équiperun</w:t>
            </w:r>
            <w:proofErr w:type="spellEnd"/>
            <w:r>
              <w:rPr>
                <w:rFonts w:asciiTheme="minorHAnsi" w:hAnsiTheme="minorHAnsi" w:cstheme="minorHAnsi"/>
                <w:sz w:val="24"/>
                <w:szCs w:val="24"/>
              </w:rPr>
              <w:t xml:space="preserve"> lycée</w:t>
            </w:r>
          </w:p>
        </w:tc>
        <w:tc>
          <w:tcPr>
            <w:tcW w:w="802" w:type="pct"/>
            <w:vAlign w:val="center"/>
          </w:tcPr>
          <w:p w14:paraId="7FC7402C" w14:textId="77777777" w:rsidR="000860B2" w:rsidRPr="00F223EA" w:rsidRDefault="000860B2" w:rsidP="000860B2">
            <w:pPr>
              <w:spacing w:after="0"/>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19F5D45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r>
              <w:rPr>
                <w:rFonts w:asciiTheme="minorHAnsi" w:hAnsiTheme="minorHAnsi" w:cstheme="minorHAnsi"/>
                <w:sz w:val="24"/>
                <w:szCs w:val="24"/>
              </w:rPr>
              <w:t>-2020</w:t>
            </w:r>
          </w:p>
        </w:tc>
        <w:tc>
          <w:tcPr>
            <w:tcW w:w="612" w:type="pct"/>
            <w:gridSpan w:val="2"/>
            <w:vAlign w:val="center"/>
          </w:tcPr>
          <w:p w14:paraId="06E0E1B5"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100 000 000 </w:t>
            </w:r>
          </w:p>
        </w:tc>
      </w:tr>
      <w:tr w:rsidR="000860B2" w:rsidRPr="00F223EA" w14:paraId="1537AA85" w14:textId="77777777" w:rsidTr="000860B2">
        <w:trPr>
          <w:trHeight w:val="292"/>
          <w:jc w:val="center"/>
        </w:trPr>
        <w:tc>
          <w:tcPr>
            <w:tcW w:w="709" w:type="pct"/>
            <w:vMerge/>
            <w:vAlign w:val="center"/>
          </w:tcPr>
          <w:p w14:paraId="303BFA33"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07FA3625"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4FBE516"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Construire et </w:t>
            </w:r>
            <w:proofErr w:type="spellStart"/>
            <w:r>
              <w:rPr>
                <w:rFonts w:asciiTheme="minorHAnsi" w:hAnsiTheme="minorHAnsi" w:cstheme="minorHAnsi"/>
                <w:sz w:val="24"/>
                <w:szCs w:val="24"/>
              </w:rPr>
              <w:t>équiperle</w:t>
            </w:r>
            <w:proofErr w:type="spellEnd"/>
            <w:r w:rsidRPr="00F223EA">
              <w:rPr>
                <w:rFonts w:asciiTheme="minorHAnsi" w:hAnsiTheme="minorHAnsi" w:cstheme="minorHAnsi"/>
                <w:sz w:val="24"/>
                <w:szCs w:val="24"/>
              </w:rPr>
              <w:t xml:space="preserve"> collège </w:t>
            </w:r>
          </w:p>
        </w:tc>
        <w:tc>
          <w:tcPr>
            <w:tcW w:w="802" w:type="pct"/>
            <w:vAlign w:val="center"/>
          </w:tcPr>
          <w:p w14:paraId="6E9046F2" w14:textId="77777777" w:rsidR="000860B2" w:rsidRPr="00F223EA" w:rsidRDefault="000860B2" w:rsidP="000860B2">
            <w:pPr>
              <w:spacing w:after="0"/>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2FFE967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r>
              <w:rPr>
                <w:rFonts w:asciiTheme="minorHAnsi" w:hAnsiTheme="minorHAnsi" w:cstheme="minorHAnsi"/>
                <w:sz w:val="24"/>
                <w:szCs w:val="24"/>
              </w:rPr>
              <w:t>-2020</w:t>
            </w:r>
          </w:p>
        </w:tc>
        <w:tc>
          <w:tcPr>
            <w:tcW w:w="612" w:type="pct"/>
            <w:gridSpan w:val="2"/>
            <w:vAlign w:val="center"/>
          </w:tcPr>
          <w:p w14:paraId="54DF4A71"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40 000 000 </w:t>
            </w:r>
          </w:p>
        </w:tc>
      </w:tr>
      <w:tr w:rsidR="000860B2" w:rsidRPr="00F223EA" w14:paraId="43EF2D7E" w14:textId="77777777" w:rsidTr="000860B2">
        <w:trPr>
          <w:trHeight w:val="434"/>
          <w:jc w:val="center"/>
        </w:trPr>
        <w:tc>
          <w:tcPr>
            <w:tcW w:w="709" w:type="pct"/>
            <w:vMerge/>
            <w:vAlign w:val="center"/>
          </w:tcPr>
          <w:p w14:paraId="13955F26"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646FFC6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3734210A"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Construire et équiper quatre (4) collèges dans les zones</w:t>
            </w:r>
          </w:p>
        </w:tc>
        <w:tc>
          <w:tcPr>
            <w:tcW w:w="802" w:type="pct"/>
            <w:vAlign w:val="center"/>
          </w:tcPr>
          <w:p w14:paraId="65E459FE" w14:textId="77777777" w:rsidR="000860B2" w:rsidRPr="00F70999" w:rsidRDefault="000860B2" w:rsidP="000860B2">
            <w:pPr>
              <w:spacing w:after="0"/>
              <w:rPr>
                <w:rFonts w:asciiTheme="minorHAnsi" w:hAnsiTheme="minorHAnsi" w:cstheme="minorHAnsi"/>
                <w:sz w:val="24"/>
                <w:szCs w:val="24"/>
                <w:lang w:val="en-US"/>
              </w:rPr>
            </w:pPr>
            <w:proofErr w:type="spellStart"/>
            <w:r w:rsidRPr="00F70999">
              <w:rPr>
                <w:rFonts w:asciiTheme="minorHAnsi" w:hAnsiTheme="minorHAnsi" w:cstheme="minorHAnsi"/>
                <w:sz w:val="24"/>
                <w:szCs w:val="24"/>
                <w:lang w:val="en-US"/>
              </w:rPr>
              <w:t>Fatycounda</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LingueyelPatheDiao</w:t>
            </w:r>
            <w:proofErr w:type="spellEnd"/>
            <w:r w:rsidRPr="00F70999">
              <w:rPr>
                <w:rFonts w:asciiTheme="minorHAnsi" w:hAnsiTheme="minorHAnsi" w:cstheme="minorHAnsi"/>
                <w:sz w:val="24"/>
                <w:szCs w:val="24"/>
                <w:lang w:val="en-US"/>
              </w:rPr>
              <w:t xml:space="preserve">, Sam </w:t>
            </w:r>
            <w:proofErr w:type="spellStart"/>
            <w:r w:rsidRPr="00F70999">
              <w:rPr>
                <w:rFonts w:asciiTheme="minorHAnsi" w:hAnsiTheme="minorHAnsi" w:cstheme="minorHAnsi"/>
                <w:sz w:val="24"/>
                <w:szCs w:val="24"/>
                <w:lang w:val="en-US"/>
              </w:rPr>
              <w:t>Yero</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Gueye</w:t>
            </w:r>
            <w:proofErr w:type="spellEnd"/>
            <w:r w:rsidRPr="00F70999">
              <w:rPr>
                <w:rFonts w:asciiTheme="minorHAnsi" w:hAnsiTheme="minorHAnsi" w:cstheme="minorHAnsi"/>
                <w:sz w:val="24"/>
                <w:szCs w:val="24"/>
                <w:lang w:val="en-US"/>
              </w:rPr>
              <w:t xml:space="preserve">, </w:t>
            </w:r>
            <w:proofErr w:type="spellStart"/>
            <w:r w:rsidRPr="00F70999">
              <w:rPr>
                <w:rFonts w:asciiTheme="minorHAnsi" w:hAnsiTheme="minorHAnsi" w:cstheme="minorHAnsi"/>
                <w:sz w:val="24"/>
                <w:szCs w:val="24"/>
                <w:lang w:val="en-US"/>
              </w:rPr>
              <w:t>Kawsara</w:t>
            </w:r>
            <w:proofErr w:type="spellEnd"/>
          </w:p>
        </w:tc>
        <w:tc>
          <w:tcPr>
            <w:tcW w:w="599" w:type="pct"/>
            <w:vAlign w:val="center"/>
          </w:tcPr>
          <w:p w14:paraId="045D4B8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r>
              <w:rPr>
                <w:rFonts w:asciiTheme="minorHAnsi" w:hAnsiTheme="minorHAnsi" w:cstheme="minorHAnsi"/>
                <w:sz w:val="24"/>
                <w:szCs w:val="24"/>
              </w:rPr>
              <w:t>-2020</w:t>
            </w:r>
          </w:p>
        </w:tc>
        <w:tc>
          <w:tcPr>
            <w:tcW w:w="612" w:type="pct"/>
            <w:gridSpan w:val="2"/>
            <w:vAlign w:val="center"/>
          </w:tcPr>
          <w:p w14:paraId="0A2837BE"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160 000 000 </w:t>
            </w:r>
          </w:p>
        </w:tc>
      </w:tr>
      <w:tr w:rsidR="000860B2" w:rsidRPr="00F223EA" w14:paraId="494E6BC0" w14:textId="77777777" w:rsidTr="000860B2">
        <w:trPr>
          <w:trHeight w:val="549"/>
          <w:jc w:val="center"/>
        </w:trPr>
        <w:tc>
          <w:tcPr>
            <w:tcW w:w="709" w:type="pct"/>
            <w:vMerge/>
            <w:vAlign w:val="center"/>
          </w:tcPr>
          <w:p w14:paraId="49B120D3"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2B4527A1"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170E1153" w14:textId="77777777" w:rsidR="000860B2"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Construction</w:t>
            </w:r>
            <w:r>
              <w:rPr>
                <w:rFonts w:asciiTheme="minorHAnsi" w:hAnsiTheme="minorHAnsi" w:cstheme="minorHAnsi"/>
                <w:sz w:val="24"/>
                <w:szCs w:val="24"/>
              </w:rPr>
              <w:t xml:space="preserve"> et équipement des abris provisoires (29) à l’élémentaire</w:t>
            </w:r>
          </w:p>
          <w:p w14:paraId="11BB5BB8" w14:textId="77777777" w:rsidR="000860B2" w:rsidRPr="00F223EA" w:rsidRDefault="000860B2" w:rsidP="000860B2">
            <w:pPr>
              <w:spacing w:after="0" w:line="240" w:lineRule="auto"/>
              <w:rPr>
                <w:rFonts w:asciiTheme="minorHAnsi" w:hAnsiTheme="minorHAnsi" w:cstheme="minorHAnsi"/>
                <w:sz w:val="24"/>
                <w:szCs w:val="24"/>
              </w:rPr>
            </w:pPr>
          </w:p>
        </w:tc>
        <w:tc>
          <w:tcPr>
            <w:tcW w:w="802" w:type="pct"/>
            <w:vAlign w:val="center"/>
          </w:tcPr>
          <w:p w14:paraId="5BBA6F05" w14:textId="77777777" w:rsidR="000860B2" w:rsidRPr="00532D12" w:rsidRDefault="000860B2" w:rsidP="000860B2">
            <w:pPr>
              <w:spacing w:after="0"/>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(2)-</w:t>
            </w:r>
            <w:proofErr w:type="spellStart"/>
            <w:r>
              <w:rPr>
                <w:rFonts w:asciiTheme="minorHAnsi" w:hAnsiTheme="minorHAnsi" w:cstheme="minorHAnsi"/>
                <w:sz w:val="24"/>
                <w:szCs w:val="24"/>
              </w:rPr>
              <w:t>Fatycounda</w:t>
            </w:r>
            <w:proofErr w:type="spellEnd"/>
            <w:r>
              <w:rPr>
                <w:rFonts w:asciiTheme="minorHAnsi" w:hAnsiTheme="minorHAnsi" w:cstheme="minorHAnsi"/>
                <w:sz w:val="24"/>
                <w:szCs w:val="24"/>
              </w:rPr>
              <w:t>(2)-</w:t>
            </w:r>
            <w:proofErr w:type="spellStart"/>
            <w:r>
              <w:rPr>
                <w:rFonts w:asciiTheme="minorHAnsi" w:hAnsiTheme="minorHAnsi" w:cstheme="minorHAnsi"/>
                <w:sz w:val="24"/>
                <w:szCs w:val="24"/>
              </w:rPr>
              <w:t>kibassa</w:t>
            </w:r>
            <w:proofErr w:type="spellEnd"/>
            <w:r>
              <w:rPr>
                <w:rFonts w:asciiTheme="minorHAnsi" w:hAnsiTheme="minorHAnsi" w:cstheme="minorHAnsi"/>
                <w:sz w:val="24"/>
                <w:szCs w:val="24"/>
              </w:rPr>
              <w:t>(3)-</w:t>
            </w:r>
            <w:proofErr w:type="spellStart"/>
            <w:r>
              <w:rPr>
                <w:rFonts w:asciiTheme="minorHAnsi" w:hAnsiTheme="minorHAnsi" w:cstheme="minorHAnsi"/>
                <w:sz w:val="24"/>
                <w:szCs w:val="24"/>
              </w:rPr>
              <w:t>KourkourSaly</w:t>
            </w:r>
            <w:proofErr w:type="spellEnd"/>
            <w:r>
              <w:rPr>
                <w:rFonts w:asciiTheme="minorHAnsi" w:hAnsiTheme="minorHAnsi" w:cstheme="minorHAnsi"/>
                <w:sz w:val="24"/>
                <w:szCs w:val="24"/>
              </w:rPr>
              <w:t>(3)-</w:t>
            </w:r>
            <w:proofErr w:type="spellStart"/>
            <w:r>
              <w:rPr>
                <w:rFonts w:asciiTheme="minorHAnsi" w:hAnsiTheme="minorHAnsi" w:cstheme="minorHAnsi"/>
                <w:sz w:val="24"/>
                <w:szCs w:val="24"/>
              </w:rPr>
              <w:t>Linguel</w:t>
            </w:r>
            <w:proofErr w:type="spellEnd"/>
            <w:r>
              <w:rPr>
                <w:rFonts w:asciiTheme="minorHAnsi" w:hAnsiTheme="minorHAnsi" w:cstheme="minorHAnsi"/>
                <w:sz w:val="24"/>
                <w:szCs w:val="24"/>
              </w:rPr>
              <w:t xml:space="preserve"> Pathé(1)-</w:t>
            </w:r>
            <w:proofErr w:type="spellStart"/>
            <w:r>
              <w:rPr>
                <w:rFonts w:asciiTheme="minorHAnsi" w:hAnsiTheme="minorHAnsi" w:cstheme="minorHAnsi"/>
                <w:sz w:val="24"/>
                <w:szCs w:val="24"/>
              </w:rPr>
              <w:t>MarouneMaoundé</w:t>
            </w:r>
            <w:proofErr w:type="spellEnd"/>
            <w:r>
              <w:rPr>
                <w:rFonts w:asciiTheme="minorHAnsi" w:hAnsiTheme="minorHAnsi" w:cstheme="minorHAnsi"/>
                <w:sz w:val="24"/>
                <w:szCs w:val="24"/>
              </w:rPr>
              <w:t>(6)-</w:t>
            </w:r>
            <w:proofErr w:type="spellStart"/>
            <w:r>
              <w:rPr>
                <w:rFonts w:asciiTheme="minorHAnsi" w:hAnsiTheme="minorHAnsi" w:cstheme="minorHAnsi"/>
                <w:sz w:val="24"/>
                <w:szCs w:val="24"/>
              </w:rPr>
              <w:t>Mbane</w:t>
            </w:r>
            <w:proofErr w:type="spellEnd"/>
            <w:r>
              <w:rPr>
                <w:rFonts w:asciiTheme="minorHAnsi" w:hAnsiTheme="minorHAnsi" w:cstheme="minorHAnsi"/>
                <w:sz w:val="24"/>
                <w:szCs w:val="24"/>
              </w:rPr>
              <w:t>(3)-</w:t>
            </w:r>
            <w:proofErr w:type="spellStart"/>
            <w:r>
              <w:rPr>
                <w:rFonts w:asciiTheme="minorHAnsi" w:hAnsiTheme="minorHAnsi" w:cstheme="minorHAnsi"/>
                <w:sz w:val="24"/>
                <w:szCs w:val="24"/>
              </w:rPr>
              <w:t>SaréArouna</w:t>
            </w:r>
            <w:proofErr w:type="spellEnd"/>
            <w:r>
              <w:rPr>
                <w:rFonts w:asciiTheme="minorHAnsi" w:hAnsiTheme="minorHAnsi" w:cstheme="minorHAnsi"/>
                <w:sz w:val="24"/>
                <w:szCs w:val="24"/>
              </w:rPr>
              <w:t>(4)-</w:t>
            </w:r>
            <w:proofErr w:type="spellStart"/>
            <w:r>
              <w:rPr>
                <w:rFonts w:asciiTheme="minorHAnsi" w:hAnsiTheme="minorHAnsi" w:cstheme="minorHAnsi"/>
                <w:sz w:val="24"/>
                <w:szCs w:val="24"/>
              </w:rPr>
              <w:t>Saré</w:t>
            </w:r>
            <w:proofErr w:type="spellEnd"/>
            <w:r>
              <w:rPr>
                <w:rFonts w:asciiTheme="minorHAnsi" w:hAnsiTheme="minorHAnsi" w:cstheme="minorHAnsi"/>
                <w:sz w:val="24"/>
                <w:szCs w:val="24"/>
              </w:rPr>
              <w:t xml:space="preserve"> Mamadou Sy(3)-</w:t>
            </w:r>
            <w:proofErr w:type="spellStart"/>
            <w:r>
              <w:rPr>
                <w:rFonts w:asciiTheme="minorHAnsi" w:hAnsiTheme="minorHAnsi" w:cstheme="minorHAnsi"/>
                <w:sz w:val="24"/>
                <w:szCs w:val="24"/>
              </w:rPr>
              <w:t>Saréyéro</w:t>
            </w:r>
            <w:proofErr w:type="spellEnd"/>
            <w:r>
              <w:rPr>
                <w:rFonts w:asciiTheme="minorHAnsi" w:hAnsiTheme="minorHAnsi" w:cstheme="minorHAnsi"/>
                <w:sz w:val="24"/>
                <w:szCs w:val="24"/>
              </w:rPr>
              <w:t xml:space="preserve"> Gueye(2)</w:t>
            </w:r>
          </w:p>
        </w:tc>
        <w:tc>
          <w:tcPr>
            <w:tcW w:w="599" w:type="pct"/>
            <w:vAlign w:val="center"/>
          </w:tcPr>
          <w:p w14:paraId="1A41F01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r>
              <w:rPr>
                <w:rFonts w:asciiTheme="minorHAnsi" w:hAnsiTheme="minorHAnsi" w:cstheme="minorHAnsi"/>
                <w:sz w:val="24"/>
                <w:szCs w:val="24"/>
              </w:rPr>
              <w:t>-2020</w:t>
            </w:r>
          </w:p>
        </w:tc>
        <w:tc>
          <w:tcPr>
            <w:tcW w:w="612" w:type="pct"/>
            <w:gridSpan w:val="2"/>
            <w:vAlign w:val="center"/>
          </w:tcPr>
          <w:p w14:paraId="6EA4F4C0"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290 000 000</w:t>
            </w:r>
          </w:p>
        </w:tc>
      </w:tr>
      <w:tr w:rsidR="000860B2" w:rsidRPr="00F223EA" w14:paraId="25EA70EF" w14:textId="77777777" w:rsidTr="000860B2">
        <w:trPr>
          <w:trHeight w:val="549"/>
          <w:jc w:val="center"/>
        </w:trPr>
        <w:tc>
          <w:tcPr>
            <w:tcW w:w="709" w:type="pct"/>
            <w:vMerge/>
            <w:vAlign w:val="center"/>
          </w:tcPr>
          <w:p w14:paraId="60888448"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7047AEB2"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0905DC20"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Construction d’un bloc  de latine dans le collège </w:t>
            </w:r>
          </w:p>
        </w:tc>
        <w:tc>
          <w:tcPr>
            <w:tcW w:w="802" w:type="pct"/>
            <w:vAlign w:val="center"/>
          </w:tcPr>
          <w:p w14:paraId="40DA7C09" w14:textId="77777777" w:rsidR="000860B2" w:rsidRDefault="000860B2" w:rsidP="000860B2">
            <w:pPr>
              <w:spacing w:after="0"/>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18D538E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r>
              <w:rPr>
                <w:rFonts w:asciiTheme="minorHAnsi" w:hAnsiTheme="minorHAnsi" w:cstheme="minorHAnsi"/>
                <w:sz w:val="24"/>
                <w:szCs w:val="24"/>
              </w:rPr>
              <w:t>-2020</w:t>
            </w:r>
          </w:p>
        </w:tc>
        <w:tc>
          <w:tcPr>
            <w:tcW w:w="612" w:type="pct"/>
            <w:gridSpan w:val="2"/>
            <w:vAlign w:val="center"/>
          </w:tcPr>
          <w:p w14:paraId="46F45194"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1 000 000 </w:t>
            </w:r>
          </w:p>
        </w:tc>
      </w:tr>
      <w:tr w:rsidR="000860B2" w:rsidRPr="00F223EA" w14:paraId="6F344DAB" w14:textId="77777777" w:rsidTr="000860B2">
        <w:trPr>
          <w:trHeight w:val="549"/>
          <w:jc w:val="center"/>
        </w:trPr>
        <w:tc>
          <w:tcPr>
            <w:tcW w:w="709" w:type="pct"/>
            <w:vMerge/>
            <w:vAlign w:val="center"/>
            <w:hideMark/>
          </w:tcPr>
          <w:p w14:paraId="2DFB5652"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hideMark/>
          </w:tcPr>
          <w:p w14:paraId="1E2B44E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hideMark/>
          </w:tcPr>
          <w:p w14:paraId="7D0040B0" w14:textId="77777777" w:rsidR="000860B2" w:rsidRPr="00F44A24" w:rsidRDefault="000860B2" w:rsidP="000860B2">
            <w:pPr>
              <w:spacing w:after="0" w:line="240" w:lineRule="auto"/>
              <w:rPr>
                <w:rFonts w:asciiTheme="minorHAnsi" w:hAnsiTheme="minorHAnsi" w:cstheme="minorHAnsi"/>
                <w:sz w:val="24"/>
                <w:szCs w:val="24"/>
                <w:highlight w:val="yellow"/>
              </w:rPr>
            </w:pPr>
            <w:r>
              <w:rPr>
                <w:rFonts w:asciiTheme="minorHAnsi" w:hAnsiTheme="minorHAnsi" w:cstheme="minorHAnsi"/>
                <w:sz w:val="24"/>
                <w:szCs w:val="24"/>
              </w:rPr>
              <w:t>Clôture du collège</w:t>
            </w:r>
          </w:p>
        </w:tc>
        <w:tc>
          <w:tcPr>
            <w:tcW w:w="802" w:type="pct"/>
            <w:vAlign w:val="center"/>
            <w:hideMark/>
          </w:tcPr>
          <w:p w14:paraId="0DBEA52A" w14:textId="77777777" w:rsidR="000860B2" w:rsidRPr="00F44A24" w:rsidRDefault="000860B2" w:rsidP="000860B2">
            <w:pPr>
              <w:spacing w:after="0" w:line="240" w:lineRule="auto"/>
              <w:rPr>
                <w:rFonts w:asciiTheme="minorHAnsi" w:hAnsiTheme="minorHAnsi" w:cstheme="minorHAnsi"/>
                <w:sz w:val="24"/>
                <w:szCs w:val="24"/>
                <w:highlight w:val="yellow"/>
              </w:rPr>
            </w:pPr>
            <w:proofErr w:type="spellStart"/>
            <w:r>
              <w:rPr>
                <w:rFonts w:asciiTheme="minorHAnsi" w:hAnsiTheme="minorHAnsi" w:cstheme="minorHAnsi"/>
                <w:sz w:val="24"/>
                <w:szCs w:val="24"/>
              </w:rPr>
              <w:t>Niaming</w:t>
            </w:r>
            <w:proofErr w:type="spellEnd"/>
          </w:p>
        </w:tc>
        <w:tc>
          <w:tcPr>
            <w:tcW w:w="599" w:type="pct"/>
            <w:vAlign w:val="center"/>
          </w:tcPr>
          <w:p w14:paraId="65D2EE3C" w14:textId="77777777" w:rsidR="000860B2" w:rsidRPr="00AD18AE" w:rsidRDefault="000860B2" w:rsidP="000860B2">
            <w:pPr>
              <w:spacing w:after="0" w:line="240" w:lineRule="auto"/>
              <w:rPr>
                <w:rFonts w:asciiTheme="minorHAnsi" w:hAnsiTheme="minorHAnsi" w:cstheme="minorHAnsi"/>
                <w:sz w:val="24"/>
                <w:szCs w:val="24"/>
              </w:rPr>
            </w:pPr>
            <w:r w:rsidRPr="00AD18AE">
              <w:rPr>
                <w:rFonts w:asciiTheme="minorHAnsi" w:hAnsiTheme="minorHAnsi" w:cstheme="minorHAnsi"/>
                <w:sz w:val="24"/>
                <w:szCs w:val="24"/>
              </w:rPr>
              <w:t>201</w:t>
            </w:r>
            <w:r>
              <w:rPr>
                <w:rFonts w:asciiTheme="minorHAnsi" w:hAnsiTheme="minorHAnsi" w:cstheme="minorHAnsi"/>
                <w:sz w:val="24"/>
                <w:szCs w:val="24"/>
              </w:rPr>
              <w:t>8</w:t>
            </w:r>
          </w:p>
        </w:tc>
        <w:tc>
          <w:tcPr>
            <w:tcW w:w="612" w:type="pct"/>
            <w:gridSpan w:val="2"/>
            <w:vAlign w:val="center"/>
          </w:tcPr>
          <w:p w14:paraId="680A538E" w14:textId="77777777" w:rsidR="000860B2" w:rsidRPr="00AD18AE" w:rsidRDefault="000860B2" w:rsidP="000860B2">
            <w:pPr>
              <w:spacing w:after="0" w:line="240" w:lineRule="auto"/>
              <w:jc w:val="center"/>
              <w:rPr>
                <w:rFonts w:asciiTheme="minorHAnsi" w:hAnsiTheme="minorHAnsi" w:cstheme="minorHAnsi"/>
                <w:sz w:val="24"/>
                <w:szCs w:val="24"/>
              </w:rPr>
            </w:pPr>
            <w:r w:rsidRPr="00AD18AE">
              <w:rPr>
                <w:rFonts w:asciiTheme="minorHAnsi" w:hAnsiTheme="minorHAnsi" w:cstheme="minorHAnsi"/>
                <w:sz w:val="24"/>
                <w:szCs w:val="24"/>
              </w:rPr>
              <w:t>10</w:t>
            </w:r>
            <w:r>
              <w:rPr>
                <w:rFonts w:asciiTheme="minorHAnsi" w:hAnsiTheme="minorHAnsi" w:cstheme="minorHAnsi"/>
                <w:sz w:val="24"/>
                <w:szCs w:val="24"/>
              </w:rPr>
              <w:t> 000 000</w:t>
            </w:r>
          </w:p>
        </w:tc>
      </w:tr>
      <w:tr w:rsidR="000860B2" w:rsidRPr="00F223EA" w14:paraId="4D5D09F7" w14:textId="77777777" w:rsidTr="000860B2">
        <w:trPr>
          <w:trHeight w:val="193"/>
          <w:jc w:val="center"/>
        </w:trPr>
        <w:tc>
          <w:tcPr>
            <w:tcW w:w="709" w:type="pct"/>
            <w:vMerge/>
            <w:vAlign w:val="center"/>
          </w:tcPr>
          <w:p w14:paraId="44948637"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10EDD7CE"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0F7CBBED"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Clôture de quinze (15) écoles élémentaires</w:t>
            </w:r>
          </w:p>
        </w:tc>
        <w:tc>
          <w:tcPr>
            <w:tcW w:w="802" w:type="pct"/>
            <w:vAlign w:val="center"/>
          </w:tcPr>
          <w:p w14:paraId="3F422E84"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Commune </w:t>
            </w:r>
          </w:p>
        </w:tc>
        <w:tc>
          <w:tcPr>
            <w:tcW w:w="599" w:type="pct"/>
            <w:vAlign w:val="center"/>
          </w:tcPr>
          <w:p w14:paraId="68FF595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2020</w:t>
            </w:r>
          </w:p>
        </w:tc>
        <w:tc>
          <w:tcPr>
            <w:tcW w:w="612" w:type="pct"/>
            <w:gridSpan w:val="2"/>
            <w:vAlign w:val="center"/>
          </w:tcPr>
          <w:p w14:paraId="271435B4"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150 000 000</w:t>
            </w:r>
          </w:p>
        </w:tc>
      </w:tr>
      <w:tr w:rsidR="000860B2" w:rsidRPr="00F223EA" w14:paraId="50ED80C8" w14:textId="77777777" w:rsidTr="000860B2">
        <w:trPr>
          <w:trHeight w:val="549"/>
          <w:jc w:val="center"/>
        </w:trPr>
        <w:tc>
          <w:tcPr>
            <w:tcW w:w="709" w:type="pct"/>
            <w:vMerge/>
            <w:vAlign w:val="center"/>
          </w:tcPr>
          <w:p w14:paraId="05541ED4"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072F532E"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3D96CCF9"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de points d’eau dans 10 écoles élémentaires</w:t>
            </w:r>
          </w:p>
        </w:tc>
        <w:tc>
          <w:tcPr>
            <w:tcW w:w="802" w:type="pct"/>
            <w:vAlign w:val="center"/>
          </w:tcPr>
          <w:p w14:paraId="5D424E50"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Commune </w:t>
            </w:r>
          </w:p>
        </w:tc>
        <w:tc>
          <w:tcPr>
            <w:tcW w:w="599" w:type="pct"/>
            <w:vAlign w:val="center"/>
          </w:tcPr>
          <w:p w14:paraId="53C33571"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2020</w:t>
            </w:r>
          </w:p>
        </w:tc>
        <w:tc>
          <w:tcPr>
            <w:tcW w:w="612" w:type="pct"/>
            <w:gridSpan w:val="2"/>
            <w:vAlign w:val="center"/>
          </w:tcPr>
          <w:p w14:paraId="02E61CDA"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160 000 000</w:t>
            </w:r>
          </w:p>
        </w:tc>
      </w:tr>
      <w:tr w:rsidR="000860B2" w:rsidRPr="00F223EA" w14:paraId="4BC4B3F1" w14:textId="77777777" w:rsidTr="000860B2">
        <w:trPr>
          <w:trHeight w:val="549"/>
          <w:jc w:val="center"/>
        </w:trPr>
        <w:tc>
          <w:tcPr>
            <w:tcW w:w="709" w:type="pct"/>
            <w:vMerge/>
            <w:vAlign w:val="center"/>
          </w:tcPr>
          <w:p w14:paraId="42724B3B"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35BCE75B"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B046E7E"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de latrines dans toutes les quatorze (14) écoles élémentaires</w:t>
            </w:r>
          </w:p>
        </w:tc>
        <w:tc>
          <w:tcPr>
            <w:tcW w:w="802" w:type="pct"/>
            <w:vAlign w:val="center"/>
          </w:tcPr>
          <w:p w14:paraId="640FA8D8"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Communes </w:t>
            </w:r>
          </w:p>
        </w:tc>
        <w:tc>
          <w:tcPr>
            <w:tcW w:w="599" w:type="pct"/>
          </w:tcPr>
          <w:p w14:paraId="47CD54D7" w14:textId="77777777" w:rsidR="000860B2" w:rsidRDefault="000860B2" w:rsidP="000860B2">
            <w:pPr>
              <w:spacing w:after="0"/>
            </w:pPr>
            <w:r w:rsidRPr="0002746A">
              <w:rPr>
                <w:rFonts w:asciiTheme="minorHAnsi" w:hAnsiTheme="minorHAnsi" w:cstheme="minorHAnsi"/>
                <w:sz w:val="24"/>
                <w:szCs w:val="24"/>
              </w:rPr>
              <w:t>2017/ 2020</w:t>
            </w:r>
          </w:p>
        </w:tc>
        <w:tc>
          <w:tcPr>
            <w:tcW w:w="612" w:type="pct"/>
            <w:gridSpan w:val="2"/>
            <w:vAlign w:val="center"/>
          </w:tcPr>
          <w:p w14:paraId="2B3C84F0"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5 000 000</w:t>
            </w:r>
          </w:p>
        </w:tc>
      </w:tr>
      <w:tr w:rsidR="000860B2" w:rsidRPr="00F223EA" w14:paraId="40BAEBEC" w14:textId="77777777" w:rsidTr="000860B2">
        <w:trPr>
          <w:trHeight w:val="549"/>
          <w:jc w:val="center"/>
        </w:trPr>
        <w:tc>
          <w:tcPr>
            <w:tcW w:w="709" w:type="pct"/>
            <w:vMerge/>
            <w:vAlign w:val="center"/>
            <w:hideMark/>
          </w:tcPr>
          <w:p w14:paraId="54380CB3"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hideMark/>
          </w:tcPr>
          <w:p w14:paraId="054C1B4D"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53C01E81"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et équipement des deux (2) abris provisoires des préscolaires</w:t>
            </w:r>
          </w:p>
        </w:tc>
        <w:tc>
          <w:tcPr>
            <w:tcW w:w="802" w:type="pct"/>
            <w:vAlign w:val="center"/>
          </w:tcPr>
          <w:p w14:paraId="0C5F2A49"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et </w:t>
            </w:r>
            <w:proofErr w:type="spellStart"/>
            <w:r>
              <w:rPr>
                <w:rFonts w:asciiTheme="minorHAnsi" w:hAnsiTheme="minorHAnsi" w:cstheme="minorHAnsi"/>
                <w:sz w:val="24"/>
                <w:szCs w:val="24"/>
              </w:rPr>
              <w:t>SaréHarouna</w:t>
            </w:r>
            <w:proofErr w:type="spellEnd"/>
          </w:p>
        </w:tc>
        <w:tc>
          <w:tcPr>
            <w:tcW w:w="599" w:type="pct"/>
          </w:tcPr>
          <w:p w14:paraId="39E5E9D1" w14:textId="77777777" w:rsidR="000860B2" w:rsidRDefault="000860B2" w:rsidP="000860B2">
            <w:pPr>
              <w:spacing w:after="0"/>
              <w:rPr>
                <w:rFonts w:asciiTheme="minorHAnsi" w:hAnsiTheme="minorHAnsi" w:cstheme="minorHAnsi"/>
                <w:sz w:val="24"/>
                <w:szCs w:val="24"/>
              </w:rPr>
            </w:pPr>
          </w:p>
          <w:p w14:paraId="4447D2B7" w14:textId="77777777" w:rsidR="000860B2" w:rsidRDefault="000860B2" w:rsidP="000860B2">
            <w:pPr>
              <w:spacing w:after="0"/>
            </w:pPr>
            <w:r w:rsidRPr="0002746A">
              <w:rPr>
                <w:rFonts w:asciiTheme="minorHAnsi" w:hAnsiTheme="minorHAnsi" w:cstheme="minorHAnsi"/>
                <w:sz w:val="24"/>
                <w:szCs w:val="24"/>
              </w:rPr>
              <w:t>2017/ 2020</w:t>
            </w:r>
          </w:p>
        </w:tc>
        <w:tc>
          <w:tcPr>
            <w:tcW w:w="612" w:type="pct"/>
            <w:gridSpan w:val="2"/>
            <w:vAlign w:val="center"/>
          </w:tcPr>
          <w:p w14:paraId="126B7D84"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20 000 000</w:t>
            </w:r>
          </w:p>
        </w:tc>
      </w:tr>
      <w:tr w:rsidR="000860B2" w:rsidRPr="00F223EA" w14:paraId="7CE268BD" w14:textId="77777777" w:rsidTr="000860B2">
        <w:trPr>
          <w:trHeight w:val="549"/>
          <w:jc w:val="center"/>
        </w:trPr>
        <w:tc>
          <w:tcPr>
            <w:tcW w:w="709" w:type="pct"/>
            <w:vMerge/>
            <w:vAlign w:val="center"/>
          </w:tcPr>
          <w:p w14:paraId="5DF994B3"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4ACA7A4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54C2F606"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Construction </w:t>
            </w:r>
            <w:r>
              <w:rPr>
                <w:rFonts w:asciiTheme="minorHAnsi" w:hAnsiTheme="minorHAnsi" w:cstheme="minorHAnsi"/>
                <w:sz w:val="24"/>
                <w:szCs w:val="24"/>
              </w:rPr>
              <w:t xml:space="preserve">et équipement </w:t>
            </w:r>
            <w:r w:rsidRPr="00F223EA">
              <w:rPr>
                <w:rFonts w:asciiTheme="minorHAnsi" w:hAnsiTheme="minorHAnsi" w:cstheme="minorHAnsi"/>
                <w:sz w:val="24"/>
                <w:szCs w:val="24"/>
              </w:rPr>
              <w:t xml:space="preserve">de </w:t>
            </w:r>
            <w:r>
              <w:rPr>
                <w:rFonts w:asciiTheme="minorHAnsi" w:hAnsiTheme="minorHAnsi" w:cstheme="minorHAnsi"/>
                <w:sz w:val="24"/>
                <w:szCs w:val="24"/>
              </w:rPr>
              <w:t xml:space="preserve">dix (10) nouveaux  </w:t>
            </w:r>
            <w:r w:rsidRPr="00F223EA">
              <w:rPr>
                <w:rFonts w:asciiTheme="minorHAnsi" w:hAnsiTheme="minorHAnsi" w:cstheme="minorHAnsi"/>
                <w:sz w:val="24"/>
                <w:szCs w:val="24"/>
              </w:rPr>
              <w:t>cases des tout</w:t>
            </w:r>
            <w:r>
              <w:rPr>
                <w:rFonts w:asciiTheme="minorHAnsi" w:hAnsiTheme="minorHAnsi" w:cstheme="minorHAnsi"/>
                <w:sz w:val="24"/>
                <w:szCs w:val="24"/>
              </w:rPr>
              <w:t>-</w:t>
            </w:r>
            <w:r w:rsidRPr="00F223EA">
              <w:rPr>
                <w:rFonts w:asciiTheme="minorHAnsi" w:hAnsiTheme="minorHAnsi" w:cstheme="minorHAnsi"/>
                <w:sz w:val="24"/>
                <w:szCs w:val="24"/>
              </w:rPr>
              <w:t xml:space="preserve">petits </w:t>
            </w:r>
          </w:p>
        </w:tc>
        <w:tc>
          <w:tcPr>
            <w:tcW w:w="802" w:type="pct"/>
            <w:vAlign w:val="center"/>
          </w:tcPr>
          <w:p w14:paraId="56652F67"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(2 par zone)</w:t>
            </w:r>
          </w:p>
        </w:tc>
        <w:tc>
          <w:tcPr>
            <w:tcW w:w="599" w:type="pct"/>
            <w:vAlign w:val="center"/>
          </w:tcPr>
          <w:p w14:paraId="02D8597D"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612" w:type="pct"/>
            <w:gridSpan w:val="2"/>
            <w:vAlign w:val="center"/>
          </w:tcPr>
          <w:p w14:paraId="40EDC66F"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100</w:t>
            </w:r>
            <w:r w:rsidRPr="00F223EA">
              <w:rPr>
                <w:rFonts w:asciiTheme="minorHAnsi" w:hAnsiTheme="minorHAnsi" w:cstheme="minorHAnsi"/>
                <w:sz w:val="24"/>
                <w:szCs w:val="24"/>
              </w:rPr>
              <w:t xml:space="preserve"> 000 000 </w:t>
            </w:r>
          </w:p>
        </w:tc>
      </w:tr>
      <w:tr w:rsidR="000860B2" w:rsidRPr="00F223EA" w14:paraId="5ECAF88B" w14:textId="77777777" w:rsidTr="000860B2">
        <w:trPr>
          <w:trHeight w:val="549"/>
          <w:jc w:val="center"/>
        </w:trPr>
        <w:tc>
          <w:tcPr>
            <w:tcW w:w="709" w:type="pct"/>
            <w:vMerge/>
            <w:vAlign w:val="center"/>
          </w:tcPr>
          <w:p w14:paraId="14D91865"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6789865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1F4E6BF"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Construction de 12 toilettes </w:t>
            </w:r>
            <w:proofErr w:type="spellStart"/>
            <w:r w:rsidRPr="00F223EA">
              <w:rPr>
                <w:rFonts w:asciiTheme="minorHAnsi" w:hAnsiTheme="minorHAnsi" w:cstheme="minorHAnsi"/>
                <w:sz w:val="24"/>
                <w:szCs w:val="24"/>
              </w:rPr>
              <w:t>de</w:t>
            </w:r>
            <w:r>
              <w:rPr>
                <w:rFonts w:asciiTheme="minorHAnsi" w:hAnsiTheme="minorHAnsi" w:cstheme="minorHAnsi"/>
                <w:sz w:val="24"/>
                <w:szCs w:val="24"/>
              </w:rPr>
              <w:t>s</w:t>
            </w:r>
            <w:r w:rsidRPr="00F223EA">
              <w:rPr>
                <w:rFonts w:asciiTheme="minorHAnsi" w:hAnsiTheme="minorHAnsi" w:cstheme="minorHAnsi"/>
                <w:sz w:val="24"/>
                <w:szCs w:val="24"/>
              </w:rPr>
              <w:t>cases</w:t>
            </w:r>
            <w:proofErr w:type="spellEnd"/>
            <w:r w:rsidRPr="00F223EA">
              <w:rPr>
                <w:rFonts w:asciiTheme="minorHAnsi" w:hAnsiTheme="minorHAnsi" w:cstheme="minorHAnsi"/>
                <w:sz w:val="24"/>
                <w:szCs w:val="24"/>
              </w:rPr>
              <w:t xml:space="preserve"> des tout</w:t>
            </w:r>
            <w:r>
              <w:rPr>
                <w:rFonts w:asciiTheme="minorHAnsi" w:hAnsiTheme="minorHAnsi" w:cstheme="minorHAnsi"/>
                <w:sz w:val="24"/>
                <w:szCs w:val="24"/>
              </w:rPr>
              <w:t>-</w:t>
            </w:r>
            <w:r w:rsidRPr="00F223EA">
              <w:rPr>
                <w:rFonts w:asciiTheme="minorHAnsi" w:hAnsiTheme="minorHAnsi" w:cstheme="minorHAnsi"/>
                <w:sz w:val="24"/>
                <w:szCs w:val="24"/>
              </w:rPr>
              <w:t>petits</w:t>
            </w:r>
            <w:r>
              <w:rPr>
                <w:rFonts w:asciiTheme="minorHAnsi" w:hAnsiTheme="minorHAnsi" w:cstheme="minorHAnsi"/>
                <w:sz w:val="24"/>
                <w:szCs w:val="24"/>
              </w:rPr>
              <w:t xml:space="preserve"> (2 existants et dix nouvelles)</w:t>
            </w:r>
          </w:p>
        </w:tc>
        <w:tc>
          <w:tcPr>
            <w:tcW w:w="802" w:type="pct"/>
            <w:vAlign w:val="center"/>
          </w:tcPr>
          <w:p w14:paraId="4B44E702"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 </w:t>
            </w:r>
            <w:proofErr w:type="spellStart"/>
            <w:r>
              <w:rPr>
                <w:rFonts w:asciiTheme="minorHAnsi" w:hAnsiTheme="minorHAnsi" w:cstheme="minorHAnsi"/>
                <w:sz w:val="24"/>
                <w:szCs w:val="24"/>
              </w:rPr>
              <w:t>SaréHarouna</w:t>
            </w:r>
            <w:proofErr w:type="spellEnd"/>
            <w:r>
              <w:rPr>
                <w:rFonts w:asciiTheme="minorHAnsi" w:hAnsiTheme="minorHAnsi" w:cstheme="minorHAnsi"/>
                <w:sz w:val="24"/>
                <w:szCs w:val="24"/>
              </w:rPr>
              <w:t xml:space="preserve"> et des zones</w:t>
            </w:r>
          </w:p>
        </w:tc>
        <w:tc>
          <w:tcPr>
            <w:tcW w:w="599" w:type="pct"/>
            <w:vAlign w:val="center"/>
          </w:tcPr>
          <w:p w14:paraId="2D5F055B"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612" w:type="pct"/>
            <w:gridSpan w:val="2"/>
            <w:vAlign w:val="center"/>
          </w:tcPr>
          <w:p w14:paraId="315D2E6E"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2 400 000</w:t>
            </w:r>
          </w:p>
        </w:tc>
      </w:tr>
      <w:tr w:rsidR="000860B2" w:rsidRPr="00F223EA" w14:paraId="29FFCEFD" w14:textId="77777777" w:rsidTr="000860B2">
        <w:trPr>
          <w:trHeight w:val="549"/>
          <w:jc w:val="center"/>
        </w:trPr>
        <w:tc>
          <w:tcPr>
            <w:tcW w:w="709" w:type="pct"/>
            <w:vMerge/>
            <w:vAlign w:val="center"/>
          </w:tcPr>
          <w:p w14:paraId="2BADCA62"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4539DBEE"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57B71A7E"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de douze (12) points d’eau dans les 4 cases des tout-petits</w:t>
            </w:r>
          </w:p>
        </w:tc>
        <w:tc>
          <w:tcPr>
            <w:tcW w:w="802" w:type="pct"/>
            <w:vAlign w:val="center"/>
          </w:tcPr>
          <w:p w14:paraId="2680363B" w14:textId="77777777" w:rsidR="000860B2"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r>
              <w:rPr>
                <w:rFonts w:asciiTheme="minorHAnsi" w:hAnsiTheme="minorHAnsi" w:cstheme="minorHAnsi"/>
                <w:sz w:val="24"/>
                <w:szCs w:val="24"/>
              </w:rPr>
              <w:t xml:space="preserve"> - </w:t>
            </w:r>
            <w:proofErr w:type="spellStart"/>
            <w:r>
              <w:rPr>
                <w:rFonts w:asciiTheme="minorHAnsi" w:hAnsiTheme="minorHAnsi" w:cstheme="minorHAnsi"/>
                <w:sz w:val="24"/>
                <w:szCs w:val="24"/>
              </w:rPr>
              <w:t>SaréHarouna</w:t>
            </w:r>
            <w:proofErr w:type="spellEnd"/>
            <w:r>
              <w:rPr>
                <w:rFonts w:asciiTheme="minorHAnsi" w:hAnsiTheme="minorHAnsi" w:cstheme="minorHAnsi"/>
                <w:sz w:val="24"/>
                <w:szCs w:val="24"/>
              </w:rPr>
              <w:t xml:space="preserve"> et les zones</w:t>
            </w:r>
          </w:p>
        </w:tc>
        <w:tc>
          <w:tcPr>
            <w:tcW w:w="599" w:type="pct"/>
            <w:vAlign w:val="center"/>
          </w:tcPr>
          <w:p w14:paraId="1FAD42D6"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 / 2020</w:t>
            </w:r>
          </w:p>
        </w:tc>
        <w:tc>
          <w:tcPr>
            <w:tcW w:w="612" w:type="pct"/>
            <w:gridSpan w:val="2"/>
            <w:vAlign w:val="center"/>
          </w:tcPr>
          <w:p w14:paraId="54E9D792"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120 000 000</w:t>
            </w:r>
          </w:p>
        </w:tc>
      </w:tr>
      <w:tr w:rsidR="000860B2" w:rsidRPr="00F223EA" w14:paraId="3ECB02F0" w14:textId="77777777" w:rsidTr="000860B2">
        <w:trPr>
          <w:trHeight w:val="462"/>
          <w:jc w:val="center"/>
        </w:trPr>
        <w:tc>
          <w:tcPr>
            <w:tcW w:w="709" w:type="pct"/>
            <w:vMerge/>
            <w:vAlign w:val="center"/>
          </w:tcPr>
          <w:p w14:paraId="55B4764F"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072B8999"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C4A5E57"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Réhabilitation du daara moderne</w:t>
            </w:r>
          </w:p>
        </w:tc>
        <w:tc>
          <w:tcPr>
            <w:tcW w:w="802" w:type="pct"/>
            <w:vAlign w:val="center"/>
          </w:tcPr>
          <w:p w14:paraId="3C120C71" w14:textId="77777777" w:rsidR="000860B2"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tcPr>
          <w:p w14:paraId="1B7426EA" w14:textId="77777777" w:rsidR="000860B2" w:rsidRDefault="000860B2" w:rsidP="000860B2">
            <w:pPr>
              <w:spacing w:after="0"/>
            </w:pPr>
            <w:r w:rsidRPr="00F4730C">
              <w:rPr>
                <w:rFonts w:asciiTheme="minorHAnsi" w:hAnsiTheme="minorHAnsi" w:cstheme="minorHAnsi"/>
                <w:sz w:val="24"/>
                <w:szCs w:val="24"/>
              </w:rPr>
              <w:t>2017 / 2020</w:t>
            </w:r>
          </w:p>
        </w:tc>
        <w:tc>
          <w:tcPr>
            <w:tcW w:w="612" w:type="pct"/>
            <w:gridSpan w:val="2"/>
            <w:vAlign w:val="center"/>
          </w:tcPr>
          <w:p w14:paraId="5205AD02"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5 000 000</w:t>
            </w:r>
          </w:p>
        </w:tc>
      </w:tr>
      <w:tr w:rsidR="000860B2" w:rsidRPr="00F223EA" w14:paraId="58B648D7" w14:textId="77777777" w:rsidTr="000860B2">
        <w:trPr>
          <w:trHeight w:val="299"/>
          <w:jc w:val="center"/>
        </w:trPr>
        <w:tc>
          <w:tcPr>
            <w:tcW w:w="709" w:type="pct"/>
            <w:vMerge/>
            <w:vAlign w:val="center"/>
          </w:tcPr>
          <w:p w14:paraId="0D3C8988"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6674DFCD"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2CBA9A8F"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de cinq (5) nouveaux daara modernes</w:t>
            </w:r>
          </w:p>
        </w:tc>
        <w:tc>
          <w:tcPr>
            <w:tcW w:w="802" w:type="pct"/>
            <w:vAlign w:val="center"/>
          </w:tcPr>
          <w:p w14:paraId="0DC826AF"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(1 par zone)</w:t>
            </w:r>
          </w:p>
        </w:tc>
        <w:tc>
          <w:tcPr>
            <w:tcW w:w="599" w:type="pct"/>
          </w:tcPr>
          <w:p w14:paraId="5280CD08" w14:textId="77777777" w:rsidR="000860B2" w:rsidRPr="00F4730C" w:rsidRDefault="000860B2" w:rsidP="000860B2">
            <w:pPr>
              <w:spacing w:after="0"/>
              <w:rPr>
                <w:rFonts w:asciiTheme="minorHAnsi" w:hAnsiTheme="minorHAnsi" w:cstheme="minorHAnsi"/>
                <w:sz w:val="24"/>
                <w:szCs w:val="24"/>
              </w:rPr>
            </w:pPr>
            <w:r w:rsidRPr="00F4730C">
              <w:rPr>
                <w:rFonts w:asciiTheme="minorHAnsi" w:hAnsiTheme="minorHAnsi" w:cstheme="minorHAnsi"/>
                <w:sz w:val="24"/>
                <w:szCs w:val="24"/>
              </w:rPr>
              <w:t>2017 / 2020</w:t>
            </w:r>
          </w:p>
        </w:tc>
        <w:tc>
          <w:tcPr>
            <w:tcW w:w="612" w:type="pct"/>
            <w:gridSpan w:val="2"/>
            <w:vAlign w:val="center"/>
          </w:tcPr>
          <w:p w14:paraId="3246945C"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25 000 000</w:t>
            </w:r>
          </w:p>
        </w:tc>
      </w:tr>
      <w:tr w:rsidR="000860B2" w:rsidRPr="00F223EA" w14:paraId="3C68141F" w14:textId="77777777" w:rsidTr="000860B2">
        <w:trPr>
          <w:trHeight w:val="299"/>
          <w:jc w:val="center"/>
        </w:trPr>
        <w:tc>
          <w:tcPr>
            <w:tcW w:w="709" w:type="pct"/>
            <w:vMerge/>
            <w:vAlign w:val="center"/>
          </w:tcPr>
          <w:p w14:paraId="64153B84"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1D9927DF"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179B6597"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Construction de points d’eau dans les six (6) daara modernes </w:t>
            </w:r>
          </w:p>
        </w:tc>
        <w:tc>
          <w:tcPr>
            <w:tcW w:w="802" w:type="pct"/>
            <w:vAlign w:val="center"/>
          </w:tcPr>
          <w:p w14:paraId="3F950196"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w:t>
            </w:r>
          </w:p>
        </w:tc>
        <w:tc>
          <w:tcPr>
            <w:tcW w:w="599" w:type="pct"/>
          </w:tcPr>
          <w:p w14:paraId="526AA604" w14:textId="77777777" w:rsidR="000860B2" w:rsidRDefault="000860B2" w:rsidP="000860B2">
            <w:pPr>
              <w:spacing w:after="0"/>
            </w:pPr>
            <w:r w:rsidRPr="00F4730C">
              <w:rPr>
                <w:rFonts w:asciiTheme="minorHAnsi" w:hAnsiTheme="minorHAnsi" w:cstheme="minorHAnsi"/>
                <w:sz w:val="24"/>
                <w:szCs w:val="24"/>
              </w:rPr>
              <w:t>2017 / 2020</w:t>
            </w:r>
          </w:p>
        </w:tc>
        <w:tc>
          <w:tcPr>
            <w:tcW w:w="612" w:type="pct"/>
            <w:gridSpan w:val="2"/>
            <w:vAlign w:val="center"/>
          </w:tcPr>
          <w:p w14:paraId="606FCF14"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60 000 000</w:t>
            </w:r>
          </w:p>
        </w:tc>
      </w:tr>
      <w:tr w:rsidR="000860B2" w:rsidRPr="00F223EA" w14:paraId="06CF9B2E" w14:textId="77777777" w:rsidTr="000860B2">
        <w:trPr>
          <w:trHeight w:val="549"/>
          <w:jc w:val="center"/>
        </w:trPr>
        <w:tc>
          <w:tcPr>
            <w:tcW w:w="709" w:type="pct"/>
            <w:vMerge/>
            <w:vAlign w:val="center"/>
          </w:tcPr>
          <w:p w14:paraId="7FD8CBA4"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3B093F60"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6CD115D2"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Construction de six (6) blocs de latrines dans les  daara modernes</w:t>
            </w:r>
          </w:p>
        </w:tc>
        <w:tc>
          <w:tcPr>
            <w:tcW w:w="802" w:type="pct"/>
            <w:vAlign w:val="center"/>
          </w:tcPr>
          <w:p w14:paraId="2C3F123A"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w:t>
            </w:r>
          </w:p>
        </w:tc>
        <w:tc>
          <w:tcPr>
            <w:tcW w:w="599" w:type="pct"/>
          </w:tcPr>
          <w:p w14:paraId="0AAAF525" w14:textId="77777777" w:rsidR="000860B2" w:rsidRDefault="000860B2" w:rsidP="000860B2">
            <w:pPr>
              <w:spacing w:after="0"/>
            </w:pPr>
            <w:r w:rsidRPr="00F4730C">
              <w:rPr>
                <w:rFonts w:asciiTheme="minorHAnsi" w:hAnsiTheme="minorHAnsi" w:cstheme="minorHAnsi"/>
                <w:sz w:val="24"/>
                <w:szCs w:val="24"/>
              </w:rPr>
              <w:t>2017 / 2020</w:t>
            </w:r>
          </w:p>
        </w:tc>
        <w:tc>
          <w:tcPr>
            <w:tcW w:w="612" w:type="pct"/>
            <w:gridSpan w:val="2"/>
            <w:vAlign w:val="center"/>
          </w:tcPr>
          <w:p w14:paraId="5B8B3726"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1 200 000</w:t>
            </w:r>
          </w:p>
        </w:tc>
      </w:tr>
      <w:tr w:rsidR="000860B2" w:rsidRPr="00F223EA" w14:paraId="09CA38F3" w14:textId="77777777" w:rsidTr="000860B2">
        <w:trPr>
          <w:trHeight w:val="549"/>
          <w:jc w:val="center"/>
        </w:trPr>
        <w:tc>
          <w:tcPr>
            <w:tcW w:w="709" w:type="pct"/>
            <w:vMerge/>
            <w:vAlign w:val="center"/>
          </w:tcPr>
          <w:p w14:paraId="6580D62D" w14:textId="77777777" w:rsidR="000860B2" w:rsidRPr="00F223EA" w:rsidRDefault="000860B2" w:rsidP="000860B2">
            <w:pPr>
              <w:spacing w:after="0" w:line="240" w:lineRule="auto"/>
              <w:rPr>
                <w:rFonts w:asciiTheme="minorHAnsi" w:hAnsiTheme="minorHAnsi" w:cstheme="minorHAnsi"/>
                <w:noProof/>
                <w:sz w:val="24"/>
                <w:szCs w:val="24"/>
              </w:rPr>
            </w:pPr>
          </w:p>
        </w:tc>
        <w:tc>
          <w:tcPr>
            <w:tcW w:w="794" w:type="pct"/>
            <w:vMerge/>
            <w:vAlign w:val="center"/>
          </w:tcPr>
          <w:p w14:paraId="1AA56B78"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vAlign w:val="center"/>
          </w:tcPr>
          <w:p w14:paraId="57189C61"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Construction de dix (10) centres d’alphabétisation en Peul, Wolof et sérère </w:t>
            </w:r>
          </w:p>
        </w:tc>
        <w:tc>
          <w:tcPr>
            <w:tcW w:w="802" w:type="pct"/>
            <w:vAlign w:val="center"/>
          </w:tcPr>
          <w:p w14:paraId="66342182" w14:textId="77777777" w:rsidR="000860B2"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Commune (2 par zone)</w:t>
            </w:r>
          </w:p>
        </w:tc>
        <w:tc>
          <w:tcPr>
            <w:tcW w:w="599" w:type="pct"/>
          </w:tcPr>
          <w:p w14:paraId="78F6641F" w14:textId="77777777" w:rsidR="000860B2" w:rsidRDefault="000860B2" w:rsidP="000860B2">
            <w:pPr>
              <w:spacing w:after="0"/>
            </w:pPr>
            <w:r w:rsidRPr="00F4730C">
              <w:rPr>
                <w:rFonts w:asciiTheme="minorHAnsi" w:hAnsiTheme="minorHAnsi" w:cstheme="minorHAnsi"/>
                <w:sz w:val="24"/>
                <w:szCs w:val="24"/>
              </w:rPr>
              <w:t>2017 / 2020</w:t>
            </w:r>
          </w:p>
        </w:tc>
        <w:tc>
          <w:tcPr>
            <w:tcW w:w="612" w:type="pct"/>
            <w:gridSpan w:val="2"/>
            <w:vAlign w:val="center"/>
          </w:tcPr>
          <w:p w14:paraId="1F6BE8AF" w14:textId="77777777" w:rsidR="000860B2"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100 000 000</w:t>
            </w:r>
          </w:p>
        </w:tc>
      </w:tr>
      <w:tr w:rsidR="000860B2" w:rsidRPr="00D01512" w14:paraId="68CDC385"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4"/>
          <w:jc w:val="center"/>
        </w:trPr>
        <w:tc>
          <w:tcPr>
            <w:tcW w:w="709" w:type="pct"/>
            <w:vMerge w:val="restart"/>
            <w:shd w:val="clear" w:color="auto" w:fill="auto"/>
            <w:vAlign w:val="center"/>
          </w:tcPr>
          <w:p w14:paraId="2DF77EAC" w14:textId="77777777" w:rsidR="000860B2" w:rsidRPr="00D01512" w:rsidRDefault="000860B2" w:rsidP="000860B2">
            <w:pPr>
              <w:shd w:val="clear" w:color="auto" w:fill="FFFFFF"/>
              <w:spacing w:after="0"/>
              <w:rPr>
                <w:rFonts w:asciiTheme="minorHAnsi" w:hAnsiTheme="minorHAnsi"/>
                <w:sz w:val="20"/>
                <w:szCs w:val="20"/>
              </w:rPr>
            </w:pPr>
            <w:r w:rsidRPr="002E1C41">
              <w:rPr>
                <w:rFonts w:asciiTheme="minorHAnsi" w:hAnsiTheme="minorHAnsi" w:cstheme="minorHAnsi"/>
                <w:sz w:val="24"/>
                <w:szCs w:val="24"/>
              </w:rPr>
              <w:t>Assurer</w:t>
            </w:r>
            <w:r w:rsidRPr="00D01512">
              <w:rPr>
                <w:rFonts w:asciiTheme="minorHAnsi" w:hAnsiTheme="minorHAnsi"/>
                <w:sz w:val="20"/>
                <w:szCs w:val="20"/>
              </w:rPr>
              <w:t xml:space="preserve"> un meilleur épanouissement éducatif, sportif et cul</w:t>
            </w:r>
            <w:r>
              <w:rPr>
                <w:rFonts w:asciiTheme="minorHAnsi" w:hAnsiTheme="minorHAnsi"/>
                <w:sz w:val="20"/>
                <w:szCs w:val="20"/>
              </w:rPr>
              <w:t>t</w:t>
            </w:r>
            <w:r w:rsidRPr="00D01512">
              <w:rPr>
                <w:rFonts w:asciiTheme="minorHAnsi" w:hAnsiTheme="minorHAnsi"/>
                <w:sz w:val="20"/>
                <w:szCs w:val="20"/>
              </w:rPr>
              <w:t xml:space="preserve">urel de la Jeunesse </w:t>
            </w:r>
          </w:p>
          <w:p w14:paraId="0AC34F66"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val="restart"/>
            <w:shd w:val="clear" w:color="auto" w:fill="auto"/>
            <w:vAlign w:val="center"/>
          </w:tcPr>
          <w:p w14:paraId="01C9B767" w14:textId="77777777" w:rsidR="000860B2" w:rsidRPr="00D01512" w:rsidRDefault="000860B2" w:rsidP="000860B2">
            <w:pPr>
              <w:shd w:val="clear" w:color="auto" w:fill="FFFFFF"/>
              <w:spacing w:after="0"/>
              <w:rPr>
                <w:rFonts w:asciiTheme="minorHAnsi" w:hAnsiTheme="minorHAnsi"/>
                <w:sz w:val="20"/>
                <w:szCs w:val="20"/>
              </w:rPr>
            </w:pPr>
            <w:r w:rsidRPr="00D01512">
              <w:rPr>
                <w:rFonts w:asciiTheme="minorHAnsi" w:hAnsiTheme="minorHAnsi"/>
                <w:sz w:val="20"/>
                <w:szCs w:val="20"/>
              </w:rPr>
              <w:t xml:space="preserve">La </w:t>
            </w:r>
            <w:r w:rsidRPr="003C0754">
              <w:rPr>
                <w:rFonts w:asciiTheme="minorHAnsi" w:hAnsiTheme="minorHAnsi"/>
                <w:sz w:val="20"/>
                <w:szCs w:val="20"/>
              </w:rPr>
              <w:t>jeunesse est</w:t>
            </w:r>
            <w:r w:rsidRPr="00D01512">
              <w:rPr>
                <w:rFonts w:asciiTheme="minorHAnsi" w:hAnsiTheme="minorHAnsi"/>
                <w:sz w:val="20"/>
                <w:szCs w:val="20"/>
              </w:rPr>
              <w:t xml:space="preserve"> épanouie </w:t>
            </w:r>
          </w:p>
        </w:tc>
        <w:tc>
          <w:tcPr>
            <w:tcW w:w="1484" w:type="pct"/>
            <w:tcBorders>
              <w:bottom w:val="single" w:sz="4" w:space="0" w:color="000000"/>
            </w:tcBorders>
            <w:shd w:val="clear" w:color="auto" w:fill="auto"/>
            <w:vAlign w:val="center"/>
          </w:tcPr>
          <w:p w14:paraId="328D9880"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Construire cinq (5) des foyers des jeunes</w:t>
            </w:r>
          </w:p>
        </w:tc>
        <w:tc>
          <w:tcPr>
            <w:tcW w:w="802" w:type="pct"/>
            <w:tcBorders>
              <w:bottom w:val="single" w:sz="4" w:space="0" w:color="000000"/>
            </w:tcBorders>
            <w:shd w:val="clear" w:color="auto" w:fill="auto"/>
            <w:vAlign w:val="center"/>
          </w:tcPr>
          <w:p w14:paraId="7D20352C"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Commune (1 par zone)</w:t>
            </w:r>
          </w:p>
        </w:tc>
        <w:tc>
          <w:tcPr>
            <w:tcW w:w="603" w:type="pct"/>
            <w:gridSpan w:val="2"/>
            <w:shd w:val="clear" w:color="auto" w:fill="auto"/>
            <w:vAlign w:val="center"/>
          </w:tcPr>
          <w:p w14:paraId="57A4E58C"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2017-2020</w:t>
            </w:r>
          </w:p>
        </w:tc>
        <w:tc>
          <w:tcPr>
            <w:tcW w:w="608" w:type="pct"/>
            <w:shd w:val="clear" w:color="auto" w:fill="auto"/>
            <w:vAlign w:val="center"/>
          </w:tcPr>
          <w:p w14:paraId="6C0722C5"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50 000 000</w:t>
            </w:r>
          </w:p>
        </w:tc>
      </w:tr>
      <w:tr w:rsidR="000860B2" w:rsidRPr="00D01512" w14:paraId="6820A762"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3"/>
          <w:jc w:val="center"/>
        </w:trPr>
        <w:tc>
          <w:tcPr>
            <w:tcW w:w="709" w:type="pct"/>
            <w:vMerge/>
            <w:shd w:val="clear" w:color="auto" w:fill="auto"/>
            <w:vAlign w:val="center"/>
          </w:tcPr>
          <w:p w14:paraId="38D2AB25"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04FC7E84"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bottom w:val="single" w:sz="4" w:space="0" w:color="auto"/>
            </w:tcBorders>
            <w:shd w:val="clear" w:color="auto" w:fill="auto"/>
            <w:vAlign w:val="center"/>
          </w:tcPr>
          <w:p w14:paraId="658E39C9"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Réaliser dix (10) formation des jeunes en gestion administrative (deux par an)</w:t>
            </w:r>
          </w:p>
        </w:tc>
        <w:tc>
          <w:tcPr>
            <w:tcW w:w="802" w:type="pct"/>
            <w:tcBorders>
              <w:top w:val="single" w:sz="4" w:space="0" w:color="auto"/>
              <w:bottom w:val="single" w:sz="4" w:space="0" w:color="auto"/>
            </w:tcBorders>
            <w:shd w:val="clear" w:color="auto" w:fill="auto"/>
            <w:vAlign w:val="center"/>
          </w:tcPr>
          <w:p w14:paraId="1C4BB7D4"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Cinq zones de la commune</w:t>
            </w:r>
          </w:p>
          <w:p w14:paraId="1FD7F165" w14:textId="77777777" w:rsidR="000860B2" w:rsidRPr="002E1C41" w:rsidRDefault="000860B2" w:rsidP="000860B2">
            <w:pPr>
              <w:shd w:val="clear" w:color="auto" w:fill="FFFFFF"/>
              <w:spacing w:after="0"/>
              <w:rPr>
                <w:rFonts w:asciiTheme="minorHAnsi" w:hAnsiTheme="minorHAnsi" w:cstheme="minorHAnsi"/>
                <w:sz w:val="24"/>
                <w:szCs w:val="24"/>
              </w:rPr>
            </w:pPr>
          </w:p>
        </w:tc>
        <w:tc>
          <w:tcPr>
            <w:tcW w:w="603" w:type="pct"/>
            <w:gridSpan w:val="2"/>
            <w:tcBorders>
              <w:top w:val="single" w:sz="4" w:space="0" w:color="auto"/>
              <w:bottom w:val="single" w:sz="4" w:space="0" w:color="auto"/>
            </w:tcBorders>
            <w:shd w:val="clear" w:color="auto" w:fill="auto"/>
            <w:vAlign w:val="center"/>
          </w:tcPr>
          <w:p w14:paraId="3A547E11"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2017-2020</w:t>
            </w:r>
          </w:p>
        </w:tc>
        <w:tc>
          <w:tcPr>
            <w:tcW w:w="608" w:type="pct"/>
            <w:tcBorders>
              <w:top w:val="single" w:sz="4" w:space="0" w:color="auto"/>
              <w:bottom w:val="single" w:sz="4" w:space="0" w:color="auto"/>
            </w:tcBorders>
            <w:shd w:val="clear" w:color="auto" w:fill="auto"/>
            <w:vAlign w:val="center"/>
          </w:tcPr>
          <w:p w14:paraId="56752BDD"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20 000 000</w:t>
            </w:r>
          </w:p>
        </w:tc>
      </w:tr>
      <w:tr w:rsidR="000860B2" w:rsidRPr="00D01512" w14:paraId="6C50E5BF"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6"/>
          <w:jc w:val="center"/>
        </w:trPr>
        <w:tc>
          <w:tcPr>
            <w:tcW w:w="709" w:type="pct"/>
            <w:vMerge/>
            <w:shd w:val="clear" w:color="auto" w:fill="auto"/>
            <w:vAlign w:val="center"/>
          </w:tcPr>
          <w:p w14:paraId="47C23C3C"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018D9747"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bottom w:val="single" w:sz="4" w:space="0" w:color="auto"/>
            </w:tcBorders>
            <w:shd w:val="clear" w:color="auto" w:fill="auto"/>
            <w:vAlign w:val="center"/>
          </w:tcPr>
          <w:p w14:paraId="2FF12B3A"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Financer une fois (1) les plans d’action  jeunes et des associations par an</w:t>
            </w:r>
          </w:p>
        </w:tc>
        <w:tc>
          <w:tcPr>
            <w:tcW w:w="802" w:type="pct"/>
            <w:tcBorders>
              <w:top w:val="single" w:sz="4" w:space="0" w:color="auto"/>
              <w:bottom w:val="single" w:sz="4" w:space="0" w:color="auto"/>
            </w:tcBorders>
            <w:shd w:val="clear" w:color="auto" w:fill="auto"/>
            <w:vAlign w:val="center"/>
          </w:tcPr>
          <w:p w14:paraId="52141EE5" w14:textId="77777777" w:rsidR="000860B2" w:rsidRPr="002E1C41" w:rsidRDefault="000860B2" w:rsidP="000860B2">
            <w:pPr>
              <w:shd w:val="clear" w:color="auto" w:fill="FFFFFF"/>
              <w:spacing w:after="0"/>
              <w:rPr>
                <w:rFonts w:asciiTheme="minorHAnsi" w:hAnsiTheme="minorHAnsi" w:cstheme="minorHAnsi"/>
                <w:sz w:val="24"/>
                <w:szCs w:val="24"/>
              </w:rPr>
            </w:pPr>
            <w:r>
              <w:rPr>
                <w:rFonts w:asciiTheme="minorHAnsi" w:hAnsiTheme="minorHAnsi" w:cstheme="minorHAnsi"/>
                <w:sz w:val="24"/>
                <w:szCs w:val="24"/>
              </w:rPr>
              <w:t>les</w:t>
            </w:r>
            <w:r w:rsidRPr="002E1C41">
              <w:rPr>
                <w:rFonts w:asciiTheme="minorHAnsi" w:hAnsiTheme="minorHAnsi" w:cstheme="minorHAnsi"/>
                <w:sz w:val="24"/>
                <w:szCs w:val="24"/>
              </w:rPr>
              <w:t xml:space="preserve"> cinq zones</w:t>
            </w:r>
          </w:p>
          <w:p w14:paraId="68F21FD4" w14:textId="77777777" w:rsidR="000860B2" w:rsidRPr="002E1C41" w:rsidRDefault="000860B2" w:rsidP="000860B2">
            <w:pPr>
              <w:shd w:val="clear" w:color="auto" w:fill="FFFFFF"/>
              <w:spacing w:after="0"/>
              <w:rPr>
                <w:rFonts w:asciiTheme="minorHAnsi" w:hAnsiTheme="minorHAnsi" w:cstheme="minorHAnsi"/>
                <w:sz w:val="24"/>
                <w:szCs w:val="24"/>
              </w:rPr>
            </w:pPr>
          </w:p>
        </w:tc>
        <w:tc>
          <w:tcPr>
            <w:tcW w:w="603" w:type="pct"/>
            <w:gridSpan w:val="2"/>
            <w:tcBorders>
              <w:top w:val="single" w:sz="4" w:space="0" w:color="auto"/>
              <w:bottom w:val="single" w:sz="4" w:space="0" w:color="auto"/>
            </w:tcBorders>
            <w:shd w:val="clear" w:color="auto" w:fill="auto"/>
            <w:vAlign w:val="center"/>
          </w:tcPr>
          <w:p w14:paraId="2BBBE813"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2017-2020</w:t>
            </w:r>
          </w:p>
        </w:tc>
        <w:tc>
          <w:tcPr>
            <w:tcW w:w="608" w:type="pct"/>
            <w:tcBorders>
              <w:top w:val="single" w:sz="4" w:space="0" w:color="auto"/>
              <w:bottom w:val="single" w:sz="4" w:space="0" w:color="auto"/>
            </w:tcBorders>
            <w:shd w:val="clear" w:color="auto" w:fill="auto"/>
            <w:vAlign w:val="center"/>
          </w:tcPr>
          <w:p w14:paraId="62C2F57F"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10 000 000</w:t>
            </w:r>
          </w:p>
        </w:tc>
      </w:tr>
      <w:tr w:rsidR="000860B2" w:rsidRPr="00D01512" w14:paraId="3E75DE20"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6"/>
          <w:jc w:val="center"/>
        </w:trPr>
        <w:tc>
          <w:tcPr>
            <w:tcW w:w="709" w:type="pct"/>
            <w:vMerge/>
            <w:shd w:val="clear" w:color="auto" w:fill="auto"/>
            <w:vAlign w:val="center"/>
          </w:tcPr>
          <w:p w14:paraId="768ABDB4"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439CA331"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bottom w:val="single" w:sz="4" w:space="0" w:color="auto"/>
            </w:tcBorders>
            <w:shd w:val="clear" w:color="auto" w:fill="auto"/>
            <w:vAlign w:val="center"/>
          </w:tcPr>
          <w:p w14:paraId="6B2D71EE"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Construire le stade municipal</w:t>
            </w:r>
          </w:p>
        </w:tc>
        <w:tc>
          <w:tcPr>
            <w:tcW w:w="802" w:type="pct"/>
            <w:tcBorders>
              <w:top w:val="single" w:sz="4" w:space="0" w:color="auto"/>
              <w:bottom w:val="single" w:sz="4" w:space="0" w:color="auto"/>
            </w:tcBorders>
            <w:shd w:val="clear" w:color="auto" w:fill="auto"/>
            <w:vAlign w:val="center"/>
          </w:tcPr>
          <w:p w14:paraId="49789D37" w14:textId="77777777" w:rsidR="000860B2" w:rsidRPr="002E1C41" w:rsidRDefault="000860B2" w:rsidP="000860B2">
            <w:pPr>
              <w:shd w:val="clear" w:color="auto" w:fill="FFFFFF"/>
              <w:spacing w:after="0"/>
              <w:rPr>
                <w:rFonts w:asciiTheme="minorHAnsi" w:hAnsiTheme="minorHAnsi" w:cstheme="minorHAnsi"/>
                <w:sz w:val="24"/>
                <w:szCs w:val="24"/>
              </w:rPr>
            </w:pPr>
            <w:proofErr w:type="spellStart"/>
            <w:r w:rsidRPr="002E1C41">
              <w:rPr>
                <w:rFonts w:asciiTheme="minorHAnsi" w:hAnsiTheme="minorHAnsi" w:cstheme="minorHAnsi"/>
                <w:sz w:val="24"/>
                <w:szCs w:val="24"/>
              </w:rPr>
              <w:t>Niaming</w:t>
            </w:r>
            <w:proofErr w:type="spellEnd"/>
          </w:p>
        </w:tc>
        <w:tc>
          <w:tcPr>
            <w:tcW w:w="603" w:type="pct"/>
            <w:gridSpan w:val="2"/>
            <w:tcBorders>
              <w:top w:val="single" w:sz="4" w:space="0" w:color="auto"/>
              <w:bottom w:val="single" w:sz="4" w:space="0" w:color="auto"/>
            </w:tcBorders>
            <w:shd w:val="clear" w:color="auto" w:fill="auto"/>
            <w:vAlign w:val="center"/>
          </w:tcPr>
          <w:p w14:paraId="3334143C"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2018-2020</w:t>
            </w:r>
          </w:p>
        </w:tc>
        <w:tc>
          <w:tcPr>
            <w:tcW w:w="608" w:type="pct"/>
            <w:tcBorders>
              <w:top w:val="single" w:sz="4" w:space="0" w:color="auto"/>
              <w:bottom w:val="single" w:sz="4" w:space="0" w:color="auto"/>
            </w:tcBorders>
            <w:shd w:val="clear" w:color="auto" w:fill="auto"/>
            <w:vAlign w:val="center"/>
          </w:tcPr>
          <w:p w14:paraId="6FF8FFAF"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100 000 000</w:t>
            </w:r>
          </w:p>
        </w:tc>
      </w:tr>
      <w:tr w:rsidR="000860B2" w:rsidRPr="00D01512" w14:paraId="5D6B9B80"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9"/>
          <w:jc w:val="center"/>
        </w:trPr>
        <w:tc>
          <w:tcPr>
            <w:tcW w:w="709" w:type="pct"/>
            <w:vMerge/>
            <w:shd w:val="clear" w:color="auto" w:fill="auto"/>
            <w:vAlign w:val="center"/>
          </w:tcPr>
          <w:p w14:paraId="4AD74DB6"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40CD2206"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bottom w:val="single" w:sz="4" w:space="0" w:color="auto"/>
            </w:tcBorders>
            <w:shd w:val="clear" w:color="auto" w:fill="auto"/>
            <w:vAlign w:val="center"/>
          </w:tcPr>
          <w:p w14:paraId="189F1108"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Aménager et équiper dix (10) aires de jeux dont deux par zone</w:t>
            </w:r>
          </w:p>
        </w:tc>
        <w:tc>
          <w:tcPr>
            <w:tcW w:w="802" w:type="pct"/>
            <w:tcBorders>
              <w:top w:val="single" w:sz="4" w:space="0" w:color="auto"/>
              <w:bottom w:val="single" w:sz="4" w:space="0" w:color="auto"/>
            </w:tcBorders>
            <w:shd w:val="clear" w:color="auto" w:fill="auto"/>
            <w:vAlign w:val="center"/>
          </w:tcPr>
          <w:p w14:paraId="295D1302"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Dans les 3 zones</w:t>
            </w:r>
          </w:p>
        </w:tc>
        <w:tc>
          <w:tcPr>
            <w:tcW w:w="603" w:type="pct"/>
            <w:gridSpan w:val="2"/>
            <w:tcBorders>
              <w:top w:val="single" w:sz="4" w:space="0" w:color="auto"/>
              <w:bottom w:val="single" w:sz="4" w:space="0" w:color="auto"/>
            </w:tcBorders>
            <w:shd w:val="clear" w:color="auto" w:fill="auto"/>
            <w:vAlign w:val="center"/>
          </w:tcPr>
          <w:p w14:paraId="72AF08EB"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2017-2019</w:t>
            </w:r>
          </w:p>
        </w:tc>
        <w:tc>
          <w:tcPr>
            <w:tcW w:w="608" w:type="pct"/>
            <w:tcBorders>
              <w:top w:val="single" w:sz="4" w:space="0" w:color="auto"/>
              <w:bottom w:val="single" w:sz="4" w:space="0" w:color="auto"/>
            </w:tcBorders>
            <w:shd w:val="clear" w:color="auto" w:fill="auto"/>
            <w:vAlign w:val="center"/>
          </w:tcPr>
          <w:p w14:paraId="3FF60D5E"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30 000 000</w:t>
            </w:r>
          </w:p>
        </w:tc>
      </w:tr>
      <w:tr w:rsidR="000860B2" w:rsidRPr="00D01512" w14:paraId="796586FF"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3"/>
          <w:jc w:val="center"/>
        </w:trPr>
        <w:tc>
          <w:tcPr>
            <w:tcW w:w="709" w:type="pct"/>
            <w:vMerge/>
            <w:shd w:val="clear" w:color="auto" w:fill="auto"/>
            <w:vAlign w:val="center"/>
          </w:tcPr>
          <w:p w14:paraId="04395ADD"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275F9033"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tcBorders>
            <w:shd w:val="clear" w:color="auto" w:fill="auto"/>
            <w:vAlign w:val="center"/>
          </w:tcPr>
          <w:p w14:paraId="182BCC0C"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 xml:space="preserve">Doter les ASC en équipement  sportif </w:t>
            </w:r>
          </w:p>
        </w:tc>
        <w:tc>
          <w:tcPr>
            <w:tcW w:w="802" w:type="pct"/>
            <w:tcBorders>
              <w:top w:val="single" w:sz="4" w:space="0" w:color="auto"/>
            </w:tcBorders>
            <w:shd w:val="clear" w:color="auto" w:fill="auto"/>
            <w:vAlign w:val="center"/>
          </w:tcPr>
          <w:p w14:paraId="633FA1D4"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Toutes les ASC des 5 zones</w:t>
            </w:r>
          </w:p>
        </w:tc>
        <w:tc>
          <w:tcPr>
            <w:tcW w:w="603" w:type="pct"/>
            <w:gridSpan w:val="2"/>
            <w:tcBorders>
              <w:top w:val="single" w:sz="4" w:space="0" w:color="auto"/>
            </w:tcBorders>
            <w:shd w:val="clear" w:color="auto" w:fill="auto"/>
            <w:vAlign w:val="center"/>
          </w:tcPr>
          <w:p w14:paraId="1B302812"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2017-2020</w:t>
            </w:r>
          </w:p>
        </w:tc>
        <w:tc>
          <w:tcPr>
            <w:tcW w:w="608" w:type="pct"/>
            <w:tcBorders>
              <w:top w:val="single" w:sz="4" w:space="0" w:color="auto"/>
            </w:tcBorders>
            <w:shd w:val="clear" w:color="auto" w:fill="auto"/>
            <w:vAlign w:val="center"/>
          </w:tcPr>
          <w:p w14:paraId="217DFD27"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12 000 000</w:t>
            </w:r>
          </w:p>
        </w:tc>
      </w:tr>
      <w:tr w:rsidR="000860B2" w:rsidRPr="00D01512" w14:paraId="7E50522C" w14:textId="77777777" w:rsidTr="000860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1"/>
          <w:jc w:val="center"/>
        </w:trPr>
        <w:tc>
          <w:tcPr>
            <w:tcW w:w="709" w:type="pct"/>
            <w:vMerge/>
            <w:shd w:val="clear" w:color="auto" w:fill="auto"/>
            <w:vAlign w:val="center"/>
          </w:tcPr>
          <w:p w14:paraId="46F8EFEE" w14:textId="77777777" w:rsidR="000860B2" w:rsidRPr="00D01512" w:rsidRDefault="000860B2" w:rsidP="000860B2">
            <w:pPr>
              <w:shd w:val="clear" w:color="auto" w:fill="FFFFFF"/>
              <w:spacing w:after="0"/>
              <w:rPr>
                <w:rFonts w:asciiTheme="minorHAnsi" w:hAnsiTheme="minorHAnsi"/>
                <w:sz w:val="20"/>
                <w:szCs w:val="20"/>
              </w:rPr>
            </w:pPr>
          </w:p>
        </w:tc>
        <w:tc>
          <w:tcPr>
            <w:tcW w:w="794" w:type="pct"/>
            <w:vMerge/>
            <w:shd w:val="clear" w:color="auto" w:fill="auto"/>
            <w:vAlign w:val="center"/>
          </w:tcPr>
          <w:p w14:paraId="57194AB6" w14:textId="77777777" w:rsidR="000860B2" w:rsidRPr="00D01512" w:rsidRDefault="000860B2" w:rsidP="000860B2">
            <w:pPr>
              <w:shd w:val="clear" w:color="auto" w:fill="FFFFFF"/>
              <w:spacing w:after="0"/>
              <w:rPr>
                <w:rFonts w:asciiTheme="minorHAnsi" w:hAnsiTheme="minorHAnsi"/>
                <w:sz w:val="20"/>
                <w:szCs w:val="20"/>
              </w:rPr>
            </w:pPr>
          </w:p>
        </w:tc>
        <w:tc>
          <w:tcPr>
            <w:tcW w:w="1484" w:type="pct"/>
            <w:tcBorders>
              <w:top w:val="single" w:sz="4" w:space="0" w:color="auto"/>
            </w:tcBorders>
            <w:shd w:val="clear" w:color="auto" w:fill="auto"/>
            <w:vAlign w:val="center"/>
          </w:tcPr>
          <w:p w14:paraId="00540C60"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 xml:space="preserve">Elaborer un agenda culturel et Organiser quatre (4) journées culturelles  </w:t>
            </w:r>
          </w:p>
        </w:tc>
        <w:tc>
          <w:tcPr>
            <w:tcW w:w="802" w:type="pct"/>
            <w:tcBorders>
              <w:top w:val="single" w:sz="4" w:space="0" w:color="auto"/>
            </w:tcBorders>
            <w:shd w:val="clear" w:color="auto" w:fill="auto"/>
            <w:vAlign w:val="center"/>
          </w:tcPr>
          <w:p w14:paraId="336B73B3" w14:textId="77777777" w:rsidR="000860B2" w:rsidRPr="002E1C41" w:rsidRDefault="000860B2" w:rsidP="000860B2">
            <w:pPr>
              <w:shd w:val="clear" w:color="auto" w:fill="FFFFFF"/>
              <w:spacing w:after="0"/>
              <w:rPr>
                <w:rFonts w:asciiTheme="minorHAnsi" w:hAnsiTheme="minorHAnsi" w:cstheme="minorHAnsi"/>
                <w:sz w:val="24"/>
                <w:szCs w:val="24"/>
              </w:rPr>
            </w:pPr>
            <w:r w:rsidRPr="002E1C41">
              <w:rPr>
                <w:rFonts w:asciiTheme="minorHAnsi" w:hAnsiTheme="minorHAnsi" w:cstheme="minorHAnsi"/>
                <w:sz w:val="24"/>
                <w:szCs w:val="24"/>
              </w:rPr>
              <w:t>Dans la commune</w:t>
            </w:r>
          </w:p>
        </w:tc>
        <w:tc>
          <w:tcPr>
            <w:tcW w:w="603" w:type="pct"/>
            <w:gridSpan w:val="2"/>
            <w:tcBorders>
              <w:top w:val="single" w:sz="4" w:space="0" w:color="auto"/>
            </w:tcBorders>
            <w:shd w:val="clear" w:color="auto" w:fill="auto"/>
            <w:vAlign w:val="center"/>
          </w:tcPr>
          <w:p w14:paraId="3C42760B"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2017-2020</w:t>
            </w:r>
          </w:p>
        </w:tc>
        <w:tc>
          <w:tcPr>
            <w:tcW w:w="608" w:type="pct"/>
            <w:tcBorders>
              <w:top w:val="single" w:sz="4" w:space="0" w:color="auto"/>
            </w:tcBorders>
            <w:shd w:val="clear" w:color="auto" w:fill="auto"/>
            <w:vAlign w:val="center"/>
          </w:tcPr>
          <w:p w14:paraId="5CB747F4" w14:textId="77777777" w:rsidR="000860B2" w:rsidRPr="002E1C41" w:rsidRDefault="000860B2" w:rsidP="000860B2">
            <w:pPr>
              <w:shd w:val="clear" w:color="auto" w:fill="FFFFFF"/>
              <w:spacing w:after="0"/>
              <w:jc w:val="center"/>
              <w:rPr>
                <w:rFonts w:asciiTheme="minorHAnsi" w:hAnsiTheme="minorHAnsi" w:cstheme="minorHAnsi"/>
                <w:sz w:val="24"/>
                <w:szCs w:val="24"/>
              </w:rPr>
            </w:pPr>
            <w:r w:rsidRPr="002E1C41">
              <w:rPr>
                <w:rFonts w:asciiTheme="minorHAnsi" w:hAnsiTheme="minorHAnsi" w:cstheme="minorHAnsi"/>
                <w:sz w:val="24"/>
                <w:szCs w:val="24"/>
              </w:rPr>
              <w:t>12 000 000</w:t>
            </w:r>
          </w:p>
        </w:tc>
      </w:tr>
      <w:tr w:rsidR="000860B2" w:rsidRPr="00F223EA" w14:paraId="377910D1" w14:textId="77777777" w:rsidTr="000860B2">
        <w:trPr>
          <w:trHeight w:val="1380"/>
          <w:jc w:val="center"/>
        </w:trPr>
        <w:tc>
          <w:tcPr>
            <w:tcW w:w="709" w:type="pct"/>
            <w:vAlign w:val="center"/>
            <w:hideMark/>
          </w:tcPr>
          <w:p w14:paraId="6A6D6FD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noProof/>
                <w:sz w:val="24"/>
                <w:szCs w:val="24"/>
              </w:rPr>
              <w:t xml:space="preserve">Renforcer la securité des population </w:t>
            </w:r>
          </w:p>
        </w:tc>
        <w:tc>
          <w:tcPr>
            <w:tcW w:w="794" w:type="pct"/>
            <w:vAlign w:val="center"/>
            <w:hideMark/>
          </w:tcPr>
          <w:p w14:paraId="0367C5A7"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La sécurité des populations et des biens est assurée dans l’espace communale </w:t>
            </w:r>
          </w:p>
        </w:tc>
        <w:tc>
          <w:tcPr>
            <w:tcW w:w="1484" w:type="pct"/>
            <w:vAlign w:val="center"/>
          </w:tcPr>
          <w:p w14:paraId="3F163C88" w14:textId="77777777" w:rsidR="000860B2" w:rsidRPr="00F223EA" w:rsidRDefault="000860B2" w:rsidP="000860B2">
            <w:pPr>
              <w:spacing w:after="0" w:line="240" w:lineRule="auto"/>
              <w:rPr>
                <w:rFonts w:asciiTheme="minorHAnsi" w:hAnsiTheme="minorHAnsi" w:cstheme="minorHAnsi"/>
                <w:noProof/>
                <w:sz w:val="24"/>
                <w:szCs w:val="24"/>
              </w:rPr>
            </w:pPr>
          </w:p>
          <w:p w14:paraId="531D1555" w14:textId="77777777" w:rsidR="000860B2" w:rsidRPr="00F223EA" w:rsidRDefault="000860B2" w:rsidP="000860B2">
            <w:pPr>
              <w:spacing w:after="0" w:line="240" w:lineRule="auto"/>
              <w:rPr>
                <w:rFonts w:asciiTheme="minorHAnsi" w:hAnsiTheme="minorHAnsi" w:cstheme="minorHAnsi"/>
                <w:noProof/>
                <w:sz w:val="24"/>
                <w:szCs w:val="24"/>
              </w:rPr>
            </w:pPr>
            <w:r w:rsidRPr="00F223EA">
              <w:rPr>
                <w:rFonts w:asciiTheme="minorHAnsi" w:hAnsiTheme="minorHAnsi" w:cstheme="minorHAnsi"/>
                <w:noProof/>
                <w:sz w:val="24"/>
                <w:szCs w:val="24"/>
              </w:rPr>
              <w:t xml:space="preserve">Créer un poste de contrôle des produits forestiers  </w:t>
            </w:r>
          </w:p>
        </w:tc>
        <w:tc>
          <w:tcPr>
            <w:tcW w:w="802" w:type="pct"/>
            <w:vAlign w:val="center"/>
          </w:tcPr>
          <w:p w14:paraId="1DC8353F" w14:textId="77777777" w:rsidR="000860B2" w:rsidRPr="00F223EA" w:rsidRDefault="000860B2" w:rsidP="000860B2">
            <w:pPr>
              <w:spacing w:after="0" w:line="240" w:lineRule="auto"/>
              <w:rPr>
                <w:rFonts w:asciiTheme="minorHAnsi" w:hAnsiTheme="minorHAnsi" w:cstheme="minorHAnsi"/>
                <w:sz w:val="24"/>
                <w:szCs w:val="24"/>
              </w:rPr>
            </w:pPr>
            <w:proofErr w:type="spellStart"/>
            <w:r>
              <w:rPr>
                <w:rFonts w:asciiTheme="minorHAnsi" w:hAnsiTheme="minorHAnsi" w:cstheme="minorHAnsi"/>
                <w:sz w:val="24"/>
                <w:szCs w:val="24"/>
              </w:rPr>
              <w:t>Niaming</w:t>
            </w:r>
            <w:proofErr w:type="spellEnd"/>
          </w:p>
        </w:tc>
        <w:tc>
          <w:tcPr>
            <w:tcW w:w="599" w:type="pct"/>
            <w:vAlign w:val="center"/>
          </w:tcPr>
          <w:p w14:paraId="24AF83C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p>
          <w:p w14:paraId="7C5F7DF3" w14:textId="77777777" w:rsidR="000860B2" w:rsidRPr="00F223EA" w:rsidRDefault="000860B2" w:rsidP="000860B2">
            <w:pPr>
              <w:spacing w:after="0" w:line="240" w:lineRule="auto"/>
              <w:rPr>
                <w:rFonts w:asciiTheme="minorHAnsi" w:hAnsiTheme="minorHAnsi" w:cstheme="minorHAnsi"/>
                <w:sz w:val="24"/>
                <w:szCs w:val="24"/>
              </w:rPr>
            </w:pPr>
          </w:p>
        </w:tc>
        <w:tc>
          <w:tcPr>
            <w:tcW w:w="612" w:type="pct"/>
            <w:gridSpan w:val="2"/>
            <w:vAlign w:val="center"/>
          </w:tcPr>
          <w:p w14:paraId="766FBB80"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13 000 000 </w:t>
            </w:r>
          </w:p>
        </w:tc>
      </w:tr>
      <w:tr w:rsidR="000860B2" w:rsidRPr="00F223EA" w14:paraId="0E855A25" w14:textId="77777777" w:rsidTr="000860B2">
        <w:trPr>
          <w:trHeight w:val="193"/>
          <w:jc w:val="center"/>
        </w:trPr>
        <w:tc>
          <w:tcPr>
            <w:tcW w:w="709" w:type="pct"/>
            <w:vMerge w:val="restart"/>
            <w:hideMark/>
          </w:tcPr>
          <w:p w14:paraId="3A86EA6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Renforcer les conditions d’accès à l’information  et aux TIC </w:t>
            </w:r>
          </w:p>
        </w:tc>
        <w:tc>
          <w:tcPr>
            <w:tcW w:w="794" w:type="pct"/>
            <w:vMerge w:val="restart"/>
          </w:tcPr>
          <w:p w14:paraId="64DA7DE0" w14:textId="77777777" w:rsidR="000860B2" w:rsidRPr="00F223EA" w:rsidRDefault="000860B2" w:rsidP="000860B2">
            <w:pPr>
              <w:spacing w:after="0" w:line="240" w:lineRule="auto"/>
              <w:rPr>
                <w:rFonts w:asciiTheme="minorHAnsi" w:hAnsiTheme="minorHAnsi" w:cstheme="minorHAnsi"/>
                <w:sz w:val="24"/>
                <w:szCs w:val="24"/>
              </w:rPr>
            </w:pPr>
          </w:p>
          <w:p w14:paraId="2D1BF72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La couverture de la commune en TIC est renforcée</w:t>
            </w:r>
          </w:p>
        </w:tc>
        <w:tc>
          <w:tcPr>
            <w:tcW w:w="1484" w:type="pct"/>
          </w:tcPr>
          <w:p w14:paraId="24E49763"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Construire et équiper une  radio communale </w:t>
            </w:r>
          </w:p>
        </w:tc>
        <w:tc>
          <w:tcPr>
            <w:tcW w:w="802" w:type="pct"/>
          </w:tcPr>
          <w:p w14:paraId="7090881B" w14:textId="77777777" w:rsidR="000860B2" w:rsidRDefault="000860B2" w:rsidP="000860B2">
            <w:pPr>
              <w:spacing w:after="0"/>
            </w:pPr>
            <w:proofErr w:type="spellStart"/>
            <w:r w:rsidRPr="00F77B70">
              <w:rPr>
                <w:rFonts w:asciiTheme="minorHAnsi" w:hAnsiTheme="minorHAnsi" w:cstheme="minorHAnsi"/>
                <w:sz w:val="24"/>
                <w:szCs w:val="24"/>
              </w:rPr>
              <w:t>Niaming</w:t>
            </w:r>
            <w:proofErr w:type="spellEnd"/>
          </w:p>
        </w:tc>
        <w:tc>
          <w:tcPr>
            <w:tcW w:w="599" w:type="pct"/>
          </w:tcPr>
          <w:p w14:paraId="73C25729"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2018</w:t>
            </w:r>
          </w:p>
        </w:tc>
        <w:tc>
          <w:tcPr>
            <w:tcW w:w="612" w:type="pct"/>
            <w:gridSpan w:val="2"/>
            <w:vAlign w:val="center"/>
          </w:tcPr>
          <w:p w14:paraId="0196BAB5"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25 000 000 </w:t>
            </w:r>
          </w:p>
        </w:tc>
      </w:tr>
      <w:tr w:rsidR="000860B2" w:rsidRPr="00F223EA" w14:paraId="49DE65FB" w14:textId="77777777" w:rsidTr="000860B2">
        <w:trPr>
          <w:trHeight w:val="448"/>
          <w:jc w:val="center"/>
        </w:trPr>
        <w:tc>
          <w:tcPr>
            <w:tcW w:w="709" w:type="pct"/>
            <w:vMerge/>
            <w:vAlign w:val="center"/>
            <w:hideMark/>
          </w:tcPr>
          <w:p w14:paraId="2CDFED40" w14:textId="77777777" w:rsidR="000860B2" w:rsidRPr="00F223EA" w:rsidRDefault="000860B2" w:rsidP="000860B2">
            <w:pPr>
              <w:spacing w:after="0" w:line="240" w:lineRule="auto"/>
              <w:rPr>
                <w:rFonts w:asciiTheme="minorHAnsi" w:hAnsiTheme="minorHAnsi" w:cstheme="minorHAnsi"/>
                <w:sz w:val="24"/>
                <w:szCs w:val="24"/>
              </w:rPr>
            </w:pPr>
          </w:p>
        </w:tc>
        <w:tc>
          <w:tcPr>
            <w:tcW w:w="794" w:type="pct"/>
            <w:vMerge/>
            <w:vAlign w:val="center"/>
            <w:hideMark/>
          </w:tcPr>
          <w:p w14:paraId="259D6AE2" w14:textId="77777777" w:rsidR="000860B2" w:rsidRPr="00F223EA" w:rsidRDefault="000860B2" w:rsidP="000860B2">
            <w:pPr>
              <w:spacing w:after="0" w:line="240" w:lineRule="auto"/>
              <w:rPr>
                <w:rFonts w:asciiTheme="minorHAnsi" w:hAnsiTheme="minorHAnsi" w:cstheme="minorHAnsi"/>
                <w:sz w:val="24"/>
                <w:szCs w:val="24"/>
              </w:rPr>
            </w:pPr>
          </w:p>
        </w:tc>
        <w:tc>
          <w:tcPr>
            <w:tcW w:w="1484" w:type="pct"/>
            <w:hideMark/>
          </w:tcPr>
          <w:p w14:paraId="231A2BE5"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Créer et  équiper un centre multi média communautaire </w:t>
            </w:r>
          </w:p>
        </w:tc>
        <w:tc>
          <w:tcPr>
            <w:tcW w:w="802" w:type="pct"/>
            <w:shd w:val="clear" w:color="auto" w:fill="auto"/>
          </w:tcPr>
          <w:p w14:paraId="3E12AC79" w14:textId="77777777" w:rsidR="000860B2" w:rsidRDefault="000860B2" w:rsidP="000860B2">
            <w:pPr>
              <w:spacing w:after="0"/>
            </w:pPr>
            <w:proofErr w:type="spellStart"/>
            <w:r w:rsidRPr="00F77B70">
              <w:rPr>
                <w:rFonts w:asciiTheme="minorHAnsi" w:hAnsiTheme="minorHAnsi" w:cstheme="minorHAnsi"/>
                <w:sz w:val="24"/>
                <w:szCs w:val="24"/>
              </w:rPr>
              <w:t>Niaming</w:t>
            </w:r>
            <w:proofErr w:type="spellEnd"/>
          </w:p>
        </w:tc>
        <w:tc>
          <w:tcPr>
            <w:tcW w:w="599" w:type="pct"/>
            <w:shd w:val="clear" w:color="auto" w:fill="auto"/>
          </w:tcPr>
          <w:p w14:paraId="6D6F6998"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2017 </w:t>
            </w:r>
          </w:p>
        </w:tc>
        <w:tc>
          <w:tcPr>
            <w:tcW w:w="612" w:type="pct"/>
            <w:gridSpan w:val="2"/>
            <w:shd w:val="clear" w:color="auto" w:fill="auto"/>
            <w:vAlign w:val="center"/>
          </w:tcPr>
          <w:p w14:paraId="6632E740"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15 000 000 </w:t>
            </w:r>
          </w:p>
        </w:tc>
      </w:tr>
      <w:tr w:rsidR="000860B2" w:rsidRPr="00A17049" w14:paraId="2DC55AE4" w14:textId="77777777" w:rsidTr="000860B2">
        <w:trPr>
          <w:trHeight w:val="448"/>
          <w:jc w:val="center"/>
        </w:trPr>
        <w:tc>
          <w:tcPr>
            <w:tcW w:w="3789" w:type="pct"/>
            <w:gridSpan w:val="4"/>
            <w:vAlign w:val="center"/>
          </w:tcPr>
          <w:p w14:paraId="73FB1EF4" w14:textId="77777777" w:rsidR="000860B2" w:rsidRPr="00A17049" w:rsidRDefault="000860B2" w:rsidP="000860B2">
            <w:pPr>
              <w:spacing w:after="0"/>
              <w:rPr>
                <w:rFonts w:asciiTheme="minorHAnsi" w:hAnsiTheme="minorHAnsi" w:cstheme="minorHAnsi"/>
                <w:b/>
                <w:sz w:val="28"/>
                <w:szCs w:val="28"/>
              </w:rPr>
            </w:pPr>
            <w:r w:rsidRPr="00A17049">
              <w:rPr>
                <w:rFonts w:asciiTheme="minorHAnsi" w:hAnsiTheme="minorHAnsi" w:cstheme="minorHAnsi"/>
                <w:b/>
                <w:sz w:val="28"/>
                <w:szCs w:val="28"/>
              </w:rPr>
              <w:lastRenderedPageBreak/>
              <w:t xml:space="preserve">SOUS TOTAL </w:t>
            </w:r>
            <w:r>
              <w:rPr>
                <w:rFonts w:asciiTheme="minorHAnsi" w:hAnsiTheme="minorHAnsi" w:cstheme="minorHAnsi"/>
                <w:b/>
                <w:sz w:val="28"/>
                <w:szCs w:val="28"/>
              </w:rPr>
              <w:t>OS</w:t>
            </w:r>
            <w:r w:rsidRPr="00A17049">
              <w:rPr>
                <w:rFonts w:asciiTheme="minorHAnsi" w:hAnsiTheme="minorHAnsi" w:cstheme="minorHAnsi"/>
                <w:b/>
                <w:sz w:val="28"/>
                <w:szCs w:val="28"/>
              </w:rPr>
              <w:t>2</w:t>
            </w:r>
          </w:p>
        </w:tc>
        <w:tc>
          <w:tcPr>
            <w:tcW w:w="1211" w:type="pct"/>
            <w:gridSpan w:val="3"/>
            <w:shd w:val="clear" w:color="auto" w:fill="auto"/>
          </w:tcPr>
          <w:p w14:paraId="03DF6F81" w14:textId="77777777" w:rsidR="000860B2" w:rsidRPr="00C72DFB" w:rsidRDefault="006253EE" w:rsidP="006253EE">
            <w:pPr>
              <w:jc w:val="center"/>
              <w:rPr>
                <w:rFonts w:asciiTheme="minorHAnsi" w:hAnsiTheme="minorHAnsi" w:cstheme="minorHAnsi"/>
                <w:b/>
                <w:sz w:val="28"/>
                <w:szCs w:val="28"/>
              </w:rPr>
            </w:pPr>
            <w:r w:rsidRPr="006253EE">
              <w:rPr>
                <w:rFonts w:asciiTheme="minorHAnsi" w:hAnsiTheme="minorHAnsi" w:cstheme="minorHAnsi"/>
                <w:b/>
                <w:sz w:val="28"/>
                <w:szCs w:val="28"/>
              </w:rPr>
              <w:t>2 181 600 000</w:t>
            </w:r>
          </w:p>
        </w:tc>
      </w:tr>
    </w:tbl>
    <w:p w14:paraId="073CAB0F" w14:textId="77777777" w:rsidR="000860B2" w:rsidRDefault="000860B2" w:rsidP="000860B2">
      <w:pPr>
        <w:keepNext/>
        <w:spacing w:after="0" w:line="276" w:lineRule="auto"/>
        <w:ind w:left="810"/>
        <w:outlineLvl w:val="2"/>
        <w:rPr>
          <w:rFonts w:asciiTheme="minorHAnsi" w:eastAsiaTheme="majorEastAsia" w:hAnsiTheme="minorHAnsi" w:cstheme="minorHAnsi"/>
          <w:b/>
          <w:bCs/>
          <w:sz w:val="28"/>
          <w:szCs w:val="24"/>
        </w:rPr>
      </w:pPr>
    </w:p>
    <w:p w14:paraId="3D7B03D7" w14:textId="77777777" w:rsidR="000860B2" w:rsidRPr="00770867" w:rsidRDefault="000860B2" w:rsidP="000860B2">
      <w:pPr>
        <w:keepNext/>
        <w:numPr>
          <w:ilvl w:val="1"/>
          <w:numId w:val="66"/>
        </w:numPr>
        <w:spacing w:after="0" w:line="276" w:lineRule="auto"/>
        <w:outlineLvl w:val="2"/>
        <w:rPr>
          <w:rFonts w:asciiTheme="minorHAnsi" w:eastAsiaTheme="majorEastAsia" w:hAnsiTheme="minorHAnsi" w:cstheme="minorHAnsi"/>
          <w:b/>
          <w:bCs/>
          <w:sz w:val="28"/>
          <w:szCs w:val="24"/>
        </w:rPr>
      </w:pPr>
      <w:bookmarkStart w:id="223" w:name="_Toc478325694"/>
      <w:r w:rsidRPr="00770867">
        <w:rPr>
          <w:rFonts w:asciiTheme="minorHAnsi" w:eastAsiaTheme="majorEastAsia" w:hAnsiTheme="minorHAnsi" w:cstheme="minorHAnsi"/>
          <w:b/>
          <w:bCs/>
          <w:sz w:val="28"/>
          <w:szCs w:val="24"/>
        </w:rPr>
        <w:t>Orientations  stratégiques 4 :</w:t>
      </w:r>
      <w:bookmarkEnd w:id="223"/>
    </w:p>
    <w:p w14:paraId="334F1B15" w14:textId="77777777" w:rsidR="000860B2" w:rsidRPr="00F223EA" w:rsidRDefault="000860B2" w:rsidP="000860B2">
      <w:pPr>
        <w:keepNext/>
        <w:keepLines/>
        <w:spacing w:after="0" w:line="240" w:lineRule="auto"/>
        <w:outlineLvl w:val="0"/>
        <w:rPr>
          <w:rFonts w:asciiTheme="minorHAnsi" w:eastAsiaTheme="majorEastAsia" w:hAnsiTheme="minorHAnsi" w:cstheme="minorHAnsi"/>
          <w:b/>
          <w:bCs/>
          <w:sz w:val="28"/>
          <w:szCs w:val="24"/>
        </w:rPr>
      </w:pPr>
      <w:bookmarkStart w:id="224" w:name="_Toc478325695"/>
      <w:r w:rsidRPr="00F223EA">
        <w:rPr>
          <w:rFonts w:asciiTheme="minorHAnsi" w:eastAsiaTheme="majorEastAsia" w:hAnsiTheme="minorHAnsi" w:cstheme="minorHAnsi"/>
          <w:b/>
          <w:bCs/>
          <w:sz w:val="28"/>
          <w:szCs w:val="24"/>
        </w:rPr>
        <w:t>Promotion de la bonne gouvernance locale pour un renforcement des capacités dans la commune.</w:t>
      </w:r>
      <w:bookmarkEnd w:id="224"/>
    </w:p>
    <w:p w14:paraId="7CCED582" w14:textId="77777777" w:rsidR="000860B2" w:rsidRPr="00F223EA" w:rsidRDefault="000860B2" w:rsidP="000860B2">
      <w:pPr>
        <w:shd w:val="clear" w:color="auto" w:fill="FFFFFF" w:themeFill="background1"/>
        <w:ind w:left="372" w:firstLine="708"/>
        <w:rPr>
          <w:rFonts w:asciiTheme="minorHAnsi" w:hAnsiTheme="minorHAnsi" w:cstheme="minorHAnsi"/>
          <w:b/>
          <w:sz w:val="24"/>
          <w:szCs w:val="24"/>
          <w:shd w:val="clear" w:color="auto" w:fill="E36C0A"/>
        </w:rPr>
      </w:pPr>
      <w:r w:rsidRPr="00F223EA">
        <w:rPr>
          <w:rFonts w:asciiTheme="minorHAnsi" w:hAnsiTheme="minorHAnsi" w:cstheme="minorHAnsi"/>
          <w:b/>
          <w:sz w:val="24"/>
          <w:szCs w:val="24"/>
          <w:shd w:val="clear" w:color="auto" w:fill="E36C0A"/>
        </w:rPr>
        <w:t xml:space="preserve">AXE </w:t>
      </w:r>
      <w:r>
        <w:rPr>
          <w:rFonts w:asciiTheme="minorHAnsi" w:hAnsiTheme="minorHAnsi" w:cstheme="minorHAnsi"/>
          <w:b/>
          <w:sz w:val="24"/>
          <w:szCs w:val="24"/>
          <w:shd w:val="clear" w:color="auto" w:fill="E36C0A"/>
        </w:rPr>
        <w:t>3</w:t>
      </w:r>
      <w:r w:rsidRPr="00F223EA">
        <w:rPr>
          <w:rFonts w:asciiTheme="minorHAnsi" w:hAnsiTheme="minorHAnsi" w:cstheme="minorHAnsi"/>
          <w:b/>
          <w:sz w:val="24"/>
          <w:szCs w:val="24"/>
          <w:shd w:val="clear" w:color="auto" w:fill="E36C0A"/>
        </w:rPr>
        <w:t xml:space="preserve"> : </w:t>
      </w:r>
      <w:r w:rsidRPr="00F223EA">
        <w:rPr>
          <w:rFonts w:asciiTheme="minorHAnsi" w:hAnsiTheme="minorHAnsi" w:cstheme="minorHAnsi"/>
          <w:b/>
          <w:sz w:val="32"/>
          <w:szCs w:val="24"/>
          <w:shd w:val="clear" w:color="auto" w:fill="E36C0A"/>
        </w:rPr>
        <w:t xml:space="preserve">Sécurité et Gouvernance locale </w:t>
      </w:r>
    </w:p>
    <w:p w14:paraId="25E1D71C" w14:textId="77777777" w:rsidR="000860B2" w:rsidRPr="00F223EA" w:rsidRDefault="000860B2" w:rsidP="000860B2">
      <w:pPr>
        <w:ind w:left="372"/>
        <w:rPr>
          <w:rFonts w:asciiTheme="minorHAnsi" w:hAnsiTheme="minorHAnsi" w:cstheme="minorHAnsi"/>
          <w:b/>
          <w:sz w:val="24"/>
          <w:szCs w:val="24"/>
          <w:shd w:val="clear" w:color="auto" w:fill="E36C0A"/>
        </w:rPr>
      </w:pPr>
      <w:r w:rsidRPr="00F223EA">
        <w:rPr>
          <w:rFonts w:asciiTheme="minorHAnsi" w:hAnsiTheme="minorHAnsi" w:cstheme="minorHAnsi"/>
          <w:b/>
          <w:sz w:val="24"/>
          <w:szCs w:val="24"/>
          <w:u w:val="single"/>
        </w:rPr>
        <w:t>OBJECTIF GLOBAL:</w:t>
      </w:r>
      <w:r w:rsidRPr="00F223EA">
        <w:rPr>
          <w:rFonts w:asciiTheme="minorHAnsi" w:hAnsiTheme="minorHAnsi" w:cstheme="minorHAnsi"/>
          <w:sz w:val="24"/>
          <w:szCs w:val="24"/>
        </w:rPr>
        <w:t xml:space="preserve"> Assurer la sécurité des personnes et de biens et promouvoir une meilleure gouvernance locale dans le cadre d’une coopération territoriale  </w:t>
      </w:r>
    </w:p>
    <w:tbl>
      <w:tblPr>
        <w:tblW w:w="14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2266"/>
        <w:gridCol w:w="4247"/>
        <w:gridCol w:w="2292"/>
        <w:gridCol w:w="1404"/>
        <w:gridCol w:w="1841"/>
      </w:tblGrid>
      <w:tr w:rsidR="000860B2" w:rsidRPr="00F223EA" w14:paraId="2C243F0A" w14:textId="77777777" w:rsidTr="000860B2">
        <w:trPr>
          <w:trHeight w:val="340"/>
          <w:jc w:val="center"/>
        </w:trPr>
        <w:tc>
          <w:tcPr>
            <w:tcW w:w="2534" w:type="dxa"/>
            <w:shd w:val="clear" w:color="auto" w:fill="C5E0B3" w:themeFill="accent6" w:themeFillTint="66"/>
            <w:vAlign w:val="center"/>
            <w:hideMark/>
          </w:tcPr>
          <w:p w14:paraId="640622D0"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br w:type="page"/>
              <w:t xml:space="preserve">OBJECTIFS  SPÉCIFIQUES   </w:t>
            </w:r>
          </w:p>
        </w:tc>
        <w:tc>
          <w:tcPr>
            <w:tcW w:w="2268" w:type="dxa"/>
            <w:shd w:val="clear" w:color="auto" w:fill="C5E0B3" w:themeFill="accent6" w:themeFillTint="66"/>
            <w:vAlign w:val="center"/>
            <w:hideMark/>
          </w:tcPr>
          <w:p w14:paraId="5A727701"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RÉSULTATS</w:t>
            </w:r>
          </w:p>
        </w:tc>
        <w:tc>
          <w:tcPr>
            <w:tcW w:w="4252" w:type="dxa"/>
            <w:shd w:val="clear" w:color="auto" w:fill="C5E0B3" w:themeFill="accent6" w:themeFillTint="66"/>
            <w:vAlign w:val="center"/>
            <w:hideMark/>
          </w:tcPr>
          <w:p w14:paraId="744C3B59"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 xml:space="preserve">ACTIVITÉS   </w:t>
            </w:r>
          </w:p>
        </w:tc>
        <w:tc>
          <w:tcPr>
            <w:tcW w:w="2293" w:type="dxa"/>
            <w:shd w:val="clear" w:color="auto" w:fill="C5E0B3" w:themeFill="accent6" w:themeFillTint="66"/>
            <w:vAlign w:val="center"/>
            <w:hideMark/>
          </w:tcPr>
          <w:p w14:paraId="2B8DCB4E"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LOCALISATIONS</w:t>
            </w:r>
          </w:p>
        </w:tc>
        <w:tc>
          <w:tcPr>
            <w:tcW w:w="1393" w:type="dxa"/>
            <w:shd w:val="clear" w:color="auto" w:fill="C5E0B3" w:themeFill="accent6" w:themeFillTint="66"/>
            <w:vAlign w:val="center"/>
            <w:hideMark/>
          </w:tcPr>
          <w:p w14:paraId="79BD407B"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PÉRIODES</w:t>
            </w:r>
          </w:p>
        </w:tc>
        <w:tc>
          <w:tcPr>
            <w:tcW w:w="1842" w:type="dxa"/>
            <w:shd w:val="clear" w:color="auto" w:fill="C5E0B3" w:themeFill="accent6" w:themeFillTint="66"/>
            <w:vAlign w:val="center"/>
          </w:tcPr>
          <w:p w14:paraId="6C5FA405" w14:textId="77777777" w:rsidR="000860B2" w:rsidRPr="00F223EA" w:rsidRDefault="000860B2" w:rsidP="000860B2">
            <w:pPr>
              <w:spacing w:after="0" w:line="240" w:lineRule="auto"/>
              <w:jc w:val="center"/>
              <w:rPr>
                <w:rFonts w:asciiTheme="minorHAnsi" w:hAnsiTheme="minorHAnsi" w:cstheme="minorHAnsi"/>
                <w:sz w:val="24"/>
                <w:szCs w:val="24"/>
              </w:rPr>
            </w:pPr>
            <w:r w:rsidRPr="00F223EA">
              <w:rPr>
                <w:rFonts w:asciiTheme="minorHAnsi" w:hAnsiTheme="minorHAnsi" w:cstheme="minorHAnsi"/>
                <w:sz w:val="24"/>
                <w:szCs w:val="24"/>
              </w:rPr>
              <w:t xml:space="preserve">BUDGET </w:t>
            </w:r>
          </w:p>
        </w:tc>
      </w:tr>
      <w:tr w:rsidR="000860B2" w:rsidRPr="00F223EA" w14:paraId="171D1C2C" w14:textId="77777777" w:rsidTr="000860B2">
        <w:trPr>
          <w:trHeight w:val="711"/>
          <w:jc w:val="center"/>
        </w:trPr>
        <w:tc>
          <w:tcPr>
            <w:tcW w:w="2534" w:type="dxa"/>
            <w:vMerge w:val="restart"/>
            <w:vAlign w:val="center"/>
          </w:tcPr>
          <w:p w14:paraId="059339C7"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Favoriser une meilleure   connaissance   des     textes   législatifs,    réglementaires </w:t>
            </w:r>
          </w:p>
          <w:p w14:paraId="7C1C4448" w14:textId="77777777" w:rsidR="000860B2" w:rsidRPr="00F223EA" w:rsidRDefault="000860B2" w:rsidP="000860B2">
            <w:pPr>
              <w:spacing w:after="0" w:line="240" w:lineRule="auto"/>
              <w:rPr>
                <w:rFonts w:asciiTheme="minorHAnsi" w:hAnsiTheme="minorHAnsi" w:cstheme="minorHAnsi"/>
                <w:bCs/>
                <w:sz w:val="24"/>
                <w:szCs w:val="24"/>
                <w:lang w:eastAsia="de-DE"/>
              </w:rPr>
            </w:pPr>
          </w:p>
          <w:p w14:paraId="637478D0"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restart"/>
            <w:vAlign w:val="center"/>
            <w:hideMark/>
          </w:tcPr>
          <w:p w14:paraId="064BAABE"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La gestion des affaires municipales est améliorée </w:t>
            </w:r>
          </w:p>
        </w:tc>
        <w:tc>
          <w:tcPr>
            <w:tcW w:w="4252" w:type="dxa"/>
            <w:vAlign w:val="center"/>
            <w:hideMark/>
          </w:tcPr>
          <w:p w14:paraId="1FE1F312"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Sélectionner et former des élus et leaders de la commune  </w:t>
            </w:r>
          </w:p>
        </w:tc>
        <w:tc>
          <w:tcPr>
            <w:tcW w:w="2293" w:type="dxa"/>
            <w:vMerge w:val="restart"/>
            <w:vAlign w:val="center"/>
            <w:hideMark/>
          </w:tcPr>
          <w:p w14:paraId="3A36CE49" w14:textId="77777777" w:rsidR="000860B2" w:rsidRPr="00F223EA" w:rsidRDefault="000860B2" w:rsidP="000860B2">
            <w:pPr>
              <w:spacing w:after="0" w:line="240" w:lineRule="auto"/>
              <w:rPr>
                <w:rFonts w:asciiTheme="minorHAnsi" w:hAnsiTheme="minorHAnsi" w:cstheme="minorHAnsi"/>
                <w:bCs/>
                <w:sz w:val="24"/>
                <w:szCs w:val="24"/>
                <w:lang w:eastAsia="de-DE"/>
              </w:rPr>
            </w:pPr>
            <w:proofErr w:type="spellStart"/>
            <w:r>
              <w:rPr>
                <w:rFonts w:asciiTheme="minorHAnsi" w:hAnsiTheme="minorHAnsi" w:cstheme="minorHAnsi"/>
                <w:sz w:val="24"/>
                <w:szCs w:val="24"/>
              </w:rPr>
              <w:t>Niaming</w:t>
            </w:r>
            <w:proofErr w:type="spellEnd"/>
          </w:p>
        </w:tc>
        <w:tc>
          <w:tcPr>
            <w:tcW w:w="1393" w:type="dxa"/>
            <w:vAlign w:val="center"/>
          </w:tcPr>
          <w:p w14:paraId="63948AB4"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2017 /2020</w:t>
            </w:r>
          </w:p>
        </w:tc>
        <w:tc>
          <w:tcPr>
            <w:tcW w:w="1842" w:type="dxa"/>
          </w:tcPr>
          <w:p w14:paraId="549A0078" w14:textId="77777777" w:rsidR="000860B2" w:rsidRDefault="000860B2" w:rsidP="000860B2">
            <w:pPr>
              <w:spacing w:after="0" w:line="240" w:lineRule="auto"/>
              <w:rPr>
                <w:rFonts w:asciiTheme="minorHAnsi" w:hAnsiTheme="minorHAnsi" w:cstheme="minorHAnsi"/>
                <w:bCs/>
                <w:sz w:val="24"/>
                <w:szCs w:val="24"/>
                <w:lang w:eastAsia="de-DE"/>
              </w:rPr>
            </w:pPr>
          </w:p>
          <w:p w14:paraId="3310D6B5" w14:textId="77777777" w:rsidR="000860B2" w:rsidRPr="00F223EA" w:rsidRDefault="000860B2" w:rsidP="000860B2">
            <w:pPr>
              <w:spacing w:after="0" w:line="240" w:lineRule="auto"/>
              <w:rPr>
                <w:rFonts w:asciiTheme="minorHAnsi" w:hAnsiTheme="minorHAnsi" w:cstheme="minorHAnsi"/>
                <w:bCs/>
                <w:sz w:val="24"/>
                <w:szCs w:val="24"/>
                <w:lang w:eastAsia="de-DE"/>
              </w:rPr>
            </w:pPr>
            <w:r>
              <w:rPr>
                <w:rFonts w:asciiTheme="minorHAnsi" w:hAnsiTheme="minorHAnsi" w:cstheme="minorHAnsi"/>
                <w:bCs/>
                <w:sz w:val="24"/>
                <w:szCs w:val="24"/>
                <w:lang w:eastAsia="de-DE"/>
              </w:rPr>
              <w:t xml:space="preserve">6 000 000 </w:t>
            </w:r>
          </w:p>
          <w:p w14:paraId="2809B2CD" w14:textId="77777777" w:rsidR="000860B2" w:rsidRPr="00F223EA" w:rsidRDefault="000860B2" w:rsidP="000860B2">
            <w:pPr>
              <w:spacing w:after="0" w:line="240" w:lineRule="auto"/>
              <w:rPr>
                <w:rFonts w:asciiTheme="minorHAnsi" w:hAnsiTheme="minorHAnsi" w:cstheme="minorHAnsi"/>
                <w:bCs/>
                <w:sz w:val="24"/>
                <w:szCs w:val="24"/>
                <w:lang w:eastAsia="de-DE"/>
              </w:rPr>
            </w:pPr>
          </w:p>
        </w:tc>
      </w:tr>
      <w:tr w:rsidR="000860B2" w:rsidRPr="00F223EA" w14:paraId="76741B78" w14:textId="77777777" w:rsidTr="000860B2">
        <w:trPr>
          <w:trHeight w:val="143"/>
          <w:jc w:val="center"/>
        </w:trPr>
        <w:tc>
          <w:tcPr>
            <w:tcW w:w="2534" w:type="dxa"/>
            <w:vMerge/>
            <w:vAlign w:val="center"/>
            <w:hideMark/>
          </w:tcPr>
          <w:p w14:paraId="52CE7237"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ign w:val="center"/>
            <w:hideMark/>
          </w:tcPr>
          <w:p w14:paraId="55008497"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4252" w:type="dxa"/>
            <w:vAlign w:val="center"/>
            <w:hideMark/>
          </w:tcPr>
          <w:p w14:paraId="0FEB822E"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Mettre à disposition des acteurs les textes législatifs et réglementaires</w:t>
            </w:r>
          </w:p>
        </w:tc>
        <w:tc>
          <w:tcPr>
            <w:tcW w:w="2293" w:type="dxa"/>
            <w:vMerge/>
            <w:vAlign w:val="center"/>
            <w:hideMark/>
          </w:tcPr>
          <w:p w14:paraId="58EDD2B6"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393" w:type="dxa"/>
          </w:tcPr>
          <w:p w14:paraId="36B96C34" w14:textId="77777777" w:rsidR="000860B2" w:rsidRDefault="000860B2" w:rsidP="000860B2">
            <w:pPr>
              <w:spacing w:after="0"/>
            </w:pPr>
            <w:r w:rsidRPr="00BF6860">
              <w:rPr>
                <w:rFonts w:asciiTheme="minorHAnsi" w:hAnsiTheme="minorHAnsi" w:cstheme="minorHAnsi"/>
                <w:bCs/>
                <w:sz w:val="24"/>
                <w:szCs w:val="24"/>
                <w:lang w:eastAsia="de-DE"/>
              </w:rPr>
              <w:t>2017 /2020</w:t>
            </w:r>
          </w:p>
        </w:tc>
        <w:tc>
          <w:tcPr>
            <w:tcW w:w="1842" w:type="dxa"/>
          </w:tcPr>
          <w:p w14:paraId="0278E9CD"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4</w:t>
            </w:r>
            <w:r>
              <w:rPr>
                <w:rFonts w:asciiTheme="minorHAnsi" w:hAnsiTheme="minorHAnsi" w:cstheme="minorHAnsi"/>
                <w:bCs/>
                <w:sz w:val="24"/>
                <w:szCs w:val="24"/>
                <w:lang w:eastAsia="de-DE"/>
              </w:rPr>
              <w:t xml:space="preserve"> 000 000 </w:t>
            </w:r>
          </w:p>
          <w:p w14:paraId="73AE07F4" w14:textId="77777777" w:rsidR="000860B2" w:rsidRPr="00F223EA" w:rsidRDefault="000860B2" w:rsidP="000860B2">
            <w:pPr>
              <w:spacing w:after="0" w:line="240" w:lineRule="auto"/>
              <w:rPr>
                <w:rFonts w:asciiTheme="minorHAnsi" w:hAnsiTheme="minorHAnsi" w:cstheme="minorHAnsi"/>
                <w:bCs/>
                <w:sz w:val="24"/>
                <w:szCs w:val="24"/>
                <w:lang w:eastAsia="de-DE"/>
              </w:rPr>
            </w:pPr>
          </w:p>
        </w:tc>
      </w:tr>
      <w:tr w:rsidR="000860B2" w:rsidRPr="00F223EA" w14:paraId="5022EFBB" w14:textId="77777777" w:rsidTr="000860B2">
        <w:trPr>
          <w:trHeight w:val="477"/>
          <w:jc w:val="center"/>
        </w:trPr>
        <w:tc>
          <w:tcPr>
            <w:tcW w:w="2534" w:type="dxa"/>
            <w:vMerge/>
            <w:vAlign w:val="center"/>
            <w:hideMark/>
          </w:tcPr>
          <w:p w14:paraId="5F4EB6DD"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ign w:val="center"/>
            <w:hideMark/>
          </w:tcPr>
          <w:p w14:paraId="69CA2841"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4252" w:type="dxa"/>
            <w:vAlign w:val="center"/>
            <w:hideMark/>
          </w:tcPr>
          <w:p w14:paraId="0B773C01"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Sensibiliser  les populations sur la </w:t>
            </w:r>
            <w:r>
              <w:rPr>
                <w:rFonts w:asciiTheme="minorHAnsi" w:hAnsiTheme="minorHAnsi" w:cstheme="minorHAnsi"/>
                <w:bCs/>
                <w:sz w:val="24"/>
                <w:szCs w:val="24"/>
                <w:lang w:eastAsia="de-DE"/>
              </w:rPr>
              <w:t xml:space="preserve">mobilisation de la taxe  </w:t>
            </w:r>
          </w:p>
        </w:tc>
        <w:tc>
          <w:tcPr>
            <w:tcW w:w="2293" w:type="dxa"/>
            <w:vMerge/>
            <w:vAlign w:val="center"/>
            <w:hideMark/>
          </w:tcPr>
          <w:p w14:paraId="7845A589"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393" w:type="dxa"/>
          </w:tcPr>
          <w:p w14:paraId="22EC7B4C" w14:textId="77777777" w:rsidR="000860B2" w:rsidRDefault="000860B2" w:rsidP="000860B2">
            <w:pPr>
              <w:spacing w:after="0"/>
            </w:pPr>
            <w:r w:rsidRPr="00BF6860">
              <w:rPr>
                <w:rFonts w:asciiTheme="minorHAnsi" w:hAnsiTheme="minorHAnsi" w:cstheme="minorHAnsi"/>
                <w:bCs/>
                <w:sz w:val="24"/>
                <w:szCs w:val="24"/>
                <w:lang w:eastAsia="de-DE"/>
              </w:rPr>
              <w:t>2017 /2020</w:t>
            </w:r>
          </w:p>
        </w:tc>
        <w:tc>
          <w:tcPr>
            <w:tcW w:w="1842" w:type="dxa"/>
          </w:tcPr>
          <w:p w14:paraId="6542D645"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5</w:t>
            </w:r>
            <w:r>
              <w:rPr>
                <w:rFonts w:asciiTheme="minorHAnsi" w:hAnsiTheme="minorHAnsi" w:cstheme="minorHAnsi"/>
                <w:bCs/>
                <w:sz w:val="24"/>
                <w:szCs w:val="24"/>
                <w:lang w:eastAsia="de-DE"/>
              </w:rPr>
              <w:t xml:space="preserve"> 000 000 </w:t>
            </w:r>
          </w:p>
        </w:tc>
      </w:tr>
      <w:tr w:rsidR="000860B2" w:rsidRPr="00F223EA" w14:paraId="6E830DFF" w14:textId="77777777" w:rsidTr="000860B2">
        <w:trPr>
          <w:trHeight w:val="63"/>
          <w:jc w:val="center"/>
        </w:trPr>
        <w:tc>
          <w:tcPr>
            <w:tcW w:w="2534" w:type="dxa"/>
            <w:vMerge w:val="restart"/>
            <w:vAlign w:val="center"/>
          </w:tcPr>
          <w:p w14:paraId="6753AA87"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Promouvoir la dynamique de coopération territoriale  et la   participation  citoyenne dans la commune et avec les communes riveraines    </w:t>
            </w:r>
          </w:p>
        </w:tc>
        <w:tc>
          <w:tcPr>
            <w:tcW w:w="2268" w:type="dxa"/>
            <w:vMerge w:val="restart"/>
            <w:vAlign w:val="center"/>
          </w:tcPr>
          <w:p w14:paraId="0FC1F5D5"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L’intégration des populations est renforcée entre la commune et les communes riveraines </w:t>
            </w:r>
          </w:p>
        </w:tc>
        <w:tc>
          <w:tcPr>
            <w:tcW w:w="4252" w:type="dxa"/>
            <w:vAlign w:val="center"/>
          </w:tcPr>
          <w:p w14:paraId="1F00985D"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Créer et animer  des cadres  </w:t>
            </w:r>
            <w:r>
              <w:rPr>
                <w:rFonts w:asciiTheme="minorHAnsi" w:hAnsiTheme="minorHAnsi" w:cstheme="minorHAnsi"/>
                <w:bCs/>
                <w:sz w:val="24"/>
                <w:szCs w:val="24"/>
                <w:lang w:eastAsia="de-DE"/>
              </w:rPr>
              <w:t xml:space="preserve">de concertation intercommunaux </w:t>
            </w:r>
          </w:p>
        </w:tc>
        <w:tc>
          <w:tcPr>
            <w:tcW w:w="2293" w:type="dxa"/>
            <w:vAlign w:val="center"/>
            <w:hideMark/>
          </w:tcPr>
          <w:p w14:paraId="74E1F329"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 Communes riveraines   </w:t>
            </w:r>
          </w:p>
        </w:tc>
        <w:tc>
          <w:tcPr>
            <w:tcW w:w="1393" w:type="dxa"/>
            <w:vAlign w:val="center"/>
          </w:tcPr>
          <w:p w14:paraId="1B3A61C2"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2017 / 2019</w:t>
            </w:r>
          </w:p>
        </w:tc>
        <w:tc>
          <w:tcPr>
            <w:tcW w:w="1842" w:type="dxa"/>
          </w:tcPr>
          <w:p w14:paraId="29C51EAD" w14:textId="77777777" w:rsidR="000860B2" w:rsidRPr="00F223EA" w:rsidRDefault="000860B2" w:rsidP="000860B2">
            <w:pPr>
              <w:spacing w:after="0" w:line="240" w:lineRule="auto"/>
              <w:rPr>
                <w:rFonts w:asciiTheme="minorHAnsi" w:hAnsiTheme="minorHAnsi" w:cstheme="minorHAnsi"/>
                <w:bCs/>
                <w:sz w:val="24"/>
                <w:szCs w:val="24"/>
                <w:lang w:eastAsia="de-DE"/>
              </w:rPr>
            </w:pPr>
          </w:p>
          <w:p w14:paraId="0A36AC77" w14:textId="77777777" w:rsidR="000860B2" w:rsidRPr="00F223EA" w:rsidRDefault="000860B2" w:rsidP="000860B2">
            <w:pPr>
              <w:spacing w:after="0" w:line="240" w:lineRule="auto"/>
              <w:rPr>
                <w:rFonts w:asciiTheme="minorHAnsi" w:hAnsiTheme="minorHAnsi" w:cstheme="minorHAnsi"/>
                <w:bCs/>
                <w:sz w:val="24"/>
                <w:szCs w:val="24"/>
                <w:lang w:eastAsia="de-DE"/>
              </w:rPr>
            </w:pPr>
            <w:r>
              <w:rPr>
                <w:rFonts w:asciiTheme="minorHAnsi" w:hAnsiTheme="minorHAnsi" w:cstheme="minorHAnsi"/>
                <w:bCs/>
                <w:sz w:val="24"/>
                <w:szCs w:val="24"/>
                <w:lang w:eastAsia="de-DE"/>
              </w:rPr>
              <w:t xml:space="preserve">7 500 000 </w:t>
            </w:r>
          </w:p>
        </w:tc>
      </w:tr>
      <w:tr w:rsidR="000860B2" w:rsidRPr="00F223EA" w14:paraId="6C007DD9" w14:textId="77777777" w:rsidTr="000860B2">
        <w:trPr>
          <w:trHeight w:val="1007"/>
          <w:jc w:val="center"/>
        </w:trPr>
        <w:tc>
          <w:tcPr>
            <w:tcW w:w="2534" w:type="dxa"/>
            <w:vMerge/>
            <w:vAlign w:val="center"/>
          </w:tcPr>
          <w:p w14:paraId="34BCD564"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ign w:val="center"/>
          </w:tcPr>
          <w:p w14:paraId="4B532A94"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4252" w:type="dxa"/>
            <w:vAlign w:val="center"/>
          </w:tcPr>
          <w:p w14:paraId="50955405"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Redynamiser le cadre de concertation communal </w:t>
            </w:r>
          </w:p>
        </w:tc>
        <w:tc>
          <w:tcPr>
            <w:tcW w:w="2293" w:type="dxa"/>
            <w:vAlign w:val="center"/>
          </w:tcPr>
          <w:p w14:paraId="0BC51F02"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Commune</w:t>
            </w:r>
          </w:p>
        </w:tc>
        <w:tc>
          <w:tcPr>
            <w:tcW w:w="1393" w:type="dxa"/>
            <w:vAlign w:val="center"/>
          </w:tcPr>
          <w:p w14:paraId="24434561"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2017 / 2019</w:t>
            </w:r>
          </w:p>
        </w:tc>
        <w:tc>
          <w:tcPr>
            <w:tcW w:w="1842" w:type="dxa"/>
          </w:tcPr>
          <w:p w14:paraId="43C94FD0"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p>
          <w:p w14:paraId="1D07B389" w14:textId="77777777" w:rsidR="000860B2" w:rsidRDefault="000860B2" w:rsidP="000860B2">
            <w:pPr>
              <w:spacing w:after="0" w:line="240" w:lineRule="auto"/>
              <w:jc w:val="center"/>
              <w:rPr>
                <w:rFonts w:asciiTheme="minorHAnsi" w:hAnsiTheme="minorHAnsi" w:cstheme="minorHAnsi"/>
                <w:bCs/>
                <w:sz w:val="24"/>
                <w:szCs w:val="24"/>
                <w:lang w:eastAsia="de-DE"/>
              </w:rPr>
            </w:pPr>
          </w:p>
          <w:p w14:paraId="4B7F417F"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3 500 000  </w:t>
            </w:r>
          </w:p>
        </w:tc>
      </w:tr>
      <w:tr w:rsidR="000860B2" w:rsidRPr="00F223EA" w14:paraId="3E0AD8D7" w14:textId="77777777" w:rsidTr="000860B2">
        <w:trPr>
          <w:trHeight w:val="80"/>
          <w:jc w:val="center"/>
        </w:trPr>
        <w:tc>
          <w:tcPr>
            <w:tcW w:w="2534" w:type="dxa"/>
            <w:vMerge w:val="restart"/>
            <w:vAlign w:val="center"/>
          </w:tcPr>
          <w:p w14:paraId="69E8F06E"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Promouvoir des politiques de promotion des produits locaux</w:t>
            </w:r>
          </w:p>
          <w:p w14:paraId="285C9CE1"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lastRenderedPageBreak/>
              <w:t xml:space="preserve"> (LABEL </w:t>
            </w:r>
            <w:r>
              <w:rPr>
                <w:rFonts w:asciiTheme="minorHAnsi" w:hAnsiTheme="minorHAnsi" w:cstheme="minorHAnsi"/>
                <w:sz w:val="24"/>
                <w:szCs w:val="24"/>
              </w:rPr>
              <w:t>NIAMING</w:t>
            </w:r>
            <w:r w:rsidRPr="00F223EA">
              <w:rPr>
                <w:rFonts w:asciiTheme="minorHAnsi" w:hAnsiTheme="minorHAnsi" w:cstheme="minorHAnsi"/>
                <w:bCs/>
                <w:sz w:val="24"/>
                <w:szCs w:val="24"/>
                <w:lang w:eastAsia="de-DE"/>
              </w:rPr>
              <w:t xml:space="preserve">) </w:t>
            </w:r>
          </w:p>
        </w:tc>
        <w:tc>
          <w:tcPr>
            <w:tcW w:w="2268" w:type="dxa"/>
            <w:vMerge w:val="restart"/>
            <w:vAlign w:val="center"/>
          </w:tcPr>
          <w:p w14:paraId="03FB3351"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lastRenderedPageBreak/>
              <w:t>L’accès et la disponibilité des produits est facilité</w:t>
            </w:r>
          </w:p>
        </w:tc>
        <w:tc>
          <w:tcPr>
            <w:tcW w:w="4252" w:type="dxa"/>
            <w:vAlign w:val="center"/>
            <w:hideMark/>
          </w:tcPr>
          <w:p w14:paraId="56EC5A27"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Sensibiliser les populations</w:t>
            </w:r>
          </w:p>
        </w:tc>
        <w:tc>
          <w:tcPr>
            <w:tcW w:w="2293" w:type="dxa"/>
            <w:vMerge w:val="restart"/>
            <w:vAlign w:val="center"/>
          </w:tcPr>
          <w:p w14:paraId="444B7F0E"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commune de </w:t>
            </w:r>
            <w:proofErr w:type="spellStart"/>
            <w:r>
              <w:rPr>
                <w:rFonts w:asciiTheme="minorHAnsi" w:hAnsiTheme="minorHAnsi" w:cstheme="minorHAnsi"/>
                <w:sz w:val="24"/>
                <w:szCs w:val="24"/>
              </w:rPr>
              <w:t>Niaming</w:t>
            </w:r>
            <w:proofErr w:type="spellEnd"/>
          </w:p>
        </w:tc>
        <w:tc>
          <w:tcPr>
            <w:tcW w:w="1393" w:type="dxa"/>
            <w:vMerge w:val="restart"/>
            <w:vAlign w:val="center"/>
          </w:tcPr>
          <w:p w14:paraId="1F5623B7"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2017/20120 </w:t>
            </w:r>
          </w:p>
        </w:tc>
        <w:tc>
          <w:tcPr>
            <w:tcW w:w="1842" w:type="dxa"/>
          </w:tcPr>
          <w:p w14:paraId="46A4DEF9"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C557AE">
              <w:rPr>
                <w:rFonts w:asciiTheme="minorHAnsi" w:hAnsiTheme="minorHAnsi" w:cstheme="minorHAnsi"/>
                <w:bCs/>
                <w:sz w:val="24"/>
                <w:szCs w:val="24"/>
                <w:lang w:eastAsia="de-DE"/>
              </w:rPr>
              <w:t>4 000 000</w:t>
            </w:r>
          </w:p>
        </w:tc>
      </w:tr>
      <w:tr w:rsidR="000860B2" w:rsidRPr="00F223EA" w14:paraId="0A62392D" w14:textId="77777777" w:rsidTr="000860B2">
        <w:trPr>
          <w:trHeight w:val="301"/>
          <w:jc w:val="center"/>
        </w:trPr>
        <w:tc>
          <w:tcPr>
            <w:tcW w:w="2534" w:type="dxa"/>
            <w:vMerge/>
            <w:vAlign w:val="center"/>
            <w:hideMark/>
          </w:tcPr>
          <w:p w14:paraId="412D768A"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ign w:val="center"/>
            <w:hideMark/>
          </w:tcPr>
          <w:p w14:paraId="08295C16"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4252" w:type="dxa"/>
            <w:vAlign w:val="center"/>
            <w:hideMark/>
          </w:tcPr>
          <w:p w14:paraId="35BE6433"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 Former  les femmes  sur  la transformation des produits locaux </w:t>
            </w:r>
          </w:p>
        </w:tc>
        <w:tc>
          <w:tcPr>
            <w:tcW w:w="2293" w:type="dxa"/>
            <w:vMerge/>
            <w:vAlign w:val="center"/>
            <w:hideMark/>
          </w:tcPr>
          <w:p w14:paraId="6416D8CF"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393" w:type="dxa"/>
            <w:vMerge/>
            <w:vAlign w:val="center"/>
          </w:tcPr>
          <w:p w14:paraId="5B8866B2"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842" w:type="dxa"/>
          </w:tcPr>
          <w:p w14:paraId="1AD8B147" w14:textId="77777777" w:rsidR="000860B2" w:rsidRPr="00F223EA" w:rsidRDefault="000860B2" w:rsidP="000860B2">
            <w:pPr>
              <w:spacing w:after="0" w:line="240" w:lineRule="auto"/>
              <w:rPr>
                <w:rFonts w:asciiTheme="minorHAnsi" w:hAnsiTheme="minorHAnsi" w:cstheme="minorHAnsi"/>
                <w:bCs/>
                <w:sz w:val="24"/>
                <w:szCs w:val="24"/>
                <w:lang w:eastAsia="de-DE"/>
              </w:rPr>
            </w:pPr>
          </w:p>
          <w:p w14:paraId="0615B8E1"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2000 000</w:t>
            </w:r>
          </w:p>
        </w:tc>
      </w:tr>
      <w:tr w:rsidR="000860B2" w:rsidRPr="00F223EA" w14:paraId="6D726C02" w14:textId="77777777" w:rsidTr="000860B2">
        <w:trPr>
          <w:trHeight w:val="143"/>
          <w:jc w:val="center"/>
        </w:trPr>
        <w:tc>
          <w:tcPr>
            <w:tcW w:w="2534" w:type="dxa"/>
            <w:vAlign w:val="center"/>
            <w:hideMark/>
          </w:tcPr>
          <w:p w14:paraId="753837FB"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Promouvoir un meilleur accès  aux services sociaux</w:t>
            </w:r>
          </w:p>
        </w:tc>
        <w:tc>
          <w:tcPr>
            <w:tcW w:w="2268" w:type="dxa"/>
            <w:vAlign w:val="center"/>
            <w:hideMark/>
          </w:tcPr>
          <w:p w14:paraId="08C880B6"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Le niveau d’accès  aux services sociaux </w:t>
            </w:r>
          </w:p>
        </w:tc>
        <w:tc>
          <w:tcPr>
            <w:tcW w:w="4252" w:type="dxa"/>
            <w:vAlign w:val="center"/>
          </w:tcPr>
          <w:p w14:paraId="0EFE8895"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Mettre  à disposition et /ou recruter  du personnel   au niveau de la commune</w:t>
            </w:r>
          </w:p>
        </w:tc>
        <w:tc>
          <w:tcPr>
            <w:tcW w:w="2293" w:type="dxa"/>
            <w:vAlign w:val="center"/>
            <w:hideMark/>
          </w:tcPr>
          <w:p w14:paraId="55CA7406"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Tous les  </w:t>
            </w:r>
            <w:r>
              <w:rPr>
                <w:rFonts w:asciiTheme="minorHAnsi" w:hAnsiTheme="minorHAnsi" w:cstheme="minorHAnsi"/>
                <w:bCs/>
                <w:sz w:val="24"/>
                <w:szCs w:val="24"/>
                <w:lang w:eastAsia="de-DE"/>
              </w:rPr>
              <w:t>villages</w:t>
            </w:r>
            <w:r w:rsidRPr="00F223EA">
              <w:rPr>
                <w:rFonts w:asciiTheme="minorHAnsi" w:hAnsiTheme="minorHAnsi" w:cstheme="minorHAnsi"/>
                <w:bCs/>
                <w:sz w:val="24"/>
                <w:szCs w:val="24"/>
                <w:lang w:eastAsia="de-DE"/>
              </w:rPr>
              <w:t xml:space="preserve"> de la commune </w:t>
            </w:r>
          </w:p>
        </w:tc>
        <w:tc>
          <w:tcPr>
            <w:tcW w:w="1393" w:type="dxa"/>
            <w:vAlign w:val="center"/>
          </w:tcPr>
          <w:p w14:paraId="52D1F759"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2017/2020 </w:t>
            </w:r>
          </w:p>
        </w:tc>
        <w:tc>
          <w:tcPr>
            <w:tcW w:w="1842" w:type="dxa"/>
          </w:tcPr>
          <w:p w14:paraId="5C0B041F" w14:textId="77777777" w:rsidR="000860B2" w:rsidRDefault="000860B2" w:rsidP="000860B2">
            <w:pPr>
              <w:spacing w:after="0" w:line="240" w:lineRule="auto"/>
              <w:rPr>
                <w:rFonts w:asciiTheme="minorHAnsi" w:hAnsiTheme="minorHAnsi" w:cstheme="minorHAnsi"/>
                <w:bCs/>
                <w:sz w:val="24"/>
                <w:szCs w:val="24"/>
                <w:lang w:eastAsia="de-DE"/>
              </w:rPr>
            </w:pPr>
          </w:p>
          <w:p w14:paraId="2DA9FD98"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r>
              <w:rPr>
                <w:rFonts w:asciiTheme="minorHAnsi" w:hAnsiTheme="minorHAnsi" w:cstheme="minorHAnsi"/>
                <w:bCs/>
                <w:sz w:val="24"/>
                <w:szCs w:val="24"/>
                <w:lang w:eastAsia="de-DE"/>
              </w:rPr>
              <w:t>4 000 000</w:t>
            </w:r>
          </w:p>
        </w:tc>
      </w:tr>
      <w:tr w:rsidR="000860B2" w:rsidRPr="00F223EA" w14:paraId="09580B16" w14:textId="77777777" w:rsidTr="000860B2">
        <w:trPr>
          <w:trHeight w:val="143"/>
          <w:jc w:val="center"/>
        </w:trPr>
        <w:tc>
          <w:tcPr>
            <w:tcW w:w="2534" w:type="dxa"/>
            <w:vMerge w:val="restart"/>
            <w:vAlign w:val="center"/>
            <w:hideMark/>
          </w:tcPr>
          <w:p w14:paraId="59A686FB" w14:textId="77777777" w:rsidR="000860B2" w:rsidRPr="00F223EA" w:rsidRDefault="000860B2" w:rsidP="000860B2">
            <w:pPr>
              <w:shd w:val="clear" w:color="auto" w:fill="FFFFFF"/>
              <w:spacing w:after="0" w:line="240" w:lineRule="auto"/>
              <w:rPr>
                <w:rFonts w:asciiTheme="minorHAnsi" w:hAnsiTheme="minorHAnsi" w:cstheme="minorHAnsi"/>
                <w:bCs/>
                <w:noProof/>
                <w:sz w:val="24"/>
                <w:szCs w:val="24"/>
              </w:rPr>
            </w:pPr>
            <w:r w:rsidRPr="00F223EA">
              <w:rPr>
                <w:rFonts w:asciiTheme="minorHAnsi" w:hAnsiTheme="minorHAnsi" w:cstheme="minorHAnsi"/>
                <w:bCs/>
                <w:noProof/>
                <w:sz w:val="24"/>
                <w:szCs w:val="24"/>
              </w:rPr>
              <w:t xml:space="preserve">Faire un plaidoyer pour Renforcer la securite </w:t>
            </w:r>
          </w:p>
        </w:tc>
        <w:tc>
          <w:tcPr>
            <w:tcW w:w="2268" w:type="dxa"/>
            <w:vMerge w:val="restart"/>
            <w:vAlign w:val="center"/>
            <w:hideMark/>
          </w:tcPr>
          <w:p w14:paraId="64952791" w14:textId="77777777" w:rsidR="000860B2" w:rsidRPr="00F223EA" w:rsidRDefault="000860B2" w:rsidP="000860B2">
            <w:pPr>
              <w:shd w:val="clear" w:color="auto" w:fill="FFFFFF"/>
              <w:spacing w:after="0" w:line="240" w:lineRule="auto"/>
              <w:rPr>
                <w:rFonts w:asciiTheme="minorHAnsi" w:hAnsiTheme="minorHAnsi" w:cstheme="minorHAnsi"/>
                <w:bCs/>
                <w:noProof/>
                <w:sz w:val="24"/>
                <w:szCs w:val="24"/>
              </w:rPr>
            </w:pPr>
            <w:r w:rsidRPr="00F223EA">
              <w:rPr>
                <w:rFonts w:asciiTheme="minorHAnsi" w:hAnsiTheme="minorHAnsi" w:cstheme="minorHAnsi"/>
                <w:bCs/>
                <w:noProof/>
                <w:sz w:val="24"/>
                <w:szCs w:val="24"/>
              </w:rPr>
              <w:t>La commune  est securisée</w:t>
            </w:r>
          </w:p>
        </w:tc>
        <w:tc>
          <w:tcPr>
            <w:tcW w:w="4252" w:type="dxa"/>
            <w:vAlign w:val="center"/>
            <w:hideMark/>
          </w:tcPr>
          <w:p w14:paraId="491BE474" w14:textId="77777777" w:rsidR="000860B2" w:rsidRPr="00F223EA" w:rsidRDefault="000860B2" w:rsidP="000860B2">
            <w:pPr>
              <w:shd w:val="clear" w:color="auto" w:fill="FFFFFF"/>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Mettre en place de cadres de concertation multi acteurs  dans  la commune  et former les acteurs </w:t>
            </w:r>
          </w:p>
        </w:tc>
        <w:tc>
          <w:tcPr>
            <w:tcW w:w="2293" w:type="dxa"/>
            <w:vMerge w:val="restart"/>
            <w:vAlign w:val="center"/>
            <w:hideMark/>
          </w:tcPr>
          <w:p w14:paraId="4E181CDE"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sz w:val="24"/>
                <w:szCs w:val="24"/>
              </w:rPr>
              <w:t xml:space="preserve">Commune de </w:t>
            </w:r>
            <w:proofErr w:type="spellStart"/>
            <w:r>
              <w:rPr>
                <w:rFonts w:asciiTheme="minorHAnsi" w:hAnsiTheme="minorHAnsi" w:cstheme="minorHAnsi"/>
                <w:sz w:val="24"/>
                <w:szCs w:val="24"/>
              </w:rPr>
              <w:t>Niaming</w:t>
            </w:r>
            <w:proofErr w:type="spellEnd"/>
          </w:p>
        </w:tc>
        <w:tc>
          <w:tcPr>
            <w:tcW w:w="1393" w:type="dxa"/>
            <w:vMerge w:val="restart"/>
            <w:vAlign w:val="center"/>
          </w:tcPr>
          <w:p w14:paraId="0E184B9D"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2017/2020 </w:t>
            </w:r>
          </w:p>
        </w:tc>
        <w:tc>
          <w:tcPr>
            <w:tcW w:w="1842" w:type="dxa"/>
          </w:tcPr>
          <w:p w14:paraId="55198D24" w14:textId="77777777" w:rsidR="000860B2" w:rsidRPr="00F223EA" w:rsidRDefault="000860B2" w:rsidP="000860B2">
            <w:pPr>
              <w:spacing w:after="0" w:line="240" w:lineRule="auto"/>
              <w:jc w:val="center"/>
              <w:rPr>
                <w:rFonts w:asciiTheme="minorHAnsi" w:hAnsiTheme="minorHAnsi" w:cstheme="minorHAnsi"/>
                <w:sz w:val="24"/>
                <w:szCs w:val="24"/>
              </w:rPr>
            </w:pPr>
          </w:p>
          <w:p w14:paraId="50488661" w14:textId="77777777" w:rsidR="000860B2" w:rsidRPr="00F223EA" w:rsidRDefault="000860B2" w:rsidP="000860B2">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5 0</w:t>
            </w:r>
            <w:r w:rsidRPr="00F223EA">
              <w:rPr>
                <w:rFonts w:asciiTheme="minorHAnsi" w:hAnsiTheme="minorHAnsi" w:cstheme="minorHAnsi"/>
                <w:sz w:val="24"/>
                <w:szCs w:val="24"/>
              </w:rPr>
              <w:t xml:space="preserve">00 000 </w:t>
            </w:r>
          </w:p>
        </w:tc>
      </w:tr>
      <w:tr w:rsidR="000860B2" w:rsidRPr="00F223EA" w14:paraId="526EA568" w14:textId="77777777" w:rsidTr="000860B2">
        <w:trPr>
          <w:trHeight w:val="774"/>
          <w:jc w:val="center"/>
        </w:trPr>
        <w:tc>
          <w:tcPr>
            <w:tcW w:w="2534" w:type="dxa"/>
            <w:vMerge/>
            <w:vAlign w:val="center"/>
            <w:hideMark/>
          </w:tcPr>
          <w:p w14:paraId="11AE0849" w14:textId="77777777" w:rsidR="000860B2" w:rsidRPr="00F223EA" w:rsidRDefault="000860B2" w:rsidP="000860B2">
            <w:pPr>
              <w:spacing w:after="0" w:line="240" w:lineRule="auto"/>
              <w:rPr>
                <w:rFonts w:asciiTheme="minorHAnsi" w:hAnsiTheme="minorHAnsi" w:cstheme="minorHAnsi"/>
                <w:bCs/>
                <w:noProof/>
                <w:sz w:val="24"/>
                <w:szCs w:val="24"/>
              </w:rPr>
            </w:pPr>
          </w:p>
        </w:tc>
        <w:tc>
          <w:tcPr>
            <w:tcW w:w="2268" w:type="dxa"/>
            <w:vMerge/>
            <w:vAlign w:val="center"/>
            <w:hideMark/>
          </w:tcPr>
          <w:p w14:paraId="5C80A253" w14:textId="77777777" w:rsidR="000860B2" w:rsidRPr="00F223EA" w:rsidRDefault="000860B2" w:rsidP="000860B2">
            <w:pPr>
              <w:spacing w:after="0" w:line="240" w:lineRule="auto"/>
              <w:rPr>
                <w:rFonts w:asciiTheme="minorHAnsi" w:hAnsiTheme="minorHAnsi" w:cstheme="minorHAnsi"/>
                <w:bCs/>
                <w:noProof/>
                <w:sz w:val="24"/>
                <w:szCs w:val="24"/>
              </w:rPr>
            </w:pPr>
          </w:p>
        </w:tc>
        <w:tc>
          <w:tcPr>
            <w:tcW w:w="4252" w:type="dxa"/>
            <w:vAlign w:val="center"/>
            <w:hideMark/>
          </w:tcPr>
          <w:p w14:paraId="4DE020C5" w14:textId="77777777" w:rsidR="000860B2" w:rsidRPr="00F223EA" w:rsidRDefault="000860B2" w:rsidP="000860B2">
            <w:pPr>
              <w:shd w:val="clear" w:color="auto" w:fill="FFFFFF"/>
              <w:spacing w:after="0" w:line="240" w:lineRule="auto"/>
              <w:rPr>
                <w:rFonts w:asciiTheme="minorHAnsi" w:hAnsiTheme="minorHAnsi" w:cstheme="minorHAnsi"/>
                <w:sz w:val="24"/>
                <w:szCs w:val="24"/>
              </w:rPr>
            </w:pPr>
            <w:r w:rsidRPr="00F223EA">
              <w:rPr>
                <w:rFonts w:asciiTheme="minorHAnsi" w:hAnsiTheme="minorHAnsi" w:cstheme="minorHAnsi"/>
                <w:sz w:val="24"/>
                <w:szCs w:val="24"/>
              </w:rPr>
              <w:t>Renforcer  les capacités opérationnelles des forces de sécurité de proximité et de protection civile (ASP, Police municipale)</w:t>
            </w:r>
          </w:p>
        </w:tc>
        <w:tc>
          <w:tcPr>
            <w:tcW w:w="2293" w:type="dxa"/>
            <w:vMerge/>
            <w:vAlign w:val="center"/>
            <w:hideMark/>
          </w:tcPr>
          <w:p w14:paraId="2A55FE82"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393" w:type="dxa"/>
            <w:vMerge/>
            <w:vAlign w:val="center"/>
          </w:tcPr>
          <w:p w14:paraId="40118C01"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842" w:type="dxa"/>
          </w:tcPr>
          <w:p w14:paraId="7C34E6D7"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p>
          <w:p w14:paraId="1488B633"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r>
              <w:rPr>
                <w:rFonts w:asciiTheme="minorHAnsi" w:hAnsiTheme="minorHAnsi" w:cstheme="minorHAnsi"/>
                <w:bCs/>
                <w:sz w:val="24"/>
                <w:szCs w:val="24"/>
                <w:lang w:eastAsia="de-DE"/>
              </w:rPr>
              <w:t>5 000 000</w:t>
            </w:r>
          </w:p>
          <w:p w14:paraId="5BC2922D" w14:textId="77777777" w:rsidR="000860B2" w:rsidRPr="00F223EA" w:rsidRDefault="000860B2" w:rsidP="000860B2">
            <w:pPr>
              <w:spacing w:after="0" w:line="240" w:lineRule="auto"/>
              <w:jc w:val="center"/>
              <w:rPr>
                <w:rFonts w:asciiTheme="minorHAnsi" w:hAnsiTheme="minorHAnsi" w:cstheme="minorHAnsi"/>
                <w:bCs/>
                <w:sz w:val="24"/>
                <w:szCs w:val="24"/>
                <w:lang w:eastAsia="de-DE"/>
              </w:rPr>
            </w:pPr>
          </w:p>
        </w:tc>
      </w:tr>
      <w:tr w:rsidR="000860B2" w:rsidRPr="00F223EA" w14:paraId="772A270D" w14:textId="77777777" w:rsidTr="000860B2">
        <w:trPr>
          <w:trHeight w:val="143"/>
          <w:jc w:val="center"/>
        </w:trPr>
        <w:tc>
          <w:tcPr>
            <w:tcW w:w="2534" w:type="dxa"/>
            <w:vMerge w:val="restart"/>
            <w:vAlign w:val="center"/>
          </w:tcPr>
          <w:p w14:paraId="79CC778C"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Promouvoir le contrôle citoyen dans la mise en œuvre des activités </w:t>
            </w:r>
          </w:p>
        </w:tc>
        <w:tc>
          <w:tcPr>
            <w:tcW w:w="2268" w:type="dxa"/>
            <w:vMerge w:val="restart"/>
            <w:vAlign w:val="center"/>
            <w:hideMark/>
          </w:tcPr>
          <w:p w14:paraId="34131DDC" w14:textId="77777777" w:rsidR="000860B2" w:rsidRPr="00F223EA" w:rsidRDefault="000860B2" w:rsidP="000860B2">
            <w:pPr>
              <w:shd w:val="clear" w:color="auto" w:fill="FFFFFF"/>
              <w:spacing w:after="0" w:line="240" w:lineRule="auto"/>
              <w:rPr>
                <w:rFonts w:asciiTheme="minorHAnsi" w:hAnsiTheme="minorHAnsi" w:cstheme="minorHAnsi"/>
                <w:sz w:val="24"/>
                <w:szCs w:val="24"/>
              </w:rPr>
            </w:pPr>
            <w:r w:rsidRPr="00F223EA">
              <w:rPr>
                <w:rFonts w:asciiTheme="minorHAnsi" w:hAnsiTheme="minorHAnsi" w:cstheme="minorHAnsi"/>
                <w:sz w:val="24"/>
                <w:szCs w:val="24"/>
              </w:rPr>
              <w:t>Le contrôle citoyen est assuré</w:t>
            </w:r>
          </w:p>
        </w:tc>
        <w:tc>
          <w:tcPr>
            <w:tcW w:w="4252" w:type="dxa"/>
            <w:vAlign w:val="center"/>
            <w:hideMark/>
          </w:tcPr>
          <w:p w14:paraId="5C6D5F41" w14:textId="77777777" w:rsidR="000860B2" w:rsidRPr="00F223EA" w:rsidRDefault="000860B2" w:rsidP="000860B2">
            <w:pPr>
              <w:shd w:val="clear" w:color="auto" w:fill="FFFFFF"/>
              <w:spacing w:after="0" w:line="240" w:lineRule="auto"/>
              <w:rPr>
                <w:rFonts w:asciiTheme="minorHAnsi" w:hAnsiTheme="minorHAnsi" w:cstheme="minorHAnsi"/>
                <w:sz w:val="24"/>
                <w:szCs w:val="24"/>
              </w:rPr>
            </w:pPr>
            <w:r w:rsidRPr="00F223EA">
              <w:rPr>
                <w:rFonts w:asciiTheme="minorHAnsi" w:hAnsiTheme="minorHAnsi" w:cstheme="minorHAnsi"/>
                <w:bCs/>
                <w:sz w:val="24"/>
                <w:szCs w:val="24"/>
                <w:lang w:eastAsia="de-DE"/>
              </w:rPr>
              <w:t xml:space="preserve">Tenir </w:t>
            </w:r>
            <w:r>
              <w:rPr>
                <w:rFonts w:asciiTheme="minorHAnsi" w:hAnsiTheme="minorHAnsi" w:cstheme="minorHAnsi"/>
                <w:bCs/>
                <w:sz w:val="24"/>
                <w:szCs w:val="24"/>
                <w:lang w:eastAsia="de-DE"/>
              </w:rPr>
              <w:t>vingt(20)</w:t>
            </w:r>
            <w:r w:rsidRPr="00F223EA">
              <w:rPr>
                <w:rFonts w:asciiTheme="minorHAnsi" w:hAnsiTheme="minorHAnsi" w:cstheme="minorHAnsi"/>
                <w:bCs/>
                <w:sz w:val="24"/>
                <w:szCs w:val="24"/>
                <w:lang w:eastAsia="de-DE"/>
              </w:rPr>
              <w:t xml:space="preserve"> débats citoyens dans les zones  </w:t>
            </w:r>
          </w:p>
        </w:tc>
        <w:tc>
          <w:tcPr>
            <w:tcW w:w="2293" w:type="dxa"/>
            <w:vAlign w:val="center"/>
            <w:hideMark/>
          </w:tcPr>
          <w:p w14:paraId="6AEC34C0"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  Commune</w:t>
            </w:r>
            <w:r>
              <w:rPr>
                <w:rFonts w:asciiTheme="minorHAnsi" w:hAnsiTheme="minorHAnsi" w:cstheme="minorHAnsi"/>
                <w:bCs/>
                <w:sz w:val="24"/>
                <w:szCs w:val="24"/>
                <w:lang w:eastAsia="de-DE"/>
              </w:rPr>
              <w:t xml:space="preserve"> (4/zone)</w:t>
            </w:r>
          </w:p>
          <w:p w14:paraId="02B0986C"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1393" w:type="dxa"/>
            <w:vAlign w:val="center"/>
          </w:tcPr>
          <w:p w14:paraId="4BD425A6"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2017 /2020 </w:t>
            </w:r>
          </w:p>
        </w:tc>
        <w:tc>
          <w:tcPr>
            <w:tcW w:w="1842" w:type="dxa"/>
          </w:tcPr>
          <w:p w14:paraId="24B536E9" w14:textId="77777777" w:rsidR="000860B2" w:rsidRDefault="000860B2" w:rsidP="000860B2">
            <w:pPr>
              <w:spacing w:after="0" w:line="240" w:lineRule="auto"/>
              <w:rPr>
                <w:rFonts w:asciiTheme="minorHAnsi" w:hAnsiTheme="minorHAnsi" w:cstheme="minorHAnsi"/>
                <w:sz w:val="24"/>
                <w:szCs w:val="24"/>
              </w:rPr>
            </w:pPr>
          </w:p>
          <w:p w14:paraId="57085ED0" w14:textId="77777777" w:rsidR="000860B2" w:rsidRPr="00F223EA" w:rsidRDefault="000860B2" w:rsidP="000860B2">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   10 0</w:t>
            </w:r>
            <w:r w:rsidRPr="00F223EA">
              <w:rPr>
                <w:rFonts w:asciiTheme="minorHAnsi" w:hAnsiTheme="minorHAnsi" w:cstheme="minorHAnsi"/>
                <w:sz w:val="24"/>
                <w:szCs w:val="24"/>
              </w:rPr>
              <w:t xml:space="preserve">00 000 </w:t>
            </w:r>
          </w:p>
        </w:tc>
      </w:tr>
      <w:tr w:rsidR="000860B2" w:rsidRPr="00F223EA" w14:paraId="499C629C" w14:textId="77777777" w:rsidTr="000860B2">
        <w:trPr>
          <w:trHeight w:val="143"/>
          <w:jc w:val="center"/>
        </w:trPr>
        <w:tc>
          <w:tcPr>
            <w:tcW w:w="2534" w:type="dxa"/>
            <w:vMerge/>
            <w:vAlign w:val="center"/>
            <w:hideMark/>
          </w:tcPr>
          <w:p w14:paraId="27292798" w14:textId="77777777" w:rsidR="000860B2" w:rsidRPr="00F223EA" w:rsidRDefault="000860B2" w:rsidP="000860B2">
            <w:pPr>
              <w:spacing w:after="0" w:line="240" w:lineRule="auto"/>
              <w:rPr>
                <w:rFonts w:asciiTheme="minorHAnsi" w:hAnsiTheme="minorHAnsi" w:cstheme="minorHAnsi"/>
                <w:bCs/>
                <w:sz w:val="24"/>
                <w:szCs w:val="24"/>
                <w:lang w:eastAsia="de-DE"/>
              </w:rPr>
            </w:pPr>
          </w:p>
        </w:tc>
        <w:tc>
          <w:tcPr>
            <w:tcW w:w="2268" w:type="dxa"/>
            <w:vMerge/>
            <w:vAlign w:val="center"/>
            <w:hideMark/>
          </w:tcPr>
          <w:p w14:paraId="70E0AE15" w14:textId="77777777" w:rsidR="000860B2" w:rsidRPr="00F223EA" w:rsidRDefault="000860B2" w:rsidP="000860B2">
            <w:pPr>
              <w:spacing w:after="0" w:line="240" w:lineRule="auto"/>
              <w:rPr>
                <w:rFonts w:asciiTheme="minorHAnsi" w:hAnsiTheme="minorHAnsi" w:cstheme="minorHAnsi"/>
                <w:sz w:val="24"/>
                <w:szCs w:val="24"/>
              </w:rPr>
            </w:pPr>
          </w:p>
        </w:tc>
        <w:tc>
          <w:tcPr>
            <w:tcW w:w="4252" w:type="dxa"/>
            <w:vAlign w:val="center"/>
            <w:hideMark/>
          </w:tcPr>
          <w:p w14:paraId="768360D9" w14:textId="77777777" w:rsidR="000860B2" w:rsidRPr="00F223EA" w:rsidRDefault="000860B2" w:rsidP="000860B2">
            <w:pPr>
              <w:shd w:val="clear" w:color="auto" w:fill="FFFFFF"/>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Mettre en place un comité de suivi /  évaluation des actions de la commune </w:t>
            </w:r>
          </w:p>
        </w:tc>
        <w:tc>
          <w:tcPr>
            <w:tcW w:w="2293" w:type="dxa"/>
            <w:vAlign w:val="center"/>
            <w:hideMark/>
          </w:tcPr>
          <w:p w14:paraId="2927638A"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Commune </w:t>
            </w:r>
          </w:p>
        </w:tc>
        <w:tc>
          <w:tcPr>
            <w:tcW w:w="1393" w:type="dxa"/>
            <w:vAlign w:val="center"/>
          </w:tcPr>
          <w:p w14:paraId="67225E9A"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2017</w:t>
            </w:r>
          </w:p>
        </w:tc>
        <w:tc>
          <w:tcPr>
            <w:tcW w:w="1842" w:type="dxa"/>
          </w:tcPr>
          <w:p w14:paraId="2C942000"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1 </w:t>
            </w:r>
            <w:r>
              <w:rPr>
                <w:rFonts w:asciiTheme="minorHAnsi" w:hAnsiTheme="minorHAnsi" w:cstheme="minorHAnsi"/>
                <w:sz w:val="24"/>
                <w:szCs w:val="24"/>
              </w:rPr>
              <w:t>5</w:t>
            </w:r>
            <w:r w:rsidRPr="00F223EA">
              <w:rPr>
                <w:rFonts w:asciiTheme="minorHAnsi" w:hAnsiTheme="minorHAnsi" w:cstheme="minorHAnsi"/>
                <w:sz w:val="24"/>
                <w:szCs w:val="24"/>
              </w:rPr>
              <w:t xml:space="preserve">00 000  </w:t>
            </w:r>
          </w:p>
        </w:tc>
      </w:tr>
      <w:tr w:rsidR="000860B2" w:rsidRPr="00F223EA" w14:paraId="24818750" w14:textId="77777777" w:rsidTr="000860B2">
        <w:trPr>
          <w:trHeight w:val="143"/>
          <w:jc w:val="center"/>
        </w:trPr>
        <w:tc>
          <w:tcPr>
            <w:tcW w:w="2534" w:type="dxa"/>
            <w:vAlign w:val="center"/>
          </w:tcPr>
          <w:p w14:paraId="0F7FE6DF"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Assurer le suivi et l’évaluation du PDC </w:t>
            </w:r>
          </w:p>
        </w:tc>
        <w:tc>
          <w:tcPr>
            <w:tcW w:w="2268" w:type="dxa"/>
            <w:vAlign w:val="center"/>
          </w:tcPr>
          <w:p w14:paraId="38C8B794"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Le  PDC est suivie et évalué par les organes habilités</w:t>
            </w:r>
          </w:p>
        </w:tc>
        <w:tc>
          <w:tcPr>
            <w:tcW w:w="4252" w:type="dxa"/>
            <w:vAlign w:val="center"/>
          </w:tcPr>
          <w:p w14:paraId="073775F2" w14:textId="77777777" w:rsidR="000860B2" w:rsidRPr="00F223EA" w:rsidRDefault="000860B2" w:rsidP="000860B2">
            <w:pPr>
              <w:shd w:val="clear" w:color="auto" w:fill="FFFFFF"/>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 xml:space="preserve">Organiser </w:t>
            </w:r>
            <w:r>
              <w:rPr>
                <w:rFonts w:asciiTheme="minorHAnsi" w:hAnsiTheme="minorHAnsi" w:cstheme="minorHAnsi"/>
                <w:bCs/>
                <w:sz w:val="24"/>
                <w:szCs w:val="24"/>
                <w:lang w:eastAsia="de-DE"/>
              </w:rPr>
              <w:t>dix (10)</w:t>
            </w:r>
            <w:r w:rsidRPr="00F223EA">
              <w:rPr>
                <w:rFonts w:asciiTheme="minorHAnsi" w:hAnsiTheme="minorHAnsi" w:cstheme="minorHAnsi"/>
                <w:bCs/>
                <w:sz w:val="24"/>
                <w:szCs w:val="24"/>
                <w:lang w:eastAsia="de-DE"/>
              </w:rPr>
              <w:t xml:space="preserve"> Séances d’auto  évaluation du PDC dans les </w:t>
            </w:r>
            <w:r>
              <w:rPr>
                <w:rFonts w:asciiTheme="minorHAnsi" w:hAnsiTheme="minorHAnsi" w:cstheme="minorHAnsi"/>
                <w:bCs/>
                <w:sz w:val="24"/>
                <w:szCs w:val="24"/>
                <w:lang w:eastAsia="de-DE"/>
              </w:rPr>
              <w:t xml:space="preserve">cinq (5) </w:t>
            </w:r>
            <w:r w:rsidRPr="00F223EA">
              <w:rPr>
                <w:rFonts w:asciiTheme="minorHAnsi" w:hAnsiTheme="minorHAnsi" w:cstheme="minorHAnsi"/>
                <w:bCs/>
                <w:sz w:val="24"/>
                <w:szCs w:val="24"/>
                <w:lang w:eastAsia="de-DE"/>
              </w:rPr>
              <w:t xml:space="preserve">zones </w:t>
            </w:r>
          </w:p>
        </w:tc>
        <w:tc>
          <w:tcPr>
            <w:tcW w:w="2293" w:type="dxa"/>
            <w:vAlign w:val="center"/>
          </w:tcPr>
          <w:p w14:paraId="75B47BD5"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Cs/>
                <w:sz w:val="24"/>
                <w:szCs w:val="24"/>
                <w:lang w:eastAsia="de-DE"/>
              </w:rPr>
              <w:t>Commune</w:t>
            </w:r>
            <w:r>
              <w:rPr>
                <w:rFonts w:asciiTheme="minorHAnsi" w:hAnsiTheme="minorHAnsi" w:cstheme="minorHAnsi"/>
                <w:bCs/>
                <w:sz w:val="24"/>
                <w:szCs w:val="24"/>
                <w:lang w:eastAsia="de-DE"/>
              </w:rPr>
              <w:t xml:space="preserve"> (2/zone)</w:t>
            </w:r>
          </w:p>
        </w:tc>
        <w:tc>
          <w:tcPr>
            <w:tcW w:w="1393" w:type="dxa"/>
            <w:vAlign w:val="center"/>
          </w:tcPr>
          <w:p w14:paraId="27FFA00E"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2016/ 2020 </w:t>
            </w:r>
          </w:p>
        </w:tc>
        <w:tc>
          <w:tcPr>
            <w:tcW w:w="1842" w:type="dxa"/>
          </w:tcPr>
          <w:p w14:paraId="14ABEE5D" w14:textId="77777777" w:rsidR="000860B2" w:rsidRPr="00F223EA" w:rsidRDefault="000860B2" w:rsidP="000860B2">
            <w:pPr>
              <w:spacing w:after="0" w:line="240" w:lineRule="auto"/>
              <w:rPr>
                <w:rFonts w:asciiTheme="minorHAnsi" w:hAnsiTheme="minorHAnsi" w:cstheme="minorHAnsi"/>
                <w:sz w:val="24"/>
                <w:szCs w:val="24"/>
              </w:rPr>
            </w:pPr>
          </w:p>
          <w:p w14:paraId="22E41EE2" w14:textId="77777777" w:rsidR="000860B2" w:rsidRPr="00F223EA" w:rsidRDefault="000860B2" w:rsidP="000860B2">
            <w:pPr>
              <w:spacing w:after="0" w:line="240" w:lineRule="auto"/>
              <w:rPr>
                <w:rFonts w:asciiTheme="minorHAnsi" w:hAnsiTheme="minorHAnsi" w:cstheme="minorHAnsi"/>
                <w:sz w:val="24"/>
                <w:szCs w:val="24"/>
              </w:rPr>
            </w:pPr>
            <w:r w:rsidRPr="00F223EA">
              <w:rPr>
                <w:rFonts w:asciiTheme="minorHAnsi" w:hAnsiTheme="minorHAnsi" w:cstheme="minorHAnsi"/>
                <w:sz w:val="24"/>
                <w:szCs w:val="24"/>
              </w:rPr>
              <w:t xml:space="preserve"> 5</w:t>
            </w:r>
            <w:r>
              <w:rPr>
                <w:rFonts w:asciiTheme="minorHAnsi" w:hAnsiTheme="minorHAnsi" w:cstheme="minorHAnsi"/>
                <w:sz w:val="24"/>
                <w:szCs w:val="24"/>
              </w:rPr>
              <w:t xml:space="preserve"> 0</w:t>
            </w:r>
            <w:r w:rsidRPr="00F223EA">
              <w:rPr>
                <w:rFonts w:asciiTheme="minorHAnsi" w:hAnsiTheme="minorHAnsi" w:cstheme="minorHAnsi"/>
                <w:sz w:val="24"/>
                <w:szCs w:val="24"/>
              </w:rPr>
              <w:t xml:space="preserve">00 000 </w:t>
            </w:r>
          </w:p>
        </w:tc>
      </w:tr>
      <w:tr w:rsidR="000860B2" w:rsidRPr="00F223EA" w14:paraId="65B5FC12" w14:textId="77777777" w:rsidTr="000860B2">
        <w:trPr>
          <w:trHeight w:val="291"/>
          <w:jc w:val="center"/>
        </w:trPr>
        <w:tc>
          <w:tcPr>
            <w:tcW w:w="11347" w:type="dxa"/>
            <w:gridSpan w:val="4"/>
            <w:vAlign w:val="center"/>
          </w:tcPr>
          <w:p w14:paraId="1830DF48" w14:textId="77777777" w:rsidR="000860B2" w:rsidRPr="00F223EA" w:rsidRDefault="000860B2" w:rsidP="000860B2">
            <w:pPr>
              <w:spacing w:after="0" w:line="240" w:lineRule="auto"/>
              <w:rPr>
                <w:rFonts w:asciiTheme="minorHAnsi" w:hAnsiTheme="minorHAnsi" w:cstheme="minorHAnsi"/>
                <w:bCs/>
                <w:sz w:val="24"/>
                <w:szCs w:val="24"/>
                <w:lang w:eastAsia="de-DE"/>
              </w:rPr>
            </w:pPr>
            <w:r w:rsidRPr="00F223EA">
              <w:rPr>
                <w:rFonts w:asciiTheme="minorHAnsi" w:hAnsiTheme="minorHAnsi" w:cstheme="minorHAnsi"/>
                <w:b/>
                <w:bCs/>
                <w:sz w:val="24"/>
                <w:szCs w:val="24"/>
                <w:lang w:eastAsia="de-DE"/>
              </w:rPr>
              <w:t xml:space="preserve">Sous Total OS  </w:t>
            </w:r>
            <w:r>
              <w:rPr>
                <w:rFonts w:asciiTheme="minorHAnsi" w:hAnsiTheme="minorHAnsi" w:cstheme="minorHAnsi"/>
                <w:b/>
                <w:bCs/>
                <w:sz w:val="24"/>
                <w:szCs w:val="24"/>
                <w:lang w:eastAsia="de-DE"/>
              </w:rPr>
              <w:t>3</w:t>
            </w:r>
          </w:p>
        </w:tc>
        <w:tc>
          <w:tcPr>
            <w:tcW w:w="3235" w:type="dxa"/>
            <w:gridSpan w:val="2"/>
            <w:vAlign w:val="center"/>
          </w:tcPr>
          <w:p w14:paraId="25F2911E" w14:textId="77777777" w:rsidR="000860B2" w:rsidRPr="000B00D4" w:rsidRDefault="000860B2" w:rsidP="000860B2">
            <w:pPr>
              <w:spacing w:after="0"/>
              <w:jc w:val="center"/>
              <w:rPr>
                <w:rFonts w:asciiTheme="minorHAnsi" w:hAnsiTheme="minorHAnsi" w:cstheme="minorHAnsi"/>
                <w:b/>
                <w:bCs/>
                <w:sz w:val="24"/>
                <w:szCs w:val="24"/>
                <w:lang w:eastAsia="de-DE"/>
              </w:rPr>
            </w:pPr>
            <w:r w:rsidRPr="000C1613">
              <w:rPr>
                <w:rFonts w:asciiTheme="minorHAnsi" w:hAnsiTheme="minorHAnsi" w:cstheme="minorHAnsi"/>
                <w:b/>
                <w:bCs/>
                <w:sz w:val="24"/>
                <w:szCs w:val="24"/>
                <w:lang w:eastAsia="de-DE"/>
              </w:rPr>
              <w:t>62</w:t>
            </w:r>
            <w:smartTag w:uri="urn:schemas-microsoft-com:office:smarttags" w:element="phone">
              <w:smartTagPr>
                <w:attr w:uri="urn:schemas-microsoft-com:office:office" w:name="ls" w:val="trans"/>
              </w:smartTagPr>
              <w:r w:rsidRPr="000C1613">
                <w:rPr>
                  <w:rFonts w:asciiTheme="minorHAnsi" w:hAnsiTheme="minorHAnsi" w:cstheme="minorHAnsi"/>
                  <w:b/>
                  <w:bCs/>
                  <w:sz w:val="24"/>
                  <w:szCs w:val="24"/>
                  <w:lang w:eastAsia="de-DE"/>
                </w:rPr>
                <w:t>500000</w:t>
              </w:r>
            </w:smartTag>
          </w:p>
        </w:tc>
      </w:tr>
      <w:tr w:rsidR="000860B2" w:rsidRPr="00510DA6" w14:paraId="74899622" w14:textId="77777777" w:rsidTr="000860B2">
        <w:trPr>
          <w:trHeight w:val="424"/>
          <w:jc w:val="center"/>
        </w:trPr>
        <w:tc>
          <w:tcPr>
            <w:tcW w:w="11347" w:type="dxa"/>
            <w:gridSpan w:val="4"/>
            <w:vAlign w:val="center"/>
          </w:tcPr>
          <w:p w14:paraId="11942605" w14:textId="77777777" w:rsidR="000860B2" w:rsidRPr="00510DA6" w:rsidRDefault="000860B2" w:rsidP="000860B2">
            <w:pPr>
              <w:spacing w:after="0" w:line="240" w:lineRule="auto"/>
              <w:jc w:val="center"/>
              <w:rPr>
                <w:rFonts w:asciiTheme="minorHAnsi" w:hAnsiTheme="minorHAnsi" w:cstheme="minorHAnsi"/>
                <w:bCs/>
                <w:sz w:val="28"/>
                <w:szCs w:val="24"/>
                <w:lang w:eastAsia="de-DE"/>
              </w:rPr>
            </w:pPr>
            <w:r w:rsidRPr="00510DA6">
              <w:rPr>
                <w:rFonts w:asciiTheme="minorHAnsi" w:hAnsiTheme="minorHAnsi" w:cstheme="minorHAnsi"/>
                <w:b/>
                <w:bCs/>
                <w:sz w:val="28"/>
                <w:szCs w:val="24"/>
                <w:lang w:eastAsia="de-DE"/>
              </w:rPr>
              <w:t>Total Général (Total OS 1 + Total OS  2  + Total OS  3)</w:t>
            </w:r>
          </w:p>
        </w:tc>
        <w:tc>
          <w:tcPr>
            <w:tcW w:w="3235" w:type="dxa"/>
            <w:gridSpan w:val="2"/>
            <w:vAlign w:val="center"/>
          </w:tcPr>
          <w:p w14:paraId="7B833B5F" w14:textId="77777777" w:rsidR="000860B2" w:rsidRPr="00510DA6" w:rsidRDefault="000860B2" w:rsidP="00405D63">
            <w:pPr>
              <w:spacing w:after="0"/>
              <w:rPr>
                <w:rFonts w:asciiTheme="minorHAnsi" w:hAnsiTheme="minorHAnsi" w:cstheme="minorHAnsi"/>
                <w:b/>
                <w:bCs/>
                <w:sz w:val="28"/>
                <w:szCs w:val="24"/>
                <w:lang w:eastAsia="de-DE"/>
              </w:rPr>
            </w:pPr>
            <w:r w:rsidRPr="00510DA6">
              <w:rPr>
                <w:rFonts w:asciiTheme="minorHAnsi" w:hAnsiTheme="minorHAnsi" w:cstheme="minorHAnsi"/>
                <w:b/>
                <w:bCs/>
                <w:sz w:val="28"/>
                <w:szCs w:val="24"/>
                <w:lang w:eastAsia="de-DE"/>
              </w:rPr>
              <w:t xml:space="preserve">3 </w:t>
            </w:r>
            <w:r w:rsidR="00405D63">
              <w:rPr>
                <w:rFonts w:asciiTheme="minorHAnsi" w:hAnsiTheme="minorHAnsi" w:cstheme="minorHAnsi"/>
                <w:b/>
                <w:bCs/>
                <w:sz w:val="28"/>
                <w:szCs w:val="24"/>
                <w:lang w:eastAsia="de-DE"/>
              </w:rPr>
              <w:t>792</w:t>
            </w:r>
            <w:r w:rsidRPr="00510DA6">
              <w:rPr>
                <w:rFonts w:asciiTheme="minorHAnsi" w:hAnsiTheme="minorHAnsi" w:cstheme="minorHAnsi"/>
                <w:b/>
                <w:bCs/>
                <w:sz w:val="28"/>
                <w:szCs w:val="24"/>
                <w:lang w:eastAsia="de-DE"/>
              </w:rPr>
              <w:t xml:space="preserve"> 800 000</w:t>
            </w:r>
          </w:p>
        </w:tc>
      </w:tr>
    </w:tbl>
    <w:p w14:paraId="5D518279" w14:textId="77777777" w:rsidR="000860B2" w:rsidRPr="00F223EA" w:rsidRDefault="000860B2" w:rsidP="000860B2">
      <w:pPr>
        <w:autoSpaceDE w:val="0"/>
        <w:autoSpaceDN w:val="0"/>
        <w:adjustRightInd w:val="0"/>
        <w:spacing w:after="0" w:line="240" w:lineRule="auto"/>
        <w:ind w:left="1080"/>
        <w:outlineLvl w:val="0"/>
        <w:rPr>
          <w:rFonts w:asciiTheme="minorHAnsi" w:hAnsiTheme="minorHAnsi" w:cstheme="minorHAnsi"/>
          <w:color w:val="000000"/>
          <w:sz w:val="24"/>
          <w:szCs w:val="24"/>
        </w:rPr>
      </w:pPr>
    </w:p>
    <w:p w14:paraId="1B0739FF" w14:textId="77777777" w:rsidR="00405D63" w:rsidRPr="00405D63" w:rsidRDefault="00405D63" w:rsidP="00405D63">
      <w:pPr>
        <w:spacing w:after="0" w:line="240" w:lineRule="auto"/>
        <w:rPr>
          <w:rFonts w:ascii="Calibri" w:eastAsia="Times New Roman" w:hAnsi="Calibri" w:cs="Calibri"/>
          <w:color w:val="000000"/>
          <w:lang w:eastAsia="fr-FR"/>
        </w:rPr>
      </w:pPr>
    </w:p>
    <w:p w14:paraId="7F489D89" w14:textId="77777777" w:rsidR="00C24824" w:rsidRPr="00F223EA" w:rsidRDefault="00C24824" w:rsidP="00C24824">
      <w:pPr>
        <w:keepNext/>
        <w:keepLines/>
        <w:spacing w:after="0" w:line="240" w:lineRule="auto"/>
        <w:outlineLvl w:val="0"/>
        <w:rPr>
          <w:rFonts w:asciiTheme="minorHAnsi" w:eastAsiaTheme="majorEastAsia" w:hAnsiTheme="minorHAnsi" w:cstheme="minorHAnsi"/>
          <w:b/>
          <w:bCs/>
          <w:sz w:val="28"/>
          <w:szCs w:val="24"/>
        </w:rPr>
      </w:pPr>
    </w:p>
    <w:p w14:paraId="1FD08FED" w14:textId="77777777" w:rsidR="009E1BD7" w:rsidRDefault="009E1BD7" w:rsidP="00C00929">
      <w:pPr>
        <w:spacing w:after="0"/>
        <w:ind w:left="1080"/>
        <w:rPr>
          <w:rFonts w:asciiTheme="minorHAnsi" w:hAnsiTheme="minorHAnsi" w:cstheme="minorHAnsi"/>
        </w:rPr>
      </w:pPr>
    </w:p>
    <w:p w14:paraId="1F2E3404" w14:textId="77777777" w:rsidR="009E1BD7" w:rsidRDefault="009E1BD7" w:rsidP="00C24824">
      <w:pPr>
        <w:rPr>
          <w:rFonts w:asciiTheme="minorHAnsi" w:hAnsiTheme="minorHAnsi" w:cstheme="minorHAnsi"/>
        </w:rPr>
      </w:pPr>
    </w:p>
    <w:p w14:paraId="4A8E4AC7" w14:textId="77777777" w:rsidR="009E1BD7" w:rsidRDefault="009E1BD7" w:rsidP="00C24824">
      <w:pPr>
        <w:rPr>
          <w:rFonts w:asciiTheme="minorHAnsi" w:hAnsiTheme="minorHAnsi" w:cstheme="minorHAnsi"/>
        </w:rPr>
      </w:pPr>
    </w:p>
    <w:p w14:paraId="4FD79F84" w14:textId="77777777" w:rsidR="00C00929" w:rsidRDefault="00C00929" w:rsidP="00C24824">
      <w:pPr>
        <w:rPr>
          <w:rFonts w:asciiTheme="minorHAnsi" w:hAnsiTheme="minorHAnsi" w:cstheme="minorHAnsi"/>
        </w:rPr>
        <w:sectPr w:rsidR="00C00929" w:rsidSect="006210CD">
          <w:headerReference w:type="default" r:id="rId23"/>
          <w:pgSz w:w="16838" w:h="11906" w:orient="landscape"/>
          <w:pgMar w:top="992" w:right="1418" w:bottom="1418" w:left="1418" w:header="709" w:footer="709" w:gutter="0"/>
          <w:pgBorders w:offsetFrom="page">
            <w:top w:val="inset" w:sz="6" w:space="24" w:color="auto"/>
            <w:left w:val="inset" w:sz="6" w:space="24" w:color="auto"/>
            <w:bottom w:val="outset" w:sz="6" w:space="24" w:color="auto"/>
            <w:right w:val="outset" w:sz="6" w:space="24" w:color="auto"/>
          </w:pgBorders>
          <w:cols w:space="708"/>
          <w:docGrid w:linePitch="360"/>
        </w:sectPr>
      </w:pPr>
    </w:p>
    <w:p w14:paraId="1E0F6206" w14:textId="77777777" w:rsidR="00766CD5" w:rsidRPr="00453002" w:rsidRDefault="00766CD5" w:rsidP="00766CD5">
      <w:pPr>
        <w:pStyle w:val="Titre1"/>
        <w:rPr>
          <w:sz w:val="28"/>
        </w:rPr>
      </w:pPr>
      <w:bookmarkStart w:id="225" w:name="_Toc478325696"/>
      <w:r w:rsidRPr="00453002">
        <w:rPr>
          <w:sz w:val="28"/>
        </w:rPr>
        <w:lastRenderedPageBreak/>
        <w:t>CINQUIEME PARTIE : STRATEGIE DE MISE EN ŒUVRE</w:t>
      </w:r>
      <w:bookmarkEnd w:id="225"/>
    </w:p>
    <w:p w14:paraId="4F303634"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La mise en œuvre du PDC est complexe et est porteuse de difficultés. En effet, des  questions à incidences multiples et variées sont abordées ; des priorités sont établies et des choix opérés dans la programmation des actions. Il s’y ajoute l’ampleur des besoins et des priorités dans un contexte marqué par l’insuffisance des ressources propres de fonctionnement et d’investissement de la commune.  Une bonne mise en application du PDC nécessite des stratégies et des mécanismes pour se doter des instruments les plus pertinents de mise en œuvre et de suivi évaluation. Ces mécanismes sont d’autant plus importants que le développement local nécessite une forte adhésion de l’ensemble des parties prenantes à la programmation annuelle des actions, à la mobilisation optimale des ressources locales et à la recherche de ressources additionnelles.</w:t>
      </w:r>
    </w:p>
    <w:p w14:paraId="079C414F" w14:textId="77777777" w:rsidR="00766CD5" w:rsidRPr="004E0F52" w:rsidRDefault="00766CD5" w:rsidP="00766CD5">
      <w:pPr>
        <w:pStyle w:val="Titre2"/>
        <w:rPr>
          <w:sz w:val="24"/>
        </w:rPr>
      </w:pPr>
      <w:bookmarkStart w:id="226" w:name="_Toc478325697"/>
      <w:r w:rsidRPr="004E0F52">
        <w:rPr>
          <w:sz w:val="24"/>
        </w:rPr>
        <w:t>5.1. La programmation annuelle des activités</w:t>
      </w:r>
      <w:bookmarkEnd w:id="226"/>
    </w:p>
    <w:p w14:paraId="10823411"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C’est un exercice d’élaboration du Plan Annuel d’Investissement (PAI) qui permet de déterminer, en partant des priorités préalablement identifiées mais aussi du contexte du moment, les actions  qu’on peut mieux faire avancer durant la période qui s’ouvre et les leviers à actionner.  L’ensemble des actions et investissements prévus au cours d’une année doivent être nécessairement prévus dans le PAI en vue de faire de la commune  la porte d’entrée des interventions des Partenaires Techniques et Financiers</w:t>
      </w:r>
      <w:r>
        <w:rPr>
          <w:rFonts w:asciiTheme="minorHAnsi" w:hAnsiTheme="minorHAnsi" w:cstheme="minorHAnsi"/>
          <w:bCs/>
          <w:sz w:val="24"/>
          <w:szCs w:val="24"/>
        </w:rPr>
        <w:t xml:space="preserve">. </w:t>
      </w:r>
      <w:r w:rsidRPr="00F223EA">
        <w:rPr>
          <w:rFonts w:asciiTheme="minorHAnsi" w:hAnsiTheme="minorHAnsi" w:cstheme="minorHAnsi"/>
          <w:bCs/>
          <w:sz w:val="24"/>
          <w:szCs w:val="24"/>
        </w:rPr>
        <w:t xml:space="preserve">Cette option doit être sous tendue par l’appui budgétaire direct comme modalité d’intervention des PTF en vue de permettre à la commune d’exercer convenablement sa prérogative de maitrise d’ouvrage locale. </w:t>
      </w:r>
    </w:p>
    <w:p w14:paraId="6E1424C6" w14:textId="77777777" w:rsidR="00766CD5" w:rsidRPr="004E0F52" w:rsidRDefault="00766CD5" w:rsidP="00766CD5">
      <w:pPr>
        <w:pStyle w:val="Titre2"/>
        <w:rPr>
          <w:sz w:val="24"/>
        </w:rPr>
      </w:pPr>
      <w:bookmarkStart w:id="227" w:name="_Toc478325698"/>
      <w:r w:rsidRPr="004E0F52">
        <w:rPr>
          <w:sz w:val="24"/>
        </w:rPr>
        <w:t>5.2. Le renforcement de capacités des acteurs locaux</w:t>
      </w:r>
      <w:bookmarkEnd w:id="227"/>
    </w:p>
    <w:p w14:paraId="15D3AD67"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Il s’agira de renforcer les capacités des élus dans leurs rôles et responsabilités de pilotage du développement de la commune que sont : </w:t>
      </w:r>
    </w:p>
    <w:p w14:paraId="74B00A6D"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 Exercice de leurs compétences dévolues par le Code des Collectivités,  </w:t>
      </w:r>
    </w:p>
    <w:p w14:paraId="208CF8C7"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   Programmation des investissements et des actions, </w:t>
      </w:r>
    </w:p>
    <w:p w14:paraId="5B30A376"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 Maîtrise d’ouvrage des réalisations,</w:t>
      </w:r>
    </w:p>
    <w:p w14:paraId="73FBD668"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 Suivi évaluation des actions des autres acteurs locaux dans le double objectif d’une part  d’accroître leur technicité et leurs capacités d’adaptation et d’innovations dans un environnement en perpétuels changements et d’autre part d’avoir une masse critique d’acteurs suffisamment outillés pour participer activement au processus de développement de la commune</w:t>
      </w:r>
    </w:p>
    <w:p w14:paraId="1F5D4D3E" w14:textId="77777777" w:rsidR="00766CD5" w:rsidRPr="004E0F52" w:rsidRDefault="00766CD5" w:rsidP="00766CD5">
      <w:pPr>
        <w:pStyle w:val="Titre2"/>
        <w:rPr>
          <w:sz w:val="24"/>
        </w:rPr>
      </w:pPr>
      <w:bookmarkStart w:id="228" w:name="_Toc478325699"/>
      <w:r w:rsidRPr="004E0F52">
        <w:rPr>
          <w:sz w:val="24"/>
        </w:rPr>
        <w:t>5.3. Le renforcement de la participation citoyenne et de la mobilisation des acteurs locaux</w:t>
      </w:r>
      <w:bookmarkEnd w:id="228"/>
      <w:r w:rsidRPr="004E0F52">
        <w:rPr>
          <w:sz w:val="24"/>
        </w:rPr>
        <w:t> </w:t>
      </w:r>
    </w:p>
    <w:p w14:paraId="596907EF"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Les exigences de la conduite d’un PDC sont telles, qu’il est important d’organiser et d’institutionnaliser la concertation entre les acteurs internes concernés par celui- ci.</w:t>
      </w:r>
    </w:p>
    <w:p w14:paraId="2D622F72"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Cela pourra se fera au travers de cadres de concertation qui seront des lieux d’échanges et de partage de l’ensemble des responsabilités concernant la conduite du PDC  y compris dans la prise des décisions majeures et dans la gestion des ressources. </w:t>
      </w:r>
    </w:p>
    <w:p w14:paraId="2AC2F72A"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Cela est capital si on veut que tous les acteurs se reconnaissent dans les choix arrêtés et les acceptent. Il appartiendra aux acteurs internes de déterminer les types de cadres de concertation à mettre en place, les critères d’accès à ces cadres de concertation et les modes de représentation.</w:t>
      </w:r>
    </w:p>
    <w:p w14:paraId="1490DC6E" w14:textId="77777777" w:rsidR="00766CD5" w:rsidRPr="00F223EA" w:rsidRDefault="00766CD5" w:rsidP="00766CD5">
      <w:p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Par ailleurs, le renforcement de la mobilisation sociale va s’appuyer sur un Plan de communication qui sera articulé autour de l’impérieuse nécessité d’une très bonne communication entre les décideurs locaux et les populations locales. La mise en œuvre de ce plan de communication va s’appuyer principalement sur les dispositifs et canaux locaux de communication, en particulier les </w:t>
      </w:r>
      <w:proofErr w:type="spellStart"/>
      <w:r w:rsidRPr="00F223EA">
        <w:rPr>
          <w:rFonts w:asciiTheme="minorHAnsi" w:hAnsiTheme="minorHAnsi" w:cstheme="minorHAnsi"/>
          <w:bCs/>
          <w:sz w:val="24"/>
          <w:szCs w:val="24"/>
        </w:rPr>
        <w:lastRenderedPageBreak/>
        <w:t>medias</w:t>
      </w:r>
      <w:proofErr w:type="spellEnd"/>
      <w:r w:rsidRPr="00F223EA">
        <w:rPr>
          <w:rFonts w:asciiTheme="minorHAnsi" w:hAnsiTheme="minorHAnsi" w:cstheme="minorHAnsi"/>
          <w:bCs/>
          <w:sz w:val="24"/>
          <w:szCs w:val="24"/>
        </w:rPr>
        <w:t xml:space="preserve"> communautaires, les réseaux sociaux de solidarité, les organisations communautaires de base, etc.…</w:t>
      </w:r>
    </w:p>
    <w:p w14:paraId="14651718" w14:textId="77777777" w:rsidR="00766CD5" w:rsidRPr="004E0F52" w:rsidRDefault="00766CD5" w:rsidP="00766CD5">
      <w:pPr>
        <w:pStyle w:val="Titre2"/>
        <w:rPr>
          <w:sz w:val="24"/>
        </w:rPr>
      </w:pPr>
      <w:bookmarkStart w:id="229" w:name="_Toc478325700"/>
      <w:r w:rsidRPr="004E0F52">
        <w:rPr>
          <w:sz w:val="24"/>
        </w:rPr>
        <w:t>5.4. La mobilisation des ressources financières</w:t>
      </w:r>
      <w:bookmarkEnd w:id="229"/>
    </w:p>
    <w:p w14:paraId="0533B0DD" w14:textId="77777777" w:rsidR="00766CD5" w:rsidRPr="00F223EA" w:rsidRDefault="00766CD5" w:rsidP="00766CD5">
      <w:pPr>
        <w:spacing w:after="0" w:line="240" w:lineRule="auto"/>
        <w:rPr>
          <w:rFonts w:asciiTheme="minorHAnsi" w:hAnsiTheme="minorHAnsi" w:cstheme="minorHAnsi"/>
          <w:bCs/>
          <w:sz w:val="24"/>
          <w:szCs w:val="24"/>
        </w:rPr>
      </w:pPr>
      <w:r w:rsidRPr="00F223EA">
        <w:rPr>
          <w:rFonts w:asciiTheme="minorHAnsi" w:hAnsiTheme="minorHAnsi" w:cstheme="minorHAnsi"/>
          <w:bCs/>
          <w:sz w:val="24"/>
          <w:szCs w:val="24"/>
        </w:rPr>
        <w:t xml:space="preserve">En vue de mobiliser les ressources locales de manière optimale, le conseil va activer trois principaux leviers : </w:t>
      </w:r>
    </w:p>
    <w:p w14:paraId="2B14CA28" w14:textId="77777777" w:rsidR="00766CD5" w:rsidRPr="00F223EA" w:rsidRDefault="00766CD5" w:rsidP="00766CD5">
      <w:pPr>
        <w:numPr>
          <w:ilvl w:val="0"/>
          <w:numId w:val="72"/>
        </w:numPr>
        <w:spacing w:after="0" w:line="240" w:lineRule="auto"/>
        <w:rPr>
          <w:rFonts w:asciiTheme="minorHAnsi" w:hAnsiTheme="minorHAnsi" w:cstheme="minorHAnsi"/>
          <w:bCs/>
          <w:sz w:val="24"/>
          <w:szCs w:val="24"/>
        </w:rPr>
      </w:pPr>
      <w:r w:rsidRPr="00F223EA">
        <w:rPr>
          <w:rFonts w:asciiTheme="minorHAnsi" w:hAnsiTheme="minorHAnsi" w:cstheme="minorHAnsi"/>
          <w:bCs/>
          <w:sz w:val="24"/>
          <w:szCs w:val="24"/>
        </w:rPr>
        <w:t>l’identification de l’ensemble des sources de recettes fiscales ;</w:t>
      </w:r>
    </w:p>
    <w:p w14:paraId="579C1907" w14:textId="77777777" w:rsidR="00766CD5" w:rsidRPr="00F223EA" w:rsidRDefault="00766CD5" w:rsidP="00766CD5">
      <w:pPr>
        <w:numPr>
          <w:ilvl w:val="0"/>
          <w:numId w:val="72"/>
        </w:num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l’élargissement de l’assiette fiscale ; </w:t>
      </w:r>
    </w:p>
    <w:p w14:paraId="1A78F9BC" w14:textId="77777777" w:rsidR="00766CD5" w:rsidRPr="00F223EA" w:rsidRDefault="00766CD5" w:rsidP="00766CD5">
      <w:pPr>
        <w:numPr>
          <w:ilvl w:val="0"/>
          <w:numId w:val="72"/>
        </w:num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le recouvrement des recettes budgétaires.</w:t>
      </w:r>
    </w:p>
    <w:p w14:paraId="2E11731F" w14:textId="77777777" w:rsidR="00766CD5" w:rsidRPr="00F223EA" w:rsidRDefault="00766CD5" w:rsidP="00766CD5">
      <w:pPr>
        <w:spacing w:after="0" w:line="240" w:lineRule="auto"/>
        <w:jc w:val="center"/>
        <w:rPr>
          <w:rFonts w:asciiTheme="minorHAnsi" w:hAnsiTheme="minorHAnsi" w:cstheme="minorHAnsi"/>
          <w:bCs/>
          <w:sz w:val="24"/>
          <w:szCs w:val="24"/>
        </w:rPr>
      </w:pPr>
      <w:r w:rsidRPr="00F223EA">
        <w:rPr>
          <w:rFonts w:asciiTheme="minorHAnsi" w:hAnsiTheme="minorHAnsi" w:cstheme="minorHAnsi"/>
          <w:bCs/>
          <w:sz w:val="24"/>
          <w:szCs w:val="24"/>
        </w:rPr>
        <w:t>Les ressources externes seront mobilisées à travers la combinaison de quatre modalités :</w:t>
      </w:r>
    </w:p>
    <w:p w14:paraId="6E7A2D39" w14:textId="77777777" w:rsidR="00766CD5" w:rsidRPr="00F223EA" w:rsidRDefault="00766CD5" w:rsidP="00766CD5">
      <w:pPr>
        <w:numPr>
          <w:ilvl w:val="0"/>
          <w:numId w:val="73"/>
        </w:num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l’organisation d’un forum des bailleurs dans la commune </w:t>
      </w:r>
    </w:p>
    <w:p w14:paraId="6025D00D" w14:textId="77777777" w:rsidR="00766CD5" w:rsidRPr="00F223EA" w:rsidRDefault="00766CD5" w:rsidP="00766CD5">
      <w:pPr>
        <w:numPr>
          <w:ilvl w:val="0"/>
          <w:numId w:val="73"/>
        </w:num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 des missions de prospection de partenaires financiers extérieurs dans le cadre de la coopération décentralisée </w:t>
      </w:r>
    </w:p>
    <w:p w14:paraId="25AB75BD" w14:textId="77777777" w:rsidR="00766CD5" w:rsidRPr="00F223EA" w:rsidRDefault="00766CD5" w:rsidP="00766CD5">
      <w:pPr>
        <w:numPr>
          <w:ilvl w:val="0"/>
          <w:numId w:val="73"/>
        </w:numPr>
        <w:spacing w:after="0" w:line="240" w:lineRule="auto"/>
        <w:jc w:val="both"/>
        <w:rPr>
          <w:rFonts w:asciiTheme="minorHAnsi" w:hAnsiTheme="minorHAnsi" w:cstheme="minorHAnsi"/>
          <w:bCs/>
          <w:sz w:val="24"/>
          <w:szCs w:val="24"/>
        </w:rPr>
      </w:pPr>
      <w:r w:rsidRPr="00F223EA">
        <w:rPr>
          <w:rFonts w:asciiTheme="minorHAnsi" w:hAnsiTheme="minorHAnsi" w:cstheme="minorHAnsi"/>
          <w:bCs/>
          <w:sz w:val="24"/>
          <w:szCs w:val="24"/>
        </w:rPr>
        <w:t xml:space="preserve">le plaidoyer des conseillers ruraux lors de rencontres locales, régionales et nationales pour un afflux des investissements de l’Etat ou des PTF </w:t>
      </w:r>
    </w:p>
    <w:p w14:paraId="3DD0A688" w14:textId="77777777" w:rsidR="00766CD5" w:rsidRPr="00F223EA" w:rsidRDefault="00766CD5" w:rsidP="00766CD5">
      <w:pPr>
        <w:numPr>
          <w:ilvl w:val="0"/>
          <w:numId w:val="73"/>
        </w:numPr>
        <w:spacing w:after="0" w:line="240" w:lineRule="auto"/>
        <w:jc w:val="both"/>
        <w:rPr>
          <w:rFonts w:asciiTheme="minorHAnsi" w:hAnsiTheme="minorHAnsi" w:cstheme="minorHAnsi"/>
          <w:b/>
          <w:bCs/>
          <w:sz w:val="24"/>
          <w:szCs w:val="24"/>
        </w:rPr>
      </w:pPr>
      <w:r w:rsidRPr="00F223EA">
        <w:rPr>
          <w:rFonts w:asciiTheme="minorHAnsi" w:hAnsiTheme="minorHAnsi" w:cstheme="minorHAnsi"/>
          <w:b/>
          <w:bCs/>
          <w:sz w:val="24"/>
          <w:szCs w:val="24"/>
        </w:rPr>
        <w:t xml:space="preserve">CADRE DE SUIVI </w:t>
      </w:r>
    </w:p>
    <w:p w14:paraId="08918534"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Le dispositif de suivi-évaluation de la mise en œuvre du PDC doit s’appuyer sur :</w:t>
      </w:r>
    </w:p>
    <w:p w14:paraId="51AFCE8B" w14:textId="77777777" w:rsidR="00766CD5" w:rsidRPr="00F223EA" w:rsidRDefault="00766CD5" w:rsidP="00766CD5">
      <w:pPr>
        <w:numPr>
          <w:ilvl w:val="0"/>
          <w:numId w:val="71"/>
        </w:numPr>
        <w:spacing w:after="0" w:line="240" w:lineRule="auto"/>
        <w:contextualSpacing/>
        <w:jc w:val="both"/>
        <w:rPr>
          <w:rFonts w:asciiTheme="minorHAnsi" w:eastAsia="Calibri" w:hAnsiTheme="minorHAnsi" w:cstheme="minorHAnsi"/>
          <w:sz w:val="24"/>
          <w:szCs w:val="24"/>
        </w:rPr>
      </w:pPr>
      <w:r w:rsidRPr="00F223EA">
        <w:rPr>
          <w:rFonts w:asciiTheme="minorHAnsi" w:eastAsia="Calibri" w:hAnsiTheme="minorHAnsi" w:cstheme="minorHAnsi"/>
          <w:sz w:val="24"/>
          <w:szCs w:val="24"/>
        </w:rPr>
        <w:t xml:space="preserve">le suivi stratégique de la mise en œuvre </w:t>
      </w:r>
    </w:p>
    <w:p w14:paraId="60937C3E" w14:textId="77777777" w:rsidR="00766CD5" w:rsidRPr="00F223EA" w:rsidRDefault="00766CD5" w:rsidP="00766CD5">
      <w:pPr>
        <w:numPr>
          <w:ilvl w:val="0"/>
          <w:numId w:val="71"/>
        </w:numPr>
        <w:spacing w:after="0" w:line="240" w:lineRule="auto"/>
        <w:contextualSpacing/>
        <w:jc w:val="both"/>
        <w:rPr>
          <w:rFonts w:asciiTheme="minorHAnsi" w:eastAsia="Calibri" w:hAnsiTheme="minorHAnsi" w:cstheme="minorHAnsi"/>
          <w:sz w:val="24"/>
          <w:szCs w:val="24"/>
        </w:rPr>
      </w:pPr>
      <w:r w:rsidRPr="00F223EA">
        <w:rPr>
          <w:rFonts w:asciiTheme="minorHAnsi" w:eastAsia="Calibri" w:hAnsiTheme="minorHAnsi" w:cstheme="minorHAnsi"/>
          <w:sz w:val="24"/>
          <w:szCs w:val="24"/>
        </w:rPr>
        <w:t>le suivi opérationnel de la mise en œuvre du PAI</w:t>
      </w:r>
    </w:p>
    <w:p w14:paraId="151236E2" w14:textId="77777777" w:rsidR="00766CD5" w:rsidRPr="004E0F52" w:rsidRDefault="00766CD5" w:rsidP="00766CD5">
      <w:pPr>
        <w:pStyle w:val="Titre2"/>
        <w:rPr>
          <w:sz w:val="24"/>
        </w:rPr>
      </w:pPr>
      <w:bookmarkStart w:id="230" w:name="_Toc478325701"/>
      <w:r w:rsidRPr="004E0F52">
        <w:rPr>
          <w:sz w:val="24"/>
        </w:rPr>
        <w:t>5.5. Les modalités de suivi stratégique</w:t>
      </w:r>
      <w:bookmarkEnd w:id="230"/>
    </w:p>
    <w:p w14:paraId="76D04634"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Le suivi stratégique du PDC permet de voir comment se mettent en place les différents instruments du dispositif de pilotage. En effet, l’opérationnalisation du PDC ne saurait bien se faire sans ce dispositif. Le suivi stratégique de la mise en œuvre qui s’articulera autour des points ci-après :</w:t>
      </w:r>
    </w:p>
    <w:p w14:paraId="2F222B62" w14:textId="77777777" w:rsidR="00766CD5" w:rsidRPr="00386C29" w:rsidRDefault="00766CD5" w:rsidP="00766CD5">
      <w:pPr>
        <w:pStyle w:val="Titre3"/>
        <w:numPr>
          <w:ilvl w:val="0"/>
          <w:numId w:val="83"/>
        </w:numPr>
        <w:rPr>
          <w:sz w:val="24"/>
        </w:rPr>
      </w:pPr>
      <w:bookmarkStart w:id="231" w:name="_Toc478325702"/>
      <w:r w:rsidRPr="00386C29">
        <w:rPr>
          <w:sz w:val="24"/>
        </w:rPr>
        <w:t>Un objectif :</w:t>
      </w:r>
      <w:bookmarkEnd w:id="231"/>
    </w:p>
    <w:p w14:paraId="4CE7170F"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 Suivre la mise en place et le fonctionnement effectif des instruments prévus pour l’opérationnalisation des objectifs stratégiques fixés dans le PDC.</w:t>
      </w:r>
    </w:p>
    <w:p w14:paraId="586C66BA" w14:textId="77777777" w:rsidR="00766CD5" w:rsidRPr="00EC6DA8" w:rsidRDefault="00766CD5" w:rsidP="00766CD5">
      <w:pPr>
        <w:pStyle w:val="Paragraphedeliste"/>
        <w:numPr>
          <w:ilvl w:val="0"/>
          <w:numId w:val="83"/>
        </w:numPr>
        <w:spacing w:after="0" w:line="240" w:lineRule="auto"/>
        <w:jc w:val="both"/>
        <w:rPr>
          <w:rFonts w:asciiTheme="minorHAnsi" w:hAnsiTheme="minorHAnsi" w:cstheme="minorHAnsi"/>
          <w:b/>
          <w:sz w:val="24"/>
          <w:szCs w:val="24"/>
        </w:rPr>
      </w:pPr>
      <w:r w:rsidRPr="00EC6DA8">
        <w:rPr>
          <w:rFonts w:asciiTheme="minorHAnsi" w:hAnsiTheme="minorHAnsi" w:cstheme="minorHAnsi"/>
          <w:b/>
          <w:sz w:val="24"/>
          <w:szCs w:val="24"/>
        </w:rPr>
        <w:t>Des indicateurs de mesure.</w:t>
      </w:r>
    </w:p>
    <w:p w14:paraId="51ADC3F6" w14:textId="77777777" w:rsidR="00766CD5" w:rsidRPr="00B0415D" w:rsidRDefault="00766CD5" w:rsidP="00766CD5">
      <w:pPr>
        <w:spacing w:after="0" w:line="240" w:lineRule="auto"/>
        <w:jc w:val="both"/>
        <w:rPr>
          <w:rFonts w:asciiTheme="minorHAnsi" w:hAnsiTheme="minorHAnsi" w:cstheme="minorHAnsi"/>
          <w:szCs w:val="24"/>
        </w:rPr>
      </w:pPr>
      <w:r w:rsidRPr="00B0415D">
        <w:rPr>
          <w:rFonts w:asciiTheme="minorHAnsi" w:hAnsiTheme="minorHAnsi" w:cstheme="minorHAnsi"/>
          <w:szCs w:val="24"/>
        </w:rPr>
        <w:t xml:space="preserve"> Des indicateurs clés doivent être retenues pour suivre l’évolution de l’exécution des actions du PDC. </w:t>
      </w:r>
    </w:p>
    <w:p w14:paraId="12439EC5" w14:textId="77777777" w:rsidR="00766CD5" w:rsidRPr="00EC6DA8"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EC6DA8">
        <w:rPr>
          <w:rFonts w:asciiTheme="minorHAnsi" w:hAnsiTheme="minorHAnsi" w:cstheme="minorHAnsi"/>
          <w:b/>
          <w:sz w:val="24"/>
          <w:szCs w:val="24"/>
        </w:rPr>
        <w:t>Structures impliquées et articulation.</w:t>
      </w:r>
    </w:p>
    <w:p w14:paraId="472E9C58"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La réalisation technique de ce suivi est assurée avec l’appui des services déconcentrés de l’État et les partenaires financiers avec l’étroite implication de la Collectivité Locale. Les différents indicateurs identifiés seront ainsi renseignés de manière progressive dans le cadre d’un rapport de suivi stratégique réalisé par la commune.</w:t>
      </w:r>
    </w:p>
    <w:p w14:paraId="6230BF52" w14:textId="77777777" w:rsidR="00766CD5" w:rsidRPr="004E0F52" w:rsidRDefault="00766CD5" w:rsidP="00766CD5">
      <w:pPr>
        <w:pStyle w:val="Titre2"/>
        <w:rPr>
          <w:sz w:val="24"/>
        </w:rPr>
      </w:pPr>
      <w:bookmarkStart w:id="232" w:name="_Toc478325703"/>
      <w:r w:rsidRPr="004E0F52">
        <w:rPr>
          <w:sz w:val="24"/>
        </w:rPr>
        <w:t>5.6. Les modalités de suivi opérationnel</w:t>
      </w:r>
      <w:bookmarkEnd w:id="232"/>
    </w:p>
    <w:p w14:paraId="0328A773"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Le suivi opérationnel du PDC  permettra de voir comment évolue la mise en œuvre des actions du PAI. Il faut déterminer pour chaque orientation ou axe stratégique retenus </w:t>
      </w:r>
    </w:p>
    <w:p w14:paraId="49ACA784" w14:textId="77777777" w:rsidR="00766CD5" w:rsidRPr="00EC6DA8"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EC6DA8">
        <w:rPr>
          <w:rFonts w:asciiTheme="minorHAnsi" w:hAnsiTheme="minorHAnsi" w:cstheme="minorHAnsi"/>
          <w:b/>
          <w:sz w:val="24"/>
          <w:szCs w:val="24"/>
        </w:rPr>
        <w:t>Objectifs</w:t>
      </w:r>
      <w:r w:rsidRPr="00EC6DA8">
        <w:rPr>
          <w:rFonts w:asciiTheme="minorHAnsi" w:hAnsiTheme="minorHAnsi" w:cstheme="minorHAnsi"/>
          <w:sz w:val="24"/>
          <w:szCs w:val="24"/>
        </w:rPr>
        <w:t xml:space="preserve">. </w:t>
      </w:r>
    </w:p>
    <w:p w14:paraId="7FA34A65"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Il s’agit de définir de façon consensuelle les états positifs qu’il est souhaitable d’atteindre sur une période de 1 ans.</w:t>
      </w:r>
    </w:p>
    <w:p w14:paraId="3669F48F" w14:textId="77777777" w:rsidR="00766CD5" w:rsidRPr="00EC6DA8"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EC6DA8">
        <w:rPr>
          <w:rFonts w:asciiTheme="minorHAnsi" w:hAnsiTheme="minorHAnsi" w:cstheme="minorHAnsi"/>
          <w:b/>
          <w:sz w:val="24"/>
          <w:szCs w:val="24"/>
        </w:rPr>
        <w:t>Actions à entreprendre</w:t>
      </w:r>
      <w:r w:rsidRPr="00EC6DA8">
        <w:rPr>
          <w:rFonts w:asciiTheme="minorHAnsi" w:hAnsiTheme="minorHAnsi" w:cstheme="minorHAnsi"/>
          <w:sz w:val="24"/>
          <w:szCs w:val="24"/>
        </w:rPr>
        <w:t xml:space="preserve">. </w:t>
      </w:r>
    </w:p>
    <w:p w14:paraId="19D7F322"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Elles concernent l’identification de la somme d’activités qu’il faut mener. </w:t>
      </w:r>
    </w:p>
    <w:p w14:paraId="0C972962" w14:textId="77777777" w:rsidR="00766CD5"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EC6DA8">
        <w:rPr>
          <w:rFonts w:asciiTheme="minorHAnsi" w:hAnsiTheme="minorHAnsi" w:cstheme="minorHAnsi"/>
          <w:b/>
          <w:sz w:val="24"/>
          <w:szCs w:val="24"/>
        </w:rPr>
        <w:t>Résultats attendus</w:t>
      </w:r>
      <w:r w:rsidRPr="00EC6DA8">
        <w:rPr>
          <w:rFonts w:asciiTheme="minorHAnsi" w:hAnsiTheme="minorHAnsi" w:cstheme="minorHAnsi"/>
          <w:sz w:val="24"/>
          <w:szCs w:val="24"/>
        </w:rPr>
        <w:t xml:space="preserve"> à la fin des actions sont anal</w:t>
      </w:r>
      <w:r>
        <w:rPr>
          <w:rFonts w:asciiTheme="minorHAnsi" w:hAnsiTheme="minorHAnsi" w:cstheme="minorHAnsi"/>
          <w:sz w:val="24"/>
          <w:szCs w:val="24"/>
        </w:rPr>
        <w:t>ysés à travers le niveau visé à</w:t>
      </w:r>
    </w:p>
    <w:p w14:paraId="1E1B59C3" w14:textId="77777777" w:rsidR="00766CD5" w:rsidRPr="00EC6DA8" w:rsidRDefault="00766CD5" w:rsidP="00766CD5">
      <w:pPr>
        <w:pStyle w:val="Paragraphedeliste"/>
        <w:spacing w:after="0" w:line="240" w:lineRule="auto"/>
        <w:jc w:val="both"/>
        <w:rPr>
          <w:rFonts w:asciiTheme="minorHAnsi" w:hAnsiTheme="minorHAnsi" w:cstheme="minorHAnsi"/>
          <w:sz w:val="24"/>
          <w:szCs w:val="24"/>
        </w:rPr>
      </w:pPr>
      <w:r w:rsidRPr="00EC6DA8">
        <w:rPr>
          <w:rFonts w:asciiTheme="minorHAnsi" w:hAnsiTheme="minorHAnsi" w:cstheme="minorHAnsi"/>
          <w:sz w:val="24"/>
          <w:szCs w:val="24"/>
        </w:rPr>
        <w:t>l’intérieur des activités retenues qui expliquent quel service est fourni, qui est le bénéficiaire direct du service et pourquoi et à quel objectif le projet contribue.</w:t>
      </w:r>
    </w:p>
    <w:p w14:paraId="1A4F5A6B" w14:textId="77777777" w:rsidR="00766CD5"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8D6F30">
        <w:rPr>
          <w:rFonts w:asciiTheme="minorHAnsi" w:hAnsiTheme="minorHAnsi" w:cstheme="minorHAnsi"/>
          <w:b/>
          <w:sz w:val="24"/>
          <w:szCs w:val="24"/>
        </w:rPr>
        <w:lastRenderedPageBreak/>
        <w:t>Indicateurs</w:t>
      </w:r>
      <w:r>
        <w:rPr>
          <w:rFonts w:asciiTheme="minorHAnsi" w:hAnsiTheme="minorHAnsi" w:cstheme="minorHAnsi"/>
          <w:b/>
          <w:sz w:val="24"/>
          <w:szCs w:val="24"/>
        </w:rPr>
        <w:t> :</w:t>
      </w:r>
    </w:p>
    <w:p w14:paraId="714C86C5" w14:textId="77777777" w:rsidR="00766CD5" w:rsidRPr="008D6F30" w:rsidRDefault="00766CD5" w:rsidP="00766CD5">
      <w:pPr>
        <w:spacing w:after="0" w:line="240" w:lineRule="auto"/>
        <w:jc w:val="both"/>
        <w:rPr>
          <w:rFonts w:asciiTheme="minorHAnsi" w:hAnsiTheme="minorHAnsi" w:cstheme="minorHAnsi"/>
          <w:sz w:val="24"/>
          <w:szCs w:val="24"/>
        </w:rPr>
      </w:pPr>
      <w:r w:rsidRPr="008D6F30">
        <w:rPr>
          <w:rFonts w:asciiTheme="minorHAnsi" w:hAnsiTheme="minorHAnsi" w:cstheme="minorHAnsi"/>
          <w:sz w:val="24"/>
          <w:szCs w:val="24"/>
        </w:rPr>
        <w:t>Il s’agit, en général, des mesures numériques qui permettent de comparer périodiquement les résultats obtenus aux résultats attendus.</w:t>
      </w:r>
    </w:p>
    <w:p w14:paraId="1FDB33D9" w14:textId="77777777" w:rsidR="00766CD5" w:rsidRPr="008D6F30"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8D6F30">
        <w:rPr>
          <w:rFonts w:asciiTheme="minorHAnsi" w:hAnsiTheme="minorHAnsi" w:cstheme="minorHAnsi"/>
          <w:b/>
          <w:sz w:val="24"/>
          <w:szCs w:val="24"/>
        </w:rPr>
        <w:t>Acteurs impliqués</w:t>
      </w:r>
      <w:r>
        <w:rPr>
          <w:rFonts w:asciiTheme="minorHAnsi" w:hAnsiTheme="minorHAnsi" w:cstheme="minorHAnsi"/>
          <w:b/>
          <w:sz w:val="24"/>
          <w:szCs w:val="24"/>
        </w:rPr>
        <w:t> :</w:t>
      </w:r>
    </w:p>
    <w:p w14:paraId="3760BE1C" w14:textId="77777777" w:rsidR="00766CD5" w:rsidRPr="008D6F30" w:rsidRDefault="00766CD5" w:rsidP="00766CD5">
      <w:pPr>
        <w:spacing w:after="0" w:line="240" w:lineRule="auto"/>
        <w:jc w:val="both"/>
        <w:rPr>
          <w:rFonts w:asciiTheme="minorHAnsi" w:hAnsiTheme="minorHAnsi" w:cstheme="minorHAnsi"/>
          <w:sz w:val="24"/>
          <w:szCs w:val="24"/>
        </w:rPr>
      </w:pPr>
      <w:r w:rsidRPr="008D6F30">
        <w:rPr>
          <w:rFonts w:asciiTheme="minorHAnsi" w:hAnsiTheme="minorHAnsi" w:cstheme="minorHAnsi"/>
          <w:sz w:val="24"/>
          <w:szCs w:val="24"/>
        </w:rPr>
        <w:t xml:space="preserve"> Il faut Identifier les acteurs impliqués et déterminer leurs rôles respectifs. Le suivi des actions du PDC devra donc s’appuyer sur toutes les structures concernées par la mise en œuvre des actions :</w:t>
      </w:r>
    </w:p>
    <w:p w14:paraId="156A0D71" w14:textId="77777777" w:rsidR="00766CD5" w:rsidRPr="00B0415D" w:rsidRDefault="00766CD5" w:rsidP="00766CD5">
      <w:pPr>
        <w:numPr>
          <w:ilvl w:val="0"/>
          <w:numId w:val="70"/>
        </w:numPr>
        <w:autoSpaceDE w:val="0"/>
        <w:autoSpaceDN w:val="0"/>
        <w:adjustRightInd w:val="0"/>
        <w:spacing w:after="0" w:line="240" w:lineRule="auto"/>
        <w:ind w:left="142" w:firstLine="0"/>
        <w:jc w:val="both"/>
        <w:rPr>
          <w:rFonts w:asciiTheme="minorHAnsi" w:hAnsiTheme="minorHAnsi" w:cstheme="minorHAnsi"/>
          <w:b/>
          <w:szCs w:val="24"/>
        </w:rPr>
      </w:pPr>
      <w:r w:rsidRPr="00B0415D">
        <w:rPr>
          <w:rFonts w:asciiTheme="minorHAnsi" w:hAnsiTheme="minorHAnsi" w:cstheme="minorHAnsi"/>
          <w:b/>
          <w:szCs w:val="24"/>
        </w:rPr>
        <w:t>La commune</w:t>
      </w:r>
    </w:p>
    <w:p w14:paraId="209276A7" w14:textId="77777777" w:rsidR="00766CD5" w:rsidRPr="00B0415D" w:rsidRDefault="00766CD5" w:rsidP="00766CD5">
      <w:pPr>
        <w:numPr>
          <w:ilvl w:val="0"/>
          <w:numId w:val="70"/>
        </w:numPr>
        <w:spacing w:after="0" w:line="240" w:lineRule="auto"/>
        <w:ind w:left="142" w:firstLine="0"/>
        <w:jc w:val="both"/>
        <w:rPr>
          <w:rFonts w:asciiTheme="minorHAnsi" w:hAnsiTheme="minorHAnsi" w:cstheme="minorHAnsi"/>
          <w:szCs w:val="24"/>
        </w:rPr>
      </w:pPr>
      <w:r w:rsidRPr="00B0415D">
        <w:rPr>
          <w:rFonts w:asciiTheme="minorHAnsi" w:hAnsiTheme="minorHAnsi" w:cstheme="minorHAnsi"/>
          <w:b/>
          <w:szCs w:val="24"/>
        </w:rPr>
        <w:t>L’État et ses démembrements</w:t>
      </w:r>
    </w:p>
    <w:p w14:paraId="2DDEACE6" w14:textId="77777777" w:rsidR="00766CD5" w:rsidRPr="00373A60" w:rsidRDefault="00766CD5" w:rsidP="00766CD5">
      <w:pPr>
        <w:numPr>
          <w:ilvl w:val="0"/>
          <w:numId w:val="70"/>
        </w:numPr>
        <w:spacing w:after="0" w:line="240" w:lineRule="auto"/>
        <w:ind w:left="142" w:firstLine="0"/>
        <w:jc w:val="both"/>
        <w:rPr>
          <w:rFonts w:asciiTheme="minorHAnsi" w:hAnsiTheme="minorHAnsi" w:cstheme="minorHAnsi"/>
          <w:szCs w:val="24"/>
        </w:rPr>
      </w:pPr>
      <w:r w:rsidRPr="00B0415D">
        <w:rPr>
          <w:rFonts w:asciiTheme="minorHAnsi" w:hAnsiTheme="minorHAnsi" w:cstheme="minorHAnsi"/>
          <w:b/>
          <w:szCs w:val="24"/>
        </w:rPr>
        <w:t>Les partenaires techniques et financiers</w:t>
      </w:r>
    </w:p>
    <w:p w14:paraId="529BD14A" w14:textId="77777777" w:rsidR="00766CD5" w:rsidRPr="00B0415D" w:rsidRDefault="00766CD5" w:rsidP="00766CD5">
      <w:pPr>
        <w:spacing w:after="0" w:line="240" w:lineRule="auto"/>
        <w:ind w:left="142"/>
        <w:jc w:val="both"/>
        <w:rPr>
          <w:rFonts w:asciiTheme="minorHAnsi" w:hAnsiTheme="minorHAnsi" w:cstheme="minorHAnsi"/>
          <w:szCs w:val="24"/>
        </w:rPr>
      </w:pPr>
    </w:p>
    <w:p w14:paraId="3EB8E6A4" w14:textId="77777777" w:rsidR="00766CD5" w:rsidRPr="0007667A" w:rsidRDefault="00766CD5" w:rsidP="00766CD5">
      <w:pPr>
        <w:pStyle w:val="Paragraphedeliste"/>
        <w:numPr>
          <w:ilvl w:val="0"/>
          <w:numId w:val="83"/>
        </w:numPr>
        <w:spacing w:after="0" w:line="240" w:lineRule="auto"/>
        <w:jc w:val="both"/>
        <w:rPr>
          <w:rFonts w:asciiTheme="minorHAnsi" w:hAnsiTheme="minorHAnsi" w:cstheme="minorHAnsi"/>
          <w:sz w:val="24"/>
          <w:szCs w:val="24"/>
        </w:rPr>
      </w:pPr>
      <w:r w:rsidRPr="0007667A">
        <w:rPr>
          <w:rFonts w:asciiTheme="minorHAnsi" w:hAnsiTheme="minorHAnsi" w:cstheme="minorHAnsi"/>
          <w:b/>
          <w:sz w:val="24"/>
          <w:szCs w:val="24"/>
          <w:u w:val="single"/>
        </w:rPr>
        <w:t xml:space="preserve">La mise en place de cadres de concertation </w:t>
      </w:r>
    </w:p>
    <w:p w14:paraId="5674E47D"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Elle est primordiale pour l’information et le suivi des actions. Avec la décentralisation, l'Etat n'est plus le seul acteur du développement territorial. L'action publique doit être désormais concertée et négociée entre divers partenaires et acteurs y compris les acteurs économiques (entreprises privées, projets etc.) et sociaux (associations professionnelles </w:t>
      </w:r>
    </w:p>
    <w:p w14:paraId="5D6E711D" w14:textId="77777777" w:rsidR="00766CD5" w:rsidRPr="004E0F52" w:rsidRDefault="00766CD5" w:rsidP="00766CD5">
      <w:pPr>
        <w:pStyle w:val="Titre2"/>
        <w:rPr>
          <w:sz w:val="24"/>
        </w:rPr>
      </w:pPr>
      <w:bookmarkStart w:id="233" w:name="_Toc478325704"/>
      <w:r w:rsidRPr="004E0F52">
        <w:rPr>
          <w:sz w:val="24"/>
        </w:rPr>
        <w:t>5.7. Le financement des actions</w:t>
      </w:r>
      <w:bookmarkEnd w:id="233"/>
    </w:p>
    <w:p w14:paraId="70F66057"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Le processus de mise en œuvre du plan s’inscrit résolument dans le cadre de la décentralisation qui confère désormais entre autres, toutes les compétences liées à la gestion des terroirs  aux collectivités locales. Le Conseil municipal, qui est l’institution chargée d’administrer la commune et d’impulser la participation des populations aux actions de développement, est la cheville ouvrière chargée de trouver les moyens d’opérationnalisation du plan. Celui-ci constitue un cadre de référence stratégique pour orienter leurs efforts dans la résolution des problèmes identifiés en matière de gestion du développement.</w:t>
      </w:r>
    </w:p>
    <w:p w14:paraId="36DADEA5"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Dans cette perspective, le Conseil municipal de </w:t>
      </w:r>
      <w:proofErr w:type="spellStart"/>
      <w:r>
        <w:rPr>
          <w:rFonts w:asciiTheme="minorHAnsi" w:hAnsiTheme="minorHAnsi" w:cstheme="minorHAnsi"/>
          <w:sz w:val="24"/>
          <w:szCs w:val="24"/>
        </w:rPr>
        <w:t>Niaming</w:t>
      </w:r>
      <w:proofErr w:type="spellEnd"/>
      <w:r w:rsidRPr="00F223EA">
        <w:rPr>
          <w:rFonts w:asciiTheme="minorHAnsi" w:hAnsiTheme="minorHAnsi" w:cstheme="minorHAnsi"/>
          <w:sz w:val="24"/>
          <w:szCs w:val="24"/>
        </w:rPr>
        <w:t xml:space="preserve">  devra s’atteler à la consolidation et au renforcement de ce cadre dynamique de partenariat qui permettrait à toutes les forces locales de concourir à la réalisation des objectifs du plan. Il s’agira par ailleurs d’encadrer les promoteurs potentiels (structures villageoises et inter villageoises) et de solliciter l’appui des partenaires au développement. </w:t>
      </w:r>
    </w:p>
    <w:p w14:paraId="059C2F4B"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Aussi, les mécanismes de partenariat gagneraient en efficacité en s’appuyant sur les structures déjà existantes pour susciter leur regroupement.</w:t>
      </w:r>
    </w:p>
    <w:p w14:paraId="53CF116F"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Dans ce domaine, les stratégies actuelles de développement durables initiées par de nombreux partenaires au développement (ONG, projets et programmes, organismes de développement, coopération décentralisée) et qui mettent un fort accent sur l’implication des populations locales, offrent des espaces de concertation dans la recherche de ressources humaines et financières nécessaires à la mise en œuvre du plan. </w:t>
      </w:r>
    </w:p>
    <w:p w14:paraId="49DCAA36"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Pour l’essentiel, le partenariat devrait s’établir entre les acteurs principaux constitués des populations locales et les acteurs en appui chargés d’encadrer ou de financer les activités de ces dernières.</w:t>
      </w:r>
    </w:p>
    <w:p w14:paraId="317AC01F"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La mise en œuvre des actions doit s’appuyer sur le réseau de groupements et associations qui existent dans tous ces villages et qui peuvent servir de relais au développement : (GPF, ASC, Groupements de jeunes, etc.) L’étude de ces organisations présente un intérêt capital.</w:t>
      </w:r>
    </w:p>
    <w:p w14:paraId="4D292B52"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En effet, de leurs performances dépendent la capacité à se prendre en charge. Ce constat est d’autant plus justifié que le potentiel de mobilisation des populations dans les actions de développement permet de mesurer le niveau de prise de conscience et de participation des populations dans les actions de développement.</w:t>
      </w:r>
    </w:p>
    <w:p w14:paraId="3F6FBC42"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Par ailleurs, l’accent doit être mis sur la coopération intercommunautaire. De nombreuses actions identifiées par les populations dépassent le cadre réservé uniquement à la commune. </w:t>
      </w:r>
    </w:p>
    <w:p w14:paraId="3C961727" w14:textId="77777777" w:rsidR="00766CD5" w:rsidRPr="005D1C73" w:rsidRDefault="00766CD5" w:rsidP="00766CD5">
      <w:pPr>
        <w:pStyle w:val="Titre2"/>
        <w:rPr>
          <w:sz w:val="24"/>
        </w:rPr>
      </w:pPr>
      <w:bookmarkStart w:id="234" w:name="_Toc478325705"/>
      <w:r w:rsidRPr="005D1C73">
        <w:rPr>
          <w:sz w:val="24"/>
        </w:rPr>
        <w:lastRenderedPageBreak/>
        <w:t>5.8.  Le pilotage du PDC</w:t>
      </w:r>
      <w:bookmarkEnd w:id="234"/>
    </w:p>
    <w:p w14:paraId="65031193"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Le Conseil municipal a déjà mis en place un dispositif d’exécution et de suivi du PDC. </w:t>
      </w:r>
    </w:p>
    <w:p w14:paraId="41C62F82" w14:textId="77777777" w:rsidR="00766CD5"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Un  cadre de concertation pour permettre une large concertation de toute la population dans le processus d’un développement durable ayant en charge la responsabilité générale du Programme. La nouvelle loi sur la décentralisation entrée en vigueur en 2013, permet à la Commune de mettre en place des Cadres Consultatifs dont la composition et le mode de fonctionnement sont définis par une délibération.</w:t>
      </w:r>
    </w:p>
    <w:p w14:paraId="6B1978C6" w14:textId="77777777" w:rsidR="00766CD5" w:rsidRDefault="00766CD5" w:rsidP="00766CD5">
      <w:pPr>
        <w:spacing w:after="0" w:line="240" w:lineRule="auto"/>
        <w:jc w:val="both"/>
        <w:rPr>
          <w:rFonts w:asciiTheme="minorHAnsi" w:hAnsiTheme="minorHAnsi" w:cstheme="minorHAnsi"/>
          <w:sz w:val="24"/>
          <w:szCs w:val="24"/>
        </w:rPr>
      </w:pPr>
    </w:p>
    <w:p w14:paraId="4B3B2902"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Cette structure est aidée dans l’exécution de ses taches par un Secrétaire municipal et des animateurs  dont les rôles consistent à assurer:</w:t>
      </w:r>
    </w:p>
    <w:p w14:paraId="37A10CEA" w14:textId="77777777" w:rsidR="00766CD5" w:rsidRPr="00F223EA" w:rsidRDefault="00766CD5" w:rsidP="00766CD5">
      <w:pPr>
        <w:numPr>
          <w:ilvl w:val="0"/>
          <w:numId w:val="74"/>
        </w:num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l'appui au fonctionnement des instances</w:t>
      </w:r>
    </w:p>
    <w:p w14:paraId="38794905" w14:textId="77777777" w:rsidR="00766CD5" w:rsidRPr="00F223EA" w:rsidRDefault="00766CD5" w:rsidP="00766CD5">
      <w:pPr>
        <w:numPr>
          <w:ilvl w:val="0"/>
          <w:numId w:val="74"/>
        </w:num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le suivi des chantiers et des réalisations</w:t>
      </w:r>
    </w:p>
    <w:p w14:paraId="1FF320C1" w14:textId="77777777" w:rsidR="00766CD5" w:rsidRPr="00F223EA" w:rsidRDefault="00766CD5" w:rsidP="00766CD5">
      <w:pPr>
        <w:numPr>
          <w:ilvl w:val="0"/>
          <w:numId w:val="74"/>
        </w:num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la tenue de la comptabilité</w:t>
      </w:r>
    </w:p>
    <w:p w14:paraId="4D3C6115" w14:textId="77777777" w:rsidR="00766CD5" w:rsidRPr="002D4037" w:rsidRDefault="00766CD5" w:rsidP="00766CD5">
      <w:pPr>
        <w:numPr>
          <w:ilvl w:val="0"/>
          <w:numId w:val="74"/>
        </w:numPr>
        <w:spacing w:after="0" w:line="240" w:lineRule="auto"/>
        <w:jc w:val="both"/>
        <w:rPr>
          <w:rFonts w:asciiTheme="minorHAnsi" w:hAnsiTheme="minorHAnsi" w:cstheme="minorHAnsi"/>
          <w:b/>
          <w:sz w:val="24"/>
          <w:szCs w:val="24"/>
        </w:rPr>
      </w:pPr>
      <w:r w:rsidRPr="00F223EA">
        <w:rPr>
          <w:rFonts w:asciiTheme="minorHAnsi" w:hAnsiTheme="minorHAnsi" w:cstheme="minorHAnsi"/>
          <w:sz w:val="24"/>
          <w:szCs w:val="24"/>
        </w:rPr>
        <w:t>la conservation et le class</w:t>
      </w:r>
      <w:r>
        <w:rPr>
          <w:rFonts w:asciiTheme="minorHAnsi" w:hAnsiTheme="minorHAnsi" w:cstheme="minorHAnsi"/>
          <w:sz w:val="24"/>
          <w:szCs w:val="24"/>
        </w:rPr>
        <w:t>ement des documents et courrier</w:t>
      </w:r>
    </w:p>
    <w:p w14:paraId="20653BB9" w14:textId="77777777" w:rsidR="00766CD5" w:rsidRPr="005D1C73" w:rsidRDefault="00766CD5" w:rsidP="00766CD5">
      <w:pPr>
        <w:pStyle w:val="Titre2"/>
        <w:rPr>
          <w:sz w:val="24"/>
        </w:rPr>
      </w:pPr>
      <w:bookmarkStart w:id="235" w:name="_Toc478325706"/>
      <w:r w:rsidRPr="005D1C73">
        <w:rPr>
          <w:sz w:val="24"/>
        </w:rPr>
        <w:t>5.9. Mécanismes de suivi évaluation</w:t>
      </w:r>
      <w:bookmarkEnd w:id="235"/>
    </w:p>
    <w:p w14:paraId="66B0DA8F"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C’est une activité très importante qui repose sur des structures et des outils. Les instances mises en place sont automatiquement chargées de cette activité. Elles pourront toujours solliciter les </w:t>
      </w:r>
      <w:commentRangeStart w:id="236"/>
      <w:r w:rsidRPr="00F223EA">
        <w:rPr>
          <w:rFonts w:asciiTheme="minorHAnsi" w:hAnsiTheme="minorHAnsi" w:cstheme="minorHAnsi"/>
          <w:sz w:val="24"/>
          <w:szCs w:val="24"/>
        </w:rPr>
        <w:t xml:space="preserve">services de l’ARD à travers son Antenne Départementale </w:t>
      </w:r>
      <w:commentRangeEnd w:id="236"/>
      <w:r w:rsidR="00577161">
        <w:rPr>
          <w:rStyle w:val="Marquedecommentaire"/>
          <w:rFonts w:ascii="Times New Roman" w:eastAsia="Times New Roman" w:hAnsi="Times New Roman" w:cs="Times New Roman"/>
          <w:lang w:eastAsia="fr-FR"/>
        </w:rPr>
        <w:commentReference w:id="236"/>
      </w:r>
      <w:r w:rsidRPr="00F223EA">
        <w:rPr>
          <w:rFonts w:asciiTheme="minorHAnsi" w:hAnsiTheme="minorHAnsi" w:cstheme="minorHAnsi"/>
          <w:sz w:val="24"/>
          <w:szCs w:val="24"/>
        </w:rPr>
        <w:t>et les services de la direction régionale ainsi que du CADL pour disposer d’un système d’information permanente sur l’état d’exécution technique et financière du Plan d’Investissement Local. Les sources d’information seront, bien entendu, les différents instruments d’exécution du Plan d’Investissement Local.</w:t>
      </w:r>
    </w:p>
    <w:p w14:paraId="29BD7C30"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 xml:space="preserve">Dans son mandat de suivi / évaluation des résultats des interventions des acteurs et un rapport d’exécution annuelle des actions doit être élaboré périodiquement. </w:t>
      </w:r>
    </w:p>
    <w:p w14:paraId="655207EA" w14:textId="77777777" w:rsidR="00766CD5" w:rsidRPr="00F223EA" w:rsidRDefault="00766CD5" w:rsidP="00766CD5">
      <w:pPr>
        <w:spacing w:after="0" w:line="240" w:lineRule="auto"/>
        <w:jc w:val="both"/>
        <w:rPr>
          <w:rFonts w:asciiTheme="minorHAnsi" w:hAnsiTheme="minorHAnsi" w:cstheme="minorHAnsi"/>
          <w:sz w:val="24"/>
          <w:szCs w:val="24"/>
        </w:rPr>
      </w:pPr>
      <w:r w:rsidRPr="00F223EA">
        <w:rPr>
          <w:rFonts w:asciiTheme="minorHAnsi" w:hAnsiTheme="minorHAnsi" w:cstheme="minorHAnsi"/>
          <w:sz w:val="24"/>
          <w:szCs w:val="24"/>
        </w:rPr>
        <w:t>Par ailleurs, en début de chaque année, il sera procédé à l’évaluation et à l’élaboration du Plan Annuel d’Investissement actualisé s’inspirant des lignes d’actions du Plan de Développement communal</w:t>
      </w:r>
    </w:p>
    <w:p w14:paraId="17068AFB" w14:textId="77777777" w:rsidR="009E1BD7" w:rsidRDefault="009E1BD7" w:rsidP="00C24824">
      <w:pPr>
        <w:rPr>
          <w:rFonts w:asciiTheme="minorHAnsi" w:hAnsiTheme="minorHAnsi" w:cstheme="minorHAnsi"/>
        </w:rPr>
      </w:pPr>
    </w:p>
    <w:p w14:paraId="710E7308" w14:textId="77777777" w:rsidR="009E1BD7" w:rsidRDefault="009E1BD7" w:rsidP="00C24824">
      <w:pPr>
        <w:rPr>
          <w:rFonts w:asciiTheme="minorHAnsi" w:hAnsiTheme="minorHAnsi" w:cstheme="minorHAnsi"/>
        </w:rPr>
      </w:pPr>
    </w:p>
    <w:p w14:paraId="525FEE6B" w14:textId="77777777" w:rsidR="009E1BD7" w:rsidRDefault="009E1BD7" w:rsidP="00C24824">
      <w:pPr>
        <w:rPr>
          <w:rFonts w:asciiTheme="minorHAnsi" w:hAnsiTheme="minorHAnsi" w:cstheme="minorHAnsi"/>
        </w:rPr>
      </w:pPr>
    </w:p>
    <w:p w14:paraId="454A6A18" w14:textId="77777777" w:rsidR="009E1BD7" w:rsidRDefault="009E1BD7" w:rsidP="00C24824">
      <w:pPr>
        <w:rPr>
          <w:rFonts w:asciiTheme="minorHAnsi" w:hAnsiTheme="minorHAnsi" w:cstheme="minorHAnsi"/>
        </w:rPr>
      </w:pPr>
    </w:p>
    <w:p w14:paraId="52D4F1C9" w14:textId="77777777" w:rsidR="009E1BD7" w:rsidRDefault="009E1BD7" w:rsidP="00C24824">
      <w:pPr>
        <w:rPr>
          <w:rFonts w:asciiTheme="minorHAnsi" w:hAnsiTheme="minorHAnsi" w:cstheme="minorHAnsi"/>
        </w:rPr>
      </w:pPr>
    </w:p>
    <w:p w14:paraId="4E4C8868" w14:textId="77777777" w:rsidR="009E1BD7" w:rsidRDefault="009E1BD7" w:rsidP="00C24824">
      <w:pPr>
        <w:rPr>
          <w:rFonts w:asciiTheme="minorHAnsi" w:hAnsiTheme="minorHAnsi" w:cstheme="minorHAnsi"/>
        </w:rPr>
      </w:pPr>
    </w:p>
    <w:p w14:paraId="6919D632" w14:textId="77777777" w:rsidR="009E1BD7" w:rsidRDefault="009E1BD7" w:rsidP="00C24824">
      <w:pPr>
        <w:rPr>
          <w:rFonts w:asciiTheme="minorHAnsi" w:hAnsiTheme="minorHAnsi" w:cstheme="minorHAnsi"/>
        </w:rPr>
      </w:pPr>
    </w:p>
    <w:p w14:paraId="1F3B22E5" w14:textId="77777777" w:rsidR="009E1BD7" w:rsidRDefault="009E1BD7" w:rsidP="00C24824">
      <w:pPr>
        <w:rPr>
          <w:rFonts w:asciiTheme="minorHAnsi" w:hAnsiTheme="minorHAnsi" w:cstheme="minorHAnsi"/>
        </w:rPr>
      </w:pPr>
    </w:p>
    <w:p w14:paraId="3AB65FCB" w14:textId="77777777" w:rsidR="009E1BD7" w:rsidRDefault="009E1BD7" w:rsidP="00C24824">
      <w:pPr>
        <w:rPr>
          <w:rFonts w:asciiTheme="minorHAnsi" w:hAnsiTheme="minorHAnsi" w:cstheme="minorHAnsi"/>
        </w:rPr>
      </w:pPr>
    </w:p>
    <w:p w14:paraId="0185B5DB" w14:textId="77777777" w:rsidR="009E1BD7" w:rsidRDefault="0068534A" w:rsidP="00C24824">
      <w:pPr>
        <w:rPr>
          <w:rFonts w:asciiTheme="minorHAnsi" w:hAnsiTheme="minorHAnsi" w:cstheme="minorHAnsi"/>
        </w:rPr>
      </w:pPr>
      <w:r>
        <w:rPr>
          <w:rFonts w:asciiTheme="minorHAnsi" w:hAnsiTheme="minorHAnsi" w:cstheme="minorHAnsi"/>
        </w:rPr>
        <w:t>ANNEXE</w:t>
      </w:r>
    </w:p>
    <w:p w14:paraId="019E5480" w14:textId="77777777" w:rsidR="001F2C6D" w:rsidRDefault="001F2C6D" w:rsidP="00C24824">
      <w:pPr>
        <w:rPr>
          <w:rFonts w:asciiTheme="minorHAnsi" w:hAnsiTheme="minorHAnsi" w:cstheme="minorHAnsi"/>
        </w:rPr>
      </w:pPr>
      <w:r w:rsidRPr="007F4719">
        <w:rPr>
          <w:rFonts w:asciiTheme="minorHAnsi" w:hAnsiTheme="minorHAnsi" w:cstheme="minorHAnsi"/>
        </w:rPr>
        <w:object w:dxaOrig="1543" w:dyaOrig="991" w14:anchorId="68468E10">
          <v:shape id="_x0000_i1030" type="#_x0000_t75" style="width:77.3pt;height:49.55pt" o:ole="">
            <v:imagedata r:id="rId24" o:title=""/>
          </v:shape>
          <o:OLEObject Type="Embed" ProgID="Excel.Sheet.12" ShapeID="_x0000_i1030" DrawAspect="Icon" ObjectID="_1554539526" r:id="rId25"/>
        </w:object>
      </w:r>
    </w:p>
    <w:p w14:paraId="321C5FFC" w14:textId="77777777" w:rsidR="009E1BD7" w:rsidRDefault="009E1BD7" w:rsidP="00C24824">
      <w:pPr>
        <w:rPr>
          <w:rFonts w:asciiTheme="minorHAnsi" w:hAnsiTheme="minorHAnsi" w:cstheme="minorHAnsi"/>
        </w:rPr>
      </w:pPr>
    </w:p>
    <w:p w14:paraId="059B0F57" w14:textId="77777777" w:rsidR="009E1BD7" w:rsidRDefault="009E1BD7" w:rsidP="00C24824">
      <w:pPr>
        <w:rPr>
          <w:rFonts w:asciiTheme="minorHAnsi" w:hAnsiTheme="minorHAnsi" w:cstheme="minorHAnsi"/>
        </w:rPr>
      </w:pPr>
    </w:p>
    <w:p w14:paraId="28A83E0F" w14:textId="77777777" w:rsidR="009E1BD7" w:rsidRDefault="009E1BD7" w:rsidP="00C24824">
      <w:pPr>
        <w:rPr>
          <w:rFonts w:asciiTheme="minorHAnsi" w:hAnsiTheme="minorHAnsi" w:cstheme="minorHAnsi"/>
        </w:rPr>
      </w:pPr>
    </w:p>
    <w:p w14:paraId="59617F2E" w14:textId="77777777" w:rsidR="009E1BD7" w:rsidRDefault="009E1BD7" w:rsidP="00C24824">
      <w:pPr>
        <w:rPr>
          <w:rFonts w:asciiTheme="minorHAnsi" w:hAnsiTheme="minorHAnsi" w:cstheme="minorHAnsi"/>
        </w:rPr>
      </w:pPr>
    </w:p>
    <w:p w14:paraId="0C58F2F9" w14:textId="77777777" w:rsidR="009E1BD7" w:rsidRDefault="009E1BD7" w:rsidP="00C24824">
      <w:pPr>
        <w:rPr>
          <w:rFonts w:asciiTheme="minorHAnsi" w:hAnsiTheme="minorHAnsi" w:cstheme="minorHAnsi"/>
        </w:rPr>
      </w:pPr>
    </w:p>
    <w:p w14:paraId="4B6E01CA" w14:textId="77777777" w:rsidR="009E1BD7" w:rsidRDefault="009E1BD7" w:rsidP="00C24824">
      <w:pPr>
        <w:rPr>
          <w:rFonts w:asciiTheme="minorHAnsi" w:hAnsiTheme="minorHAnsi" w:cstheme="minorHAnsi"/>
        </w:rPr>
      </w:pPr>
    </w:p>
    <w:p w14:paraId="56477939" w14:textId="77777777" w:rsidR="009E1BD7" w:rsidRDefault="009E1BD7" w:rsidP="00C24824">
      <w:pPr>
        <w:rPr>
          <w:rFonts w:asciiTheme="minorHAnsi" w:hAnsiTheme="minorHAnsi" w:cstheme="minorHAnsi"/>
        </w:rPr>
      </w:pPr>
    </w:p>
    <w:p w14:paraId="0F026D8E" w14:textId="77777777" w:rsidR="009E1BD7" w:rsidRDefault="009E1BD7" w:rsidP="00C24824">
      <w:pPr>
        <w:rPr>
          <w:rFonts w:asciiTheme="minorHAnsi" w:hAnsiTheme="minorHAnsi" w:cstheme="minorHAnsi"/>
        </w:rPr>
      </w:pPr>
    </w:p>
    <w:p w14:paraId="6B319F00" w14:textId="77777777" w:rsidR="009E1BD7" w:rsidRDefault="009E1BD7" w:rsidP="00C24824">
      <w:pPr>
        <w:rPr>
          <w:rFonts w:asciiTheme="minorHAnsi" w:hAnsiTheme="minorHAnsi" w:cstheme="minorHAnsi"/>
        </w:rPr>
      </w:pPr>
    </w:p>
    <w:p w14:paraId="69ADA89A" w14:textId="77777777" w:rsidR="009E1BD7" w:rsidRDefault="009E1BD7" w:rsidP="00C24824">
      <w:pPr>
        <w:rPr>
          <w:rFonts w:asciiTheme="minorHAnsi" w:hAnsiTheme="minorHAnsi" w:cstheme="minorHAnsi"/>
        </w:rPr>
      </w:pPr>
    </w:p>
    <w:p w14:paraId="462A0179" w14:textId="77777777" w:rsidR="009E1BD7" w:rsidRDefault="009E1BD7" w:rsidP="00C24824">
      <w:pPr>
        <w:rPr>
          <w:rFonts w:asciiTheme="minorHAnsi" w:hAnsiTheme="minorHAnsi" w:cstheme="minorHAnsi"/>
        </w:rPr>
      </w:pPr>
    </w:p>
    <w:p w14:paraId="54875D84" w14:textId="77777777" w:rsidR="009E1BD7" w:rsidRDefault="009E1BD7" w:rsidP="00C24824">
      <w:pPr>
        <w:rPr>
          <w:rFonts w:asciiTheme="minorHAnsi" w:hAnsiTheme="minorHAnsi" w:cstheme="minorHAnsi"/>
        </w:rPr>
      </w:pPr>
    </w:p>
    <w:p w14:paraId="681B73A2" w14:textId="77777777" w:rsidR="009E1BD7" w:rsidRDefault="009E1BD7" w:rsidP="00C24824">
      <w:pPr>
        <w:rPr>
          <w:rFonts w:asciiTheme="minorHAnsi" w:hAnsiTheme="minorHAnsi" w:cstheme="minorHAnsi"/>
        </w:rPr>
      </w:pPr>
    </w:p>
    <w:p w14:paraId="002FF029" w14:textId="77777777" w:rsidR="009E1BD7" w:rsidRDefault="009E1BD7" w:rsidP="00C24824">
      <w:pPr>
        <w:rPr>
          <w:rFonts w:asciiTheme="minorHAnsi" w:hAnsiTheme="minorHAnsi" w:cstheme="minorHAnsi"/>
        </w:rPr>
      </w:pPr>
    </w:p>
    <w:p w14:paraId="4A1D145C" w14:textId="77777777" w:rsidR="009E1BD7" w:rsidRDefault="009E1BD7" w:rsidP="00C24824">
      <w:pPr>
        <w:rPr>
          <w:rFonts w:asciiTheme="minorHAnsi" w:hAnsiTheme="minorHAnsi" w:cstheme="minorHAnsi"/>
        </w:rPr>
      </w:pPr>
    </w:p>
    <w:p w14:paraId="58A2E17E" w14:textId="77777777" w:rsidR="009E1BD7" w:rsidRDefault="009E1BD7" w:rsidP="00C24824">
      <w:pPr>
        <w:rPr>
          <w:rFonts w:asciiTheme="minorHAnsi" w:hAnsiTheme="minorHAnsi" w:cstheme="minorHAnsi"/>
        </w:rPr>
      </w:pPr>
    </w:p>
    <w:p w14:paraId="7BB17F5A" w14:textId="77777777" w:rsidR="009E1BD7" w:rsidRDefault="009E1BD7" w:rsidP="00C24824">
      <w:pPr>
        <w:rPr>
          <w:rFonts w:asciiTheme="minorHAnsi" w:hAnsiTheme="minorHAnsi" w:cstheme="minorHAnsi"/>
        </w:rPr>
      </w:pPr>
    </w:p>
    <w:p w14:paraId="636FA511" w14:textId="77777777" w:rsidR="009E1BD7" w:rsidRDefault="009E1BD7" w:rsidP="00C24824">
      <w:pPr>
        <w:rPr>
          <w:rFonts w:asciiTheme="minorHAnsi" w:hAnsiTheme="minorHAnsi" w:cstheme="minorHAnsi"/>
        </w:rPr>
      </w:pPr>
    </w:p>
    <w:p w14:paraId="4D1C634D" w14:textId="77777777" w:rsidR="009E1BD7" w:rsidRDefault="009E1BD7" w:rsidP="00C24824">
      <w:pPr>
        <w:rPr>
          <w:rFonts w:asciiTheme="minorHAnsi" w:hAnsiTheme="minorHAnsi" w:cstheme="minorHAnsi"/>
        </w:rPr>
      </w:pPr>
    </w:p>
    <w:p w14:paraId="551A70EA" w14:textId="77777777" w:rsidR="009E1BD7" w:rsidRDefault="009E1BD7" w:rsidP="00C24824">
      <w:pPr>
        <w:rPr>
          <w:rFonts w:asciiTheme="minorHAnsi" w:hAnsiTheme="minorHAnsi" w:cstheme="minorHAnsi"/>
        </w:rPr>
      </w:pPr>
    </w:p>
    <w:p w14:paraId="726AA915" w14:textId="5695982A" w:rsidR="00C24824" w:rsidRPr="000D25DB" w:rsidRDefault="00C24824" w:rsidP="008E359C">
      <w:pPr>
        <w:pStyle w:val="Titre1"/>
        <w:rPr>
          <w:rFonts w:asciiTheme="minorHAnsi" w:hAnsiTheme="minorHAnsi" w:cs="Times New Roman"/>
          <w:sz w:val="20"/>
          <w:szCs w:val="20"/>
        </w:rPr>
      </w:pPr>
    </w:p>
    <w:sectPr w:rsidR="00C24824" w:rsidRPr="000D25DB" w:rsidSect="00C00929">
      <w:headerReference w:type="even" r:id="rId26"/>
      <w:headerReference w:type="default" r:id="rId27"/>
      <w:footerReference w:type="even" r:id="rId28"/>
      <w:footerReference w:type="default" r:id="rId29"/>
      <w:headerReference w:type="first" r:id="rId30"/>
      <w:footerReference w:type="first" r:id="rId31"/>
      <w:pgSz w:w="11906" w:h="16838"/>
      <w:pgMar w:top="1418" w:right="992" w:bottom="1418" w:left="1418" w:header="709" w:footer="709" w:gutter="0"/>
      <w:pgBorders w:offsetFrom="page">
        <w:top w:val="inset" w:sz="6" w:space="24" w:color="auto"/>
        <w:left w:val="inset" w:sz="6" w:space="24" w:color="auto"/>
        <w:bottom w:val="outset" w:sz="6" w:space="24" w:color="auto"/>
        <w:right w:val="outset" w:sz="6" w:space="24" w:color="auto"/>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Mbaye" w:date="2017-03-31T08:46:00Z" w:initials="M">
    <w:p w14:paraId="183780D7" w14:textId="77777777" w:rsidR="00DA6201" w:rsidRDefault="00DA6201">
      <w:pPr>
        <w:pStyle w:val="Commentaire"/>
      </w:pPr>
      <w:r>
        <w:rPr>
          <w:rStyle w:val="Marquedecommentaire"/>
        </w:rPr>
        <w:annotationRef/>
      </w:r>
      <w:r>
        <w:t xml:space="preserve">J’ai pas compris et puis </w:t>
      </w:r>
      <w:proofErr w:type="spellStart"/>
      <w:r>
        <w:t>ya</w:t>
      </w:r>
      <w:proofErr w:type="spellEnd"/>
      <w:r>
        <w:t xml:space="preserve"> 1 et sans 2</w:t>
      </w:r>
    </w:p>
  </w:comment>
  <w:comment w:id="2" w:author="Mbaye" w:date="2017-03-31T08:47:00Z" w:initials="M">
    <w:p w14:paraId="24567BFE" w14:textId="77777777" w:rsidR="00DA6201" w:rsidRDefault="00DA6201">
      <w:pPr>
        <w:pStyle w:val="Commentaire"/>
      </w:pPr>
      <w:r>
        <w:rPr>
          <w:rStyle w:val="Marquedecommentaire"/>
        </w:rPr>
        <w:annotationRef/>
      </w:r>
      <w:r>
        <w:t>IDEM pas explicite</w:t>
      </w:r>
    </w:p>
  </w:comment>
  <w:comment w:id="4" w:author="Mbaye" w:date="2017-03-31T09:02:00Z" w:initials="M">
    <w:p w14:paraId="24DF887B" w14:textId="77777777" w:rsidR="00DA6201" w:rsidRDefault="00DA6201">
      <w:pPr>
        <w:pStyle w:val="Commentaire"/>
      </w:pPr>
      <w:r>
        <w:rPr>
          <w:rStyle w:val="Marquedecommentaire"/>
        </w:rPr>
        <w:annotationRef/>
      </w:r>
      <w:r>
        <w:t>C’est II</w:t>
      </w:r>
    </w:p>
  </w:comment>
  <w:comment w:id="15" w:author="Mbaye" w:date="2017-03-31T08:52:00Z" w:initials="M">
    <w:p w14:paraId="2E839BEB" w14:textId="77777777" w:rsidR="00DA6201" w:rsidRDefault="00DA6201">
      <w:pPr>
        <w:pStyle w:val="Commentaire"/>
      </w:pPr>
      <w:r>
        <w:rPr>
          <w:rStyle w:val="Marquedecommentaire"/>
        </w:rPr>
        <w:annotationRef/>
      </w:r>
      <w:r>
        <w:t>SRADL</w:t>
      </w:r>
    </w:p>
  </w:comment>
  <w:comment w:id="27" w:author="Mbaye" w:date="2017-03-31T09:05:00Z" w:initials="M">
    <w:p w14:paraId="0A0159EB" w14:textId="77777777" w:rsidR="00DA6201" w:rsidRDefault="00DA6201">
      <w:pPr>
        <w:pStyle w:val="Commentaire"/>
      </w:pPr>
      <w:r>
        <w:rPr>
          <w:rStyle w:val="Marquedecommentaire"/>
        </w:rPr>
        <w:annotationRef/>
      </w:r>
    </w:p>
  </w:comment>
  <w:comment w:id="28" w:author="Mbaye" w:date="2017-03-31T09:05:00Z" w:initials="M">
    <w:p w14:paraId="70E35426" w14:textId="77777777" w:rsidR="00DA6201" w:rsidRDefault="00DA6201">
      <w:pPr>
        <w:pStyle w:val="Commentaire"/>
      </w:pPr>
      <w:r>
        <w:rPr>
          <w:rStyle w:val="Marquedecommentaire"/>
        </w:rPr>
        <w:annotationRef/>
      </w:r>
    </w:p>
  </w:comment>
  <w:comment w:id="29" w:author="Mbaye" w:date="2017-03-31T09:05:00Z" w:initials="M">
    <w:p w14:paraId="5C203675" w14:textId="77777777" w:rsidR="00DA6201" w:rsidRDefault="00DA6201">
      <w:pPr>
        <w:pStyle w:val="Commentaire"/>
      </w:pPr>
      <w:r>
        <w:rPr>
          <w:rStyle w:val="Marquedecommentaire"/>
        </w:rPr>
        <w:annotationRef/>
      </w:r>
    </w:p>
  </w:comment>
  <w:comment w:id="67" w:author="Diallo" w:date="2017-03-28T10:17:00Z" w:initials="D">
    <w:p w14:paraId="5AD5FBB2" w14:textId="77777777" w:rsidR="00DA6201" w:rsidRDefault="00DA6201">
      <w:pPr>
        <w:pStyle w:val="Commentaire"/>
      </w:pPr>
      <w:r>
        <w:rPr>
          <w:rStyle w:val="Marquedecommentaire"/>
        </w:rPr>
        <w:annotationRef/>
      </w:r>
      <w:r>
        <w:t xml:space="preserve"> </w:t>
      </w:r>
      <w:r>
        <w:t>taille</w:t>
      </w:r>
    </w:p>
  </w:comment>
  <w:comment w:id="74" w:author="Mbaye" w:date="2017-03-31T09:17:00Z" w:initials="M">
    <w:p w14:paraId="1AECCB65" w14:textId="2C901B00" w:rsidR="00DA6201" w:rsidRDefault="00DA6201">
      <w:pPr>
        <w:pStyle w:val="Commentaire"/>
      </w:pPr>
      <w:r>
        <w:rPr>
          <w:rStyle w:val="Marquedecommentaire"/>
        </w:rPr>
        <w:annotationRef/>
      </w:r>
      <w:r>
        <w:t>effacer Education préscolaire</w:t>
      </w:r>
    </w:p>
  </w:comment>
  <w:comment w:id="77" w:author="Diallo" w:date="2017-03-28T10:47:00Z" w:initials="D">
    <w:p w14:paraId="5E25C9A8" w14:textId="77777777" w:rsidR="00DA6201" w:rsidRDefault="00DA6201">
      <w:pPr>
        <w:pStyle w:val="Commentaire"/>
      </w:pPr>
      <w:r>
        <w:rPr>
          <w:rStyle w:val="Marquedecommentaire"/>
        </w:rPr>
        <w:annotationRef/>
      </w:r>
      <w:r>
        <w:t xml:space="preserve"> </w:t>
      </w:r>
      <w:proofErr w:type="spellStart"/>
      <w:r>
        <w:t>polcice</w:t>
      </w:r>
      <w:proofErr w:type="spellEnd"/>
    </w:p>
  </w:comment>
  <w:comment w:id="82" w:author="Diallo" w:date="2017-03-28T10:51:00Z" w:initials="D">
    <w:p w14:paraId="6AB624BF" w14:textId="77777777" w:rsidR="00DA6201" w:rsidRDefault="00DA6201">
      <w:pPr>
        <w:pStyle w:val="Commentaire"/>
      </w:pPr>
      <w:r>
        <w:rPr>
          <w:rStyle w:val="Marquedecommentaire"/>
        </w:rPr>
        <w:annotationRef/>
      </w:r>
      <w:r>
        <w:t xml:space="preserve"> </w:t>
      </w:r>
      <w:proofErr w:type="spellStart"/>
      <w:r>
        <w:t>evoir</w:t>
      </w:r>
      <w:proofErr w:type="spellEnd"/>
      <w:r>
        <w:t xml:space="preserve"> </w:t>
      </w:r>
      <w:proofErr w:type="spellStart"/>
      <w:r>
        <w:t>l information</w:t>
      </w:r>
      <w:proofErr w:type="spellEnd"/>
    </w:p>
  </w:comment>
  <w:comment w:id="95" w:author="Diallo" w:date="2017-03-28T10:55:00Z" w:initials="D">
    <w:p w14:paraId="68AC90BF" w14:textId="77777777" w:rsidR="00DA6201" w:rsidRDefault="00DA6201">
      <w:pPr>
        <w:pStyle w:val="Commentaire"/>
      </w:pPr>
      <w:r>
        <w:rPr>
          <w:rStyle w:val="Marquedecommentaire"/>
        </w:rPr>
        <w:annotationRef/>
      </w:r>
      <w:r>
        <w:t xml:space="preserve"> </w:t>
      </w:r>
      <w:r>
        <w:t>mettre le nombre</w:t>
      </w:r>
    </w:p>
  </w:comment>
  <w:comment w:id="104" w:author="Diallo" w:date="2017-03-28T10:58:00Z" w:initials="D">
    <w:p w14:paraId="3F39D5AA" w14:textId="77777777" w:rsidR="00DA6201" w:rsidRDefault="00DA6201">
      <w:pPr>
        <w:pStyle w:val="Commentaire"/>
      </w:pPr>
      <w:r>
        <w:rPr>
          <w:rStyle w:val="Marquedecommentaire"/>
        </w:rPr>
        <w:annotationRef/>
      </w:r>
      <w:r>
        <w:t xml:space="preserve"> langage parle</w:t>
      </w:r>
    </w:p>
  </w:comment>
  <w:comment w:id="187" w:author="Mbaye" w:date="2017-04-24T11:35:00Z" w:initials="M">
    <w:p w14:paraId="7314E840" w14:textId="041EC9CD" w:rsidR="00DA6201" w:rsidRDefault="00DA6201">
      <w:pPr>
        <w:pStyle w:val="Commentaire"/>
      </w:pPr>
      <w:r>
        <w:rPr>
          <w:rStyle w:val="Marquedecommentaire"/>
        </w:rPr>
        <w:annotationRef/>
      </w:r>
    </w:p>
  </w:comment>
  <w:comment w:id="222" w:author="Mbaye" w:date="2017-04-24T11:37:00Z" w:initials="M">
    <w:p w14:paraId="41DC11E7" w14:textId="32A79732" w:rsidR="00577161" w:rsidRDefault="00577161">
      <w:pPr>
        <w:pStyle w:val="Commentaire"/>
      </w:pPr>
      <w:r>
        <w:rPr>
          <w:rStyle w:val="Marquedecommentaire"/>
        </w:rPr>
        <w:annotationRef/>
      </w:r>
    </w:p>
  </w:comment>
  <w:comment w:id="236" w:author="Mbaye" w:date="2017-04-24T11:42:00Z" w:initials="M">
    <w:p w14:paraId="5159AD35" w14:textId="172E5843" w:rsidR="00577161" w:rsidRDefault="00577161">
      <w:pPr>
        <w:pStyle w:val="Commentaire"/>
      </w:pPr>
      <w:r>
        <w:rPr>
          <w:rStyle w:val="Marquedecommentaire"/>
        </w:rPr>
        <w:annotationRef/>
      </w:r>
      <w:r>
        <w:t>pas d’a</w:t>
      </w:r>
      <w:bookmarkStart w:id="237" w:name="_GoBack"/>
      <w:bookmarkEnd w:id="237"/>
      <w:r>
        <w:t>ntenne à Kolda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3780D7" w15:done="0"/>
  <w15:commentEx w15:paraId="24567BFE" w15:done="0"/>
  <w15:commentEx w15:paraId="24DF887B" w15:done="0"/>
  <w15:commentEx w15:paraId="2E839BEB" w15:done="0"/>
  <w15:commentEx w15:paraId="0A0159EB" w15:done="0"/>
  <w15:commentEx w15:paraId="70E35426" w15:done="0"/>
  <w15:commentEx w15:paraId="5C203675" w15:done="0"/>
  <w15:commentEx w15:paraId="5AD5FBB2" w15:done="0"/>
  <w15:commentEx w15:paraId="1AECCB65" w15:done="0"/>
  <w15:commentEx w15:paraId="5E25C9A8" w15:done="0"/>
  <w15:commentEx w15:paraId="6AB624BF" w15:done="0"/>
  <w15:commentEx w15:paraId="68AC90BF" w15:done="0"/>
  <w15:commentEx w15:paraId="3F39D5AA" w15:done="0"/>
  <w15:commentEx w15:paraId="7314E840" w15:done="0"/>
  <w15:commentEx w15:paraId="41DC11E7" w15:done="0"/>
  <w15:commentEx w15:paraId="5159AD3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4AEED" w14:textId="77777777" w:rsidR="00BC107A" w:rsidRDefault="00BC107A" w:rsidP="008D3C95">
      <w:pPr>
        <w:spacing w:after="0" w:line="240" w:lineRule="auto"/>
      </w:pPr>
      <w:r>
        <w:separator/>
      </w:r>
    </w:p>
  </w:endnote>
  <w:endnote w:type="continuationSeparator" w:id="0">
    <w:p w14:paraId="4795F906" w14:textId="77777777" w:rsidR="00BC107A" w:rsidRDefault="00BC107A" w:rsidP="008D3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32491" w14:textId="77777777" w:rsidR="00DA6201" w:rsidRDefault="00DA620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19354" w14:textId="77777777" w:rsidR="00DA6201" w:rsidRDefault="00DA620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1FE1" w14:textId="12ED3F98" w:rsidR="00DA6201" w:rsidRDefault="00DA6201">
    <w:pPr>
      <w:pStyle w:val="Pieddepage"/>
      <w:jc w:val="center"/>
    </w:pPr>
    <w:r>
      <w:fldChar w:fldCharType="begin"/>
    </w:r>
    <w:r>
      <w:instrText>PAGE   \* MERGEFORMAT</w:instrText>
    </w:r>
    <w:r>
      <w:fldChar w:fldCharType="separate"/>
    </w:r>
    <w:r w:rsidR="00577161">
      <w:rPr>
        <w:noProof/>
      </w:rPr>
      <w:t>0</w:t>
    </w:r>
    <w:r>
      <w:rPr>
        <w:noProof/>
      </w:rPr>
      <w:fldChar w:fldCharType="end"/>
    </w:r>
  </w:p>
  <w:p w14:paraId="3BA5DDA5" w14:textId="77777777" w:rsidR="00DA6201" w:rsidRDefault="00DA620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6B584" w14:textId="77777777" w:rsidR="00BC107A" w:rsidRDefault="00BC107A" w:rsidP="008D3C95">
      <w:pPr>
        <w:spacing w:after="0" w:line="240" w:lineRule="auto"/>
      </w:pPr>
      <w:r>
        <w:separator/>
      </w:r>
    </w:p>
  </w:footnote>
  <w:footnote w:type="continuationSeparator" w:id="0">
    <w:p w14:paraId="365B791A" w14:textId="77777777" w:rsidR="00BC107A" w:rsidRDefault="00BC107A" w:rsidP="008D3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2307811"/>
      <w:docPartObj>
        <w:docPartGallery w:val="Page Numbers (Top of Page)"/>
        <w:docPartUnique/>
      </w:docPartObj>
    </w:sdtPr>
    <w:sdtContent>
      <w:p w14:paraId="501BB2EB" w14:textId="44FD6EB6" w:rsidR="00DA6201" w:rsidRDefault="00DA6201">
        <w:pPr>
          <w:pStyle w:val="En-tte"/>
          <w:jc w:val="center"/>
        </w:pPr>
        <w:r>
          <w:fldChar w:fldCharType="begin"/>
        </w:r>
        <w:r>
          <w:instrText xml:space="preserve"> PAGE   \* MERGEFORMAT </w:instrText>
        </w:r>
        <w:r>
          <w:fldChar w:fldCharType="separate"/>
        </w:r>
        <w:r w:rsidR="00577161">
          <w:rPr>
            <w:noProof/>
          </w:rPr>
          <w:t>44</w:t>
        </w:r>
        <w:r>
          <w:rPr>
            <w:noProof/>
          </w:rPr>
          <w:fldChar w:fldCharType="end"/>
        </w:r>
      </w:p>
    </w:sdtContent>
  </w:sdt>
  <w:p w14:paraId="51ABD476" w14:textId="77777777" w:rsidR="00DA6201" w:rsidRDefault="00DA620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CCD6D" w14:textId="77777777" w:rsidR="00DA6201" w:rsidRDefault="00DA620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66323" w14:textId="77777777" w:rsidR="00DA6201" w:rsidRDefault="00DA6201">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5EAF2" w14:textId="77777777" w:rsidR="00DA6201" w:rsidRDefault="00DA620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AB9B"/>
      </v:shape>
    </w:pict>
  </w:numPicBullet>
  <w:abstractNum w:abstractNumId="0" w15:restartNumberingAfterBreak="0">
    <w:nsid w:val="02E002CE"/>
    <w:multiLevelType w:val="hybridMultilevel"/>
    <w:tmpl w:val="A75863A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4415FDF"/>
    <w:multiLevelType w:val="hybridMultilevel"/>
    <w:tmpl w:val="92868526"/>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4654F42"/>
    <w:multiLevelType w:val="multilevel"/>
    <w:tmpl w:val="B73274BC"/>
    <w:lvl w:ilvl="0">
      <w:start w:val="1"/>
      <w:numFmt w:val="none"/>
      <w:lvlText w:val="1.1.1."/>
      <w:lvlJc w:val="left"/>
      <w:pPr>
        <w:tabs>
          <w:tab w:val="num" w:pos="1152"/>
        </w:tabs>
        <w:ind w:left="1152" w:hanging="432"/>
      </w:pPr>
    </w:lvl>
    <w:lvl w:ilvl="1">
      <w:start w:val="1"/>
      <w:numFmt w:val="decimal"/>
      <w:lvlText w:val="%1.%2"/>
      <w:lvlJc w:val="left"/>
      <w:pPr>
        <w:tabs>
          <w:tab w:val="num" w:pos="1296"/>
        </w:tabs>
        <w:ind w:left="1296" w:hanging="576"/>
      </w:pPr>
    </w:lvl>
    <w:lvl w:ilvl="2">
      <w:start w:val="2"/>
      <w:numFmt w:val="none"/>
      <w:pStyle w:val="StyleStyleTitre312ptAvant6ptAprs6ptPremireli"/>
      <w:lvlText w:val="3.1.2. "/>
      <w:lvlJc w:val="left"/>
      <w:pPr>
        <w:tabs>
          <w:tab w:val="num" w:pos="1440"/>
        </w:tabs>
        <w:ind w:left="1440" w:hanging="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3" w15:restartNumberingAfterBreak="0">
    <w:nsid w:val="049F0088"/>
    <w:multiLevelType w:val="hybridMultilevel"/>
    <w:tmpl w:val="3C6C4BF2"/>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4B00871"/>
    <w:multiLevelType w:val="hybridMultilevel"/>
    <w:tmpl w:val="F1365634"/>
    <w:lvl w:ilvl="0" w:tplc="040C000B">
      <w:start w:val="1"/>
      <w:numFmt w:val="bullet"/>
      <w:lvlText w:val=""/>
      <w:lvlJc w:val="left"/>
      <w:pPr>
        <w:ind w:left="720" w:hanging="360"/>
      </w:pPr>
      <w:rPr>
        <w:rFonts w:ascii="Arial Rounded MT Bold" w:hAnsi="Arial Rounded MT Bold" w:hint="default"/>
      </w:rPr>
    </w:lvl>
    <w:lvl w:ilvl="1" w:tplc="040C0003" w:tentative="1">
      <w:start w:val="1"/>
      <w:numFmt w:val="bullet"/>
      <w:lvlText w:val="o"/>
      <w:lvlJc w:val="left"/>
      <w:pPr>
        <w:ind w:left="1440" w:hanging="360"/>
      </w:pPr>
      <w:rPr>
        <w:rFonts w:ascii="Times" w:hAnsi="Times" w:cs="Times" w:hint="default"/>
      </w:rPr>
    </w:lvl>
    <w:lvl w:ilvl="2" w:tplc="040C0005" w:tentative="1">
      <w:start w:val="1"/>
      <w:numFmt w:val="bullet"/>
      <w:lvlText w:val=""/>
      <w:lvlJc w:val="left"/>
      <w:pPr>
        <w:ind w:left="2160" w:hanging="360"/>
      </w:pPr>
      <w:rPr>
        <w:rFonts w:ascii="Arial Rounded MT Bold" w:hAnsi="Arial Rounded MT Bold" w:hint="default"/>
      </w:rPr>
    </w:lvl>
    <w:lvl w:ilvl="3" w:tplc="040C0001" w:tentative="1">
      <w:start w:val="1"/>
      <w:numFmt w:val="bullet"/>
      <w:lvlText w:val=""/>
      <w:lvlJc w:val="left"/>
      <w:pPr>
        <w:ind w:left="2880" w:hanging="360"/>
      </w:pPr>
      <w:rPr>
        <w:rFonts w:ascii="Wingdings" w:hAnsi="Wingdings" w:hint="default"/>
      </w:rPr>
    </w:lvl>
    <w:lvl w:ilvl="4" w:tplc="040C0003" w:tentative="1">
      <w:start w:val="1"/>
      <w:numFmt w:val="bullet"/>
      <w:lvlText w:val="o"/>
      <w:lvlJc w:val="left"/>
      <w:pPr>
        <w:ind w:left="3600" w:hanging="360"/>
      </w:pPr>
      <w:rPr>
        <w:rFonts w:ascii="Times" w:hAnsi="Times" w:cs="Times" w:hint="default"/>
      </w:rPr>
    </w:lvl>
    <w:lvl w:ilvl="5" w:tplc="040C0005" w:tentative="1">
      <w:start w:val="1"/>
      <w:numFmt w:val="bullet"/>
      <w:lvlText w:val=""/>
      <w:lvlJc w:val="left"/>
      <w:pPr>
        <w:ind w:left="4320" w:hanging="360"/>
      </w:pPr>
      <w:rPr>
        <w:rFonts w:ascii="Arial Rounded MT Bold" w:hAnsi="Arial Rounded MT Bold" w:hint="default"/>
      </w:rPr>
    </w:lvl>
    <w:lvl w:ilvl="6" w:tplc="040C0001" w:tentative="1">
      <w:start w:val="1"/>
      <w:numFmt w:val="bullet"/>
      <w:lvlText w:val=""/>
      <w:lvlJc w:val="left"/>
      <w:pPr>
        <w:ind w:left="5040" w:hanging="360"/>
      </w:pPr>
      <w:rPr>
        <w:rFonts w:ascii="Wingdings" w:hAnsi="Wingdings" w:hint="default"/>
      </w:rPr>
    </w:lvl>
    <w:lvl w:ilvl="7" w:tplc="040C0003" w:tentative="1">
      <w:start w:val="1"/>
      <w:numFmt w:val="bullet"/>
      <w:lvlText w:val="o"/>
      <w:lvlJc w:val="left"/>
      <w:pPr>
        <w:ind w:left="5760" w:hanging="360"/>
      </w:pPr>
      <w:rPr>
        <w:rFonts w:ascii="Times" w:hAnsi="Times" w:cs="Times" w:hint="default"/>
      </w:rPr>
    </w:lvl>
    <w:lvl w:ilvl="8" w:tplc="040C0005" w:tentative="1">
      <w:start w:val="1"/>
      <w:numFmt w:val="bullet"/>
      <w:lvlText w:val=""/>
      <w:lvlJc w:val="left"/>
      <w:pPr>
        <w:ind w:left="6480" w:hanging="360"/>
      </w:pPr>
      <w:rPr>
        <w:rFonts w:ascii="Arial Rounded MT Bold" w:hAnsi="Arial Rounded MT Bold" w:hint="default"/>
      </w:rPr>
    </w:lvl>
  </w:abstractNum>
  <w:abstractNum w:abstractNumId="5" w15:restartNumberingAfterBreak="0">
    <w:nsid w:val="04BF3B4F"/>
    <w:multiLevelType w:val="hybridMultilevel"/>
    <w:tmpl w:val="32902174"/>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15:restartNumberingAfterBreak="0">
    <w:nsid w:val="0629734F"/>
    <w:multiLevelType w:val="hybridMultilevel"/>
    <w:tmpl w:val="C504C5A0"/>
    <w:lvl w:ilvl="0" w:tplc="D95086E8">
      <w:start w:val="7"/>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6BD2B86"/>
    <w:multiLevelType w:val="hybridMultilevel"/>
    <w:tmpl w:val="6DD60950"/>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0AFD2D7C"/>
    <w:multiLevelType w:val="multilevel"/>
    <w:tmpl w:val="39DC13F4"/>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160"/>
        </w:tabs>
        <w:ind w:left="2160" w:hanging="1800"/>
      </w:pPr>
    </w:lvl>
  </w:abstractNum>
  <w:abstractNum w:abstractNumId="9" w15:restartNumberingAfterBreak="0">
    <w:nsid w:val="0C8D2ABC"/>
    <w:multiLevelType w:val="hybridMultilevel"/>
    <w:tmpl w:val="5D2A97BE"/>
    <w:lvl w:ilvl="0" w:tplc="62167410">
      <w:start w:val="1"/>
      <w:numFmt w:val="bullet"/>
      <w:lvlText w:val=""/>
      <w:lvlJc w:val="left"/>
      <w:pPr>
        <w:ind w:left="360" w:hanging="360"/>
      </w:pPr>
      <w:rPr>
        <w:rFonts w:ascii="Arial Rounded MT Bold" w:hAnsi="Arial Rounded MT Bold" w:hint="default"/>
      </w:rPr>
    </w:lvl>
    <w:lvl w:ilvl="1" w:tplc="040C0003" w:tentative="1">
      <w:start w:val="1"/>
      <w:numFmt w:val="bullet"/>
      <w:lvlText w:val="o"/>
      <w:lvlJc w:val="left"/>
      <w:pPr>
        <w:ind w:left="1080" w:hanging="360"/>
      </w:pPr>
      <w:rPr>
        <w:rFonts w:ascii="Times" w:hAnsi="Times" w:hint="default"/>
      </w:rPr>
    </w:lvl>
    <w:lvl w:ilvl="2" w:tplc="040C0005" w:tentative="1">
      <w:start w:val="1"/>
      <w:numFmt w:val="bullet"/>
      <w:lvlText w:val=""/>
      <w:lvlJc w:val="left"/>
      <w:pPr>
        <w:ind w:left="1800" w:hanging="360"/>
      </w:pPr>
      <w:rPr>
        <w:rFonts w:ascii="Arial Rounded MT Bold" w:hAnsi="Arial Rounded MT Bold" w:hint="default"/>
      </w:rPr>
    </w:lvl>
    <w:lvl w:ilvl="3" w:tplc="040C0001" w:tentative="1">
      <w:start w:val="1"/>
      <w:numFmt w:val="bullet"/>
      <w:lvlText w:val=""/>
      <w:lvlJc w:val="left"/>
      <w:pPr>
        <w:ind w:left="2520" w:hanging="360"/>
      </w:pPr>
      <w:rPr>
        <w:rFonts w:ascii="Wingdings" w:hAnsi="Wingdings" w:hint="default"/>
      </w:rPr>
    </w:lvl>
    <w:lvl w:ilvl="4" w:tplc="040C0003" w:tentative="1">
      <w:start w:val="1"/>
      <w:numFmt w:val="bullet"/>
      <w:lvlText w:val="o"/>
      <w:lvlJc w:val="left"/>
      <w:pPr>
        <w:ind w:left="3240" w:hanging="360"/>
      </w:pPr>
      <w:rPr>
        <w:rFonts w:ascii="Times" w:hAnsi="Times" w:hint="default"/>
      </w:rPr>
    </w:lvl>
    <w:lvl w:ilvl="5" w:tplc="040C0005" w:tentative="1">
      <w:start w:val="1"/>
      <w:numFmt w:val="bullet"/>
      <w:lvlText w:val=""/>
      <w:lvlJc w:val="left"/>
      <w:pPr>
        <w:ind w:left="3960" w:hanging="360"/>
      </w:pPr>
      <w:rPr>
        <w:rFonts w:ascii="Arial Rounded MT Bold" w:hAnsi="Arial Rounded MT Bold" w:hint="default"/>
      </w:rPr>
    </w:lvl>
    <w:lvl w:ilvl="6" w:tplc="040C0001" w:tentative="1">
      <w:start w:val="1"/>
      <w:numFmt w:val="bullet"/>
      <w:lvlText w:val=""/>
      <w:lvlJc w:val="left"/>
      <w:pPr>
        <w:ind w:left="4680" w:hanging="360"/>
      </w:pPr>
      <w:rPr>
        <w:rFonts w:ascii="Wingdings" w:hAnsi="Wingdings" w:hint="default"/>
      </w:rPr>
    </w:lvl>
    <w:lvl w:ilvl="7" w:tplc="040C0003" w:tentative="1">
      <w:start w:val="1"/>
      <w:numFmt w:val="bullet"/>
      <w:lvlText w:val="o"/>
      <w:lvlJc w:val="left"/>
      <w:pPr>
        <w:ind w:left="5400" w:hanging="360"/>
      </w:pPr>
      <w:rPr>
        <w:rFonts w:ascii="Times" w:hAnsi="Times" w:hint="default"/>
      </w:rPr>
    </w:lvl>
    <w:lvl w:ilvl="8" w:tplc="040C0005" w:tentative="1">
      <w:start w:val="1"/>
      <w:numFmt w:val="bullet"/>
      <w:lvlText w:val=""/>
      <w:lvlJc w:val="left"/>
      <w:pPr>
        <w:ind w:left="6120" w:hanging="360"/>
      </w:pPr>
      <w:rPr>
        <w:rFonts w:ascii="Arial Rounded MT Bold" w:hAnsi="Arial Rounded MT Bold" w:hint="default"/>
      </w:rPr>
    </w:lvl>
  </w:abstractNum>
  <w:abstractNum w:abstractNumId="10" w15:restartNumberingAfterBreak="0">
    <w:nsid w:val="0D203BF6"/>
    <w:multiLevelType w:val="hybridMultilevel"/>
    <w:tmpl w:val="03EE3D16"/>
    <w:lvl w:ilvl="0" w:tplc="06E28110">
      <w:start w:val="1"/>
      <w:numFmt w:val="bullet"/>
      <w:lvlText w:val="▪"/>
      <w:lvlJc w:val="left"/>
      <w:pPr>
        <w:ind w:left="361"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1" w:hanging="360"/>
      </w:pPr>
      <w:rPr>
        <w:rFonts w:ascii="Courier New" w:hAnsi="Courier New" w:cs="Courier New" w:hint="default"/>
      </w:rPr>
    </w:lvl>
    <w:lvl w:ilvl="2" w:tplc="040C0005" w:tentative="1">
      <w:start w:val="1"/>
      <w:numFmt w:val="bullet"/>
      <w:lvlText w:val=""/>
      <w:lvlJc w:val="left"/>
      <w:pPr>
        <w:ind w:left="1801" w:hanging="360"/>
      </w:pPr>
      <w:rPr>
        <w:rFonts w:ascii="Wingdings" w:hAnsi="Wingdings" w:hint="default"/>
      </w:rPr>
    </w:lvl>
    <w:lvl w:ilvl="3" w:tplc="040C0001" w:tentative="1">
      <w:start w:val="1"/>
      <w:numFmt w:val="bullet"/>
      <w:lvlText w:val=""/>
      <w:lvlJc w:val="left"/>
      <w:pPr>
        <w:ind w:left="2521" w:hanging="360"/>
      </w:pPr>
      <w:rPr>
        <w:rFonts w:ascii="Symbol" w:hAnsi="Symbol" w:hint="default"/>
      </w:rPr>
    </w:lvl>
    <w:lvl w:ilvl="4" w:tplc="040C0003" w:tentative="1">
      <w:start w:val="1"/>
      <w:numFmt w:val="bullet"/>
      <w:lvlText w:val="o"/>
      <w:lvlJc w:val="left"/>
      <w:pPr>
        <w:ind w:left="3241" w:hanging="360"/>
      </w:pPr>
      <w:rPr>
        <w:rFonts w:ascii="Courier New" w:hAnsi="Courier New" w:cs="Courier New" w:hint="default"/>
      </w:rPr>
    </w:lvl>
    <w:lvl w:ilvl="5" w:tplc="040C0005" w:tentative="1">
      <w:start w:val="1"/>
      <w:numFmt w:val="bullet"/>
      <w:lvlText w:val=""/>
      <w:lvlJc w:val="left"/>
      <w:pPr>
        <w:ind w:left="3961" w:hanging="360"/>
      </w:pPr>
      <w:rPr>
        <w:rFonts w:ascii="Wingdings" w:hAnsi="Wingdings" w:hint="default"/>
      </w:rPr>
    </w:lvl>
    <w:lvl w:ilvl="6" w:tplc="040C0001" w:tentative="1">
      <w:start w:val="1"/>
      <w:numFmt w:val="bullet"/>
      <w:lvlText w:val=""/>
      <w:lvlJc w:val="left"/>
      <w:pPr>
        <w:ind w:left="4681" w:hanging="360"/>
      </w:pPr>
      <w:rPr>
        <w:rFonts w:ascii="Symbol" w:hAnsi="Symbol" w:hint="default"/>
      </w:rPr>
    </w:lvl>
    <w:lvl w:ilvl="7" w:tplc="040C0003" w:tentative="1">
      <w:start w:val="1"/>
      <w:numFmt w:val="bullet"/>
      <w:lvlText w:val="o"/>
      <w:lvlJc w:val="left"/>
      <w:pPr>
        <w:ind w:left="5401" w:hanging="360"/>
      </w:pPr>
      <w:rPr>
        <w:rFonts w:ascii="Courier New" w:hAnsi="Courier New" w:cs="Courier New" w:hint="default"/>
      </w:rPr>
    </w:lvl>
    <w:lvl w:ilvl="8" w:tplc="040C0005" w:tentative="1">
      <w:start w:val="1"/>
      <w:numFmt w:val="bullet"/>
      <w:lvlText w:val=""/>
      <w:lvlJc w:val="left"/>
      <w:pPr>
        <w:ind w:left="6121" w:hanging="360"/>
      </w:pPr>
      <w:rPr>
        <w:rFonts w:ascii="Wingdings" w:hAnsi="Wingdings" w:hint="default"/>
      </w:rPr>
    </w:lvl>
  </w:abstractNum>
  <w:abstractNum w:abstractNumId="11" w15:restartNumberingAfterBreak="0">
    <w:nsid w:val="0D8F5917"/>
    <w:multiLevelType w:val="hybridMultilevel"/>
    <w:tmpl w:val="6C207D58"/>
    <w:lvl w:ilvl="0" w:tplc="A38822C0">
      <w:start w:val="3"/>
      <w:numFmt w:val="bullet"/>
      <w:lvlText w:val="-"/>
      <w:lvlJc w:val="left"/>
      <w:pPr>
        <w:ind w:left="1440" w:hanging="360"/>
      </w:pPr>
      <w:rPr>
        <w:rFonts w:ascii="Calibri Light" w:eastAsia="Times New Roman" w:hAnsi="Calibri Light" w:hint="default"/>
      </w:rPr>
    </w:lvl>
    <w:lvl w:ilvl="1" w:tplc="04090003" w:tentative="1">
      <w:start w:val="1"/>
      <w:numFmt w:val="bullet"/>
      <w:lvlText w:val="o"/>
      <w:lvlJc w:val="left"/>
      <w:pPr>
        <w:ind w:left="2160" w:hanging="360"/>
      </w:pPr>
      <w:rPr>
        <w:rFonts w:ascii="Times" w:hAnsi="Times" w:hint="default"/>
      </w:rPr>
    </w:lvl>
    <w:lvl w:ilvl="2" w:tplc="04090005" w:tentative="1">
      <w:start w:val="1"/>
      <w:numFmt w:val="bullet"/>
      <w:lvlText w:val=""/>
      <w:lvlJc w:val="left"/>
      <w:pPr>
        <w:ind w:left="2880" w:hanging="360"/>
      </w:pPr>
      <w:rPr>
        <w:rFonts w:ascii="Arial Rounded MT Bold" w:hAnsi="Arial Rounded MT Bold" w:hint="default"/>
      </w:rPr>
    </w:lvl>
    <w:lvl w:ilvl="3" w:tplc="04090001" w:tentative="1">
      <w:start w:val="1"/>
      <w:numFmt w:val="bullet"/>
      <w:lvlText w:val=""/>
      <w:lvlJc w:val="left"/>
      <w:pPr>
        <w:ind w:left="3600" w:hanging="360"/>
      </w:pPr>
      <w:rPr>
        <w:rFonts w:ascii="Wingdings" w:hAnsi="Wingdings" w:hint="default"/>
      </w:rPr>
    </w:lvl>
    <w:lvl w:ilvl="4" w:tplc="04090003" w:tentative="1">
      <w:start w:val="1"/>
      <w:numFmt w:val="bullet"/>
      <w:lvlText w:val="o"/>
      <w:lvlJc w:val="left"/>
      <w:pPr>
        <w:ind w:left="4320" w:hanging="360"/>
      </w:pPr>
      <w:rPr>
        <w:rFonts w:ascii="Times" w:hAnsi="Times" w:hint="default"/>
      </w:rPr>
    </w:lvl>
    <w:lvl w:ilvl="5" w:tplc="04090005" w:tentative="1">
      <w:start w:val="1"/>
      <w:numFmt w:val="bullet"/>
      <w:lvlText w:val=""/>
      <w:lvlJc w:val="left"/>
      <w:pPr>
        <w:ind w:left="5040" w:hanging="360"/>
      </w:pPr>
      <w:rPr>
        <w:rFonts w:ascii="Arial Rounded MT Bold" w:hAnsi="Arial Rounded MT Bold" w:hint="default"/>
      </w:rPr>
    </w:lvl>
    <w:lvl w:ilvl="6" w:tplc="04090001" w:tentative="1">
      <w:start w:val="1"/>
      <w:numFmt w:val="bullet"/>
      <w:lvlText w:val=""/>
      <w:lvlJc w:val="left"/>
      <w:pPr>
        <w:ind w:left="5760" w:hanging="360"/>
      </w:pPr>
      <w:rPr>
        <w:rFonts w:ascii="Wingdings" w:hAnsi="Wingdings" w:hint="default"/>
      </w:rPr>
    </w:lvl>
    <w:lvl w:ilvl="7" w:tplc="04090003" w:tentative="1">
      <w:start w:val="1"/>
      <w:numFmt w:val="bullet"/>
      <w:lvlText w:val="o"/>
      <w:lvlJc w:val="left"/>
      <w:pPr>
        <w:ind w:left="6480" w:hanging="360"/>
      </w:pPr>
      <w:rPr>
        <w:rFonts w:ascii="Times" w:hAnsi="Times" w:hint="default"/>
      </w:rPr>
    </w:lvl>
    <w:lvl w:ilvl="8" w:tplc="04090005" w:tentative="1">
      <w:start w:val="1"/>
      <w:numFmt w:val="bullet"/>
      <w:lvlText w:val=""/>
      <w:lvlJc w:val="left"/>
      <w:pPr>
        <w:ind w:left="7200" w:hanging="360"/>
      </w:pPr>
      <w:rPr>
        <w:rFonts w:ascii="Arial Rounded MT Bold" w:hAnsi="Arial Rounded MT Bold" w:hint="default"/>
      </w:rPr>
    </w:lvl>
  </w:abstractNum>
  <w:abstractNum w:abstractNumId="12" w15:restartNumberingAfterBreak="0">
    <w:nsid w:val="0D942702"/>
    <w:multiLevelType w:val="multilevel"/>
    <w:tmpl w:val="5EE60CEC"/>
    <w:lvl w:ilvl="0">
      <w:start w:val="1"/>
      <w:numFmt w:val="decimal"/>
      <w:lvlText w:val="%1."/>
      <w:lvlJc w:val="left"/>
      <w:pPr>
        <w:ind w:left="480" w:hanging="480"/>
      </w:pPr>
      <w:rPr>
        <w:rFonts w:ascii="Arial" w:hAnsi="Arial" w:hint="default"/>
      </w:rPr>
    </w:lvl>
    <w:lvl w:ilvl="1">
      <w:start w:val="1"/>
      <w:numFmt w:val="decimal"/>
      <w:lvlText w:val="%1.%2."/>
      <w:lvlJc w:val="left"/>
      <w:pPr>
        <w:ind w:left="720" w:hanging="720"/>
      </w:pPr>
      <w:rPr>
        <w:rFonts w:ascii="Arial" w:hAnsi="Arial" w:hint="default"/>
      </w:rPr>
    </w:lvl>
    <w:lvl w:ilvl="2">
      <w:start w:val="1"/>
      <w:numFmt w:val="decimal"/>
      <w:lvlText w:val="%1.%2.%3."/>
      <w:lvlJc w:val="left"/>
      <w:pPr>
        <w:ind w:left="720" w:hanging="720"/>
      </w:pPr>
      <w:rPr>
        <w:rFonts w:ascii="Arial" w:hAnsi="Arial" w:hint="default"/>
      </w:rPr>
    </w:lvl>
    <w:lvl w:ilvl="3">
      <w:start w:val="1"/>
      <w:numFmt w:val="decimal"/>
      <w:lvlText w:val="%1.%2.%3.%4."/>
      <w:lvlJc w:val="left"/>
      <w:pPr>
        <w:ind w:left="1080" w:hanging="108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440" w:hanging="144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800" w:hanging="1800"/>
      </w:pPr>
      <w:rPr>
        <w:rFonts w:ascii="Arial" w:hAnsi="Arial" w:hint="default"/>
      </w:rPr>
    </w:lvl>
    <w:lvl w:ilvl="8">
      <w:start w:val="1"/>
      <w:numFmt w:val="decimal"/>
      <w:lvlText w:val="%1.%2.%3.%4.%5.%6.%7.%8.%9."/>
      <w:lvlJc w:val="left"/>
      <w:pPr>
        <w:ind w:left="2160" w:hanging="2160"/>
      </w:pPr>
      <w:rPr>
        <w:rFonts w:ascii="Arial" w:hAnsi="Arial" w:hint="default"/>
      </w:rPr>
    </w:lvl>
  </w:abstractNum>
  <w:abstractNum w:abstractNumId="13" w15:restartNumberingAfterBreak="0">
    <w:nsid w:val="0E41169B"/>
    <w:multiLevelType w:val="hybridMultilevel"/>
    <w:tmpl w:val="DDBAEA8A"/>
    <w:lvl w:ilvl="0" w:tplc="A940654E">
      <w:start w:val="1"/>
      <w:numFmt w:val="bullet"/>
      <w:lvlText w:val=""/>
      <w:lvlJc w:val="left"/>
      <w:pPr>
        <w:ind w:left="720" w:hanging="360"/>
      </w:pPr>
      <w:rPr>
        <w:rFonts w:ascii="Symbol" w:hAnsi="Symbol" w:hint="default"/>
        <w:b/>
        <w:i w:val="0"/>
        <w:caps/>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00B1F28"/>
    <w:multiLevelType w:val="hybridMultilevel"/>
    <w:tmpl w:val="0D6C51EA"/>
    <w:lvl w:ilvl="0" w:tplc="66E49E1A">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2E63B0C"/>
    <w:multiLevelType w:val="hybridMultilevel"/>
    <w:tmpl w:val="A03EDDAE"/>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14EA1003"/>
    <w:multiLevelType w:val="multilevel"/>
    <w:tmpl w:val="E0A6E404"/>
    <w:lvl w:ilvl="0">
      <w:start w:val="1"/>
      <w:numFmt w:val="decimal"/>
      <w:lvlText w:val="%1."/>
      <w:lvlJc w:val="left"/>
      <w:pPr>
        <w:ind w:left="360" w:hanging="360"/>
      </w:pPr>
      <w:rPr>
        <w:rFonts w:cs="Times New Roman" w:hint="default"/>
      </w:rPr>
    </w:lvl>
    <w:lvl w:ilvl="1">
      <w:start w:val="1"/>
      <w:numFmt w:val="decimal"/>
      <w:isLgl/>
      <w:lvlText w:val="%1.%2."/>
      <w:lvlJc w:val="left"/>
      <w:pPr>
        <w:ind w:left="1170" w:hanging="720"/>
      </w:pPr>
      <w:rPr>
        <w:rFonts w:cs="Times New Roman" w:hint="default"/>
        <w:b/>
        <w:color w:val="auto"/>
        <w:sz w:val="28"/>
        <w:szCs w:val="28"/>
      </w:rPr>
    </w:lvl>
    <w:lvl w:ilvl="2">
      <w:start w:val="1"/>
      <w:numFmt w:val="decimal"/>
      <w:isLgl/>
      <w:lvlText w:val="%1.%2.%3."/>
      <w:lvlJc w:val="left"/>
      <w:pPr>
        <w:ind w:left="1260" w:hanging="720"/>
      </w:pPr>
      <w:rPr>
        <w:rFonts w:cs="Times New Roman" w:hint="default"/>
        <w:color w:val="auto"/>
      </w:rPr>
    </w:lvl>
    <w:lvl w:ilvl="3">
      <w:start w:val="1"/>
      <w:numFmt w:val="decimal"/>
      <w:isLgl/>
      <w:lvlText w:val="%1.%2.%3.%4."/>
      <w:lvlJc w:val="left"/>
      <w:pPr>
        <w:ind w:left="1710" w:hanging="1080"/>
      </w:pPr>
      <w:rPr>
        <w:rFonts w:cs="Times New Roman" w:hint="default"/>
        <w:sz w:val="24"/>
        <w:szCs w:val="24"/>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250" w:hanging="1440"/>
      </w:pPr>
      <w:rPr>
        <w:rFonts w:cs="Times New Roman" w:hint="default"/>
      </w:rPr>
    </w:lvl>
    <w:lvl w:ilvl="6">
      <w:start w:val="1"/>
      <w:numFmt w:val="decimal"/>
      <w:isLgl/>
      <w:lvlText w:val="%1.%2.%3.%4.%5.%6.%7."/>
      <w:lvlJc w:val="left"/>
      <w:pPr>
        <w:ind w:left="2700" w:hanging="1800"/>
      </w:pPr>
      <w:rPr>
        <w:rFonts w:cs="Times New Roman" w:hint="default"/>
      </w:rPr>
    </w:lvl>
    <w:lvl w:ilvl="7">
      <w:start w:val="1"/>
      <w:numFmt w:val="decimal"/>
      <w:isLgl/>
      <w:lvlText w:val="%1.%2.%3.%4.%5.%6.%7.%8."/>
      <w:lvlJc w:val="left"/>
      <w:pPr>
        <w:ind w:left="2790" w:hanging="1800"/>
      </w:pPr>
      <w:rPr>
        <w:rFonts w:cs="Times New Roman" w:hint="default"/>
      </w:rPr>
    </w:lvl>
    <w:lvl w:ilvl="8">
      <w:start w:val="1"/>
      <w:numFmt w:val="decimal"/>
      <w:isLgl/>
      <w:lvlText w:val="%1.%2.%3.%4.%5.%6.%7.%8.%9."/>
      <w:lvlJc w:val="left"/>
      <w:pPr>
        <w:ind w:left="3240" w:hanging="2160"/>
      </w:pPr>
      <w:rPr>
        <w:rFonts w:cs="Times New Roman" w:hint="default"/>
      </w:rPr>
    </w:lvl>
  </w:abstractNum>
  <w:abstractNum w:abstractNumId="17" w15:restartNumberingAfterBreak="0">
    <w:nsid w:val="157F675F"/>
    <w:multiLevelType w:val="multilevel"/>
    <w:tmpl w:val="DC647D2A"/>
    <w:lvl w:ilvl="0">
      <w:start w:val="1"/>
      <w:numFmt w:val="decimal"/>
      <w:lvlText w:val="%1"/>
      <w:lvlJc w:val="left"/>
      <w:pPr>
        <w:ind w:left="360" w:hanging="360"/>
      </w:pPr>
      <w:rPr>
        <w:rFonts w:hint="default"/>
        <w:b/>
      </w:rPr>
    </w:lvl>
    <w:lvl w:ilvl="1">
      <w:start w:val="2"/>
      <w:numFmt w:val="decimal"/>
      <w:lvlText w:val="%1.%2"/>
      <w:lvlJc w:val="left"/>
      <w:pPr>
        <w:ind w:left="810" w:hanging="360"/>
      </w:pPr>
      <w:rPr>
        <w:rFonts w:hint="default"/>
        <w:b/>
      </w:rPr>
    </w:lvl>
    <w:lvl w:ilvl="2">
      <w:start w:val="1"/>
      <w:numFmt w:val="decimal"/>
      <w:lvlText w:val="%1.%2.%3"/>
      <w:lvlJc w:val="left"/>
      <w:pPr>
        <w:ind w:left="1620" w:hanging="720"/>
      </w:pPr>
      <w:rPr>
        <w:rFonts w:hint="default"/>
        <w:b/>
      </w:rPr>
    </w:lvl>
    <w:lvl w:ilvl="3">
      <w:start w:val="1"/>
      <w:numFmt w:val="decimal"/>
      <w:lvlText w:val="%1.%2.%3.%4"/>
      <w:lvlJc w:val="left"/>
      <w:pPr>
        <w:ind w:left="207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330" w:hanging="1080"/>
      </w:pPr>
      <w:rPr>
        <w:rFonts w:hint="default"/>
        <w:b/>
      </w:rPr>
    </w:lvl>
    <w:lvl w:ilvl="6">
      <w:start w:val="1"/>
      <w:numFmt w:val="decimal"/>
      <w:lvlText w:val="%1.%2.%3.%4.%5.%6.%7"/>
      <w:lvlJc w:val="left"/>
      <w:pPr>
        <w:ind w:left="4140" w:hanging="1440"/>
      </w:pPr>
      <w:rPr>
        <w:rFonts w:hint="default"/>
        <w:b/>
      </w:rPr>
    </w:lvl>
    <w:lvl w:ilvl="7">
      <w:start w:val="1"/>
      <w:numFmt w:val="decimal"/>
      <w:lvlText w:val="%1.%2.%3.%4.%5.%6.%7.%8"/>
      <w:lvlJc w:val="left"/>
      <w:pPr>
        <w:ind w:left="4590" w:hanging="1440"/>
      </w:pPr>
      <w:rPr>
        <w:rFonts w:hint="default"/>
        <w:b/>
      </w:rPr>
    </w:lvl>
    <w:lvl w:ilvl="8">
      <w:start w:val="1"/>
      <w:numFmt w:val="decimal"/>
      <w:lvlText w:val="%1.%2.%3.%4.%5.%6.%7.%8.%9"/>
      <w:lvlJc w:val="left"/>
      <w:pPr>
        <w:ind w:left="5400" w:hanging="1800"/>
      </w:pPr>
      <w:rPr>
        <w:rFonts w:hint="default"/>
        <w:b/>
      </w:rPr>
    </w:lvl>
  </w:abstractNum>
  <w:abstractNum w:abstractNumId="18" w15:restartNumberingAfterBreak="0">
    <w:nsid w:val="158F3181"/>
    <w:multiLevelType w:val="hybridMultilevel"/>
    <w:tmpl w:val="A886A382"/>
    <w:lvl w:ilvl="0" w:tplc="040C0007">
      <w:start w:val="1"/>
      <w:numFmt w:val="bullet"/>
      <w:lvlText w:val=""/>
      <w:lvlPicBulletId w:val="0"/>
      <w:lvlJc w:val="left"/>
      <w:pPr>
        <w:ind w:left="720" w:hanging="360"/>
      </w:pPr>
      <w:rPr>
        <w:rFonts w:ascii="Symbol" w:hAnsi="Symbol" w:hint="default"/>
      </w:rPr>
    </w:lvl>
    <w:lvl w:ilvl="1" w:tplc="040C000B">
      <w:start w:val="1"/>
      <w:numFmt w:val="bullet"/>
      <w:lvlText w:val=""/>
      <w:lvlJc w:val="left"/>
      <w:pPr>
        <w:ind w:left="1211"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610264F"/>
    <w:multiLevelType w:val="hybridMultilevel"/>
    <w:tmpl w:val="CF78B82C"/>
    <w:lvl w:ilvl="0" w:tplc="06E28110">
      <w:start w:val="1"/>
      <w:numFmt w:val="bullet"/>
      <w:lvlText w:val="▪"/>
      <w:lvlJc w:val="left"/>
      <w:pPr>
        <w:ind w:left="72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176A77A9"/>
    <w:multiLevelType w:val="hybridMultilevel"/>
    <w:tmpl w:val="B142E2FC"/>
    <w:lvl w:ilvl="0" w:tplc="040C000B">
      <w:start w:val="1"/>
      <w:numFmt w:val="bullet"/>
      <w:lvlText w:val=""/>
      <w:lvlJc w:val="left"/>
      <w:pPr>
        <w:ind w:left="720" w:hanging="360"/>
      </w:pPr>
      <w:rPr>
        <w:rFonts w:ascii="Arial Rounded MT Bold" w:hAnsi="Arial Rounded MT Bold" w:hint="default"/>
      </w:rPr>
    </w:lvl>
    <w:lvl w:ilvl="1" w:tplc="040C0003" w:tentative="1">
      <w:start w:val="1"/>
      <w:numFmt w:val="bullet"/>
      <w:lvlText w:val="o"/>
      <w:lvlJc w:val="left"/>
      <w:pPr>
        <w:ind w:left="1440" w:hanging="360"/>
      </w:pPr>
      <w:rPr>
        <w:rFonts w:ascii="Times" w:hAnsi="Times" w:cs="Times" w:hint="default"/>
      </w:rPr>
    </w:lvl>
    <w:lvl w:ilvl="2" w:tplc="040C0005" w:tentative="1">
      <w:start w:val="1"/>
      <w:numFmt w:val="bullet"/>
      <w:lvlText w:val=""/>
      <w:lvlJc w:val="left"/>
      <w:pPr>
        <w:ind w:left="2160" w:hanging="360"/>
      </w:pPr>
      <w:rPr>
        <w:rFonts w:ascii="Arial Rounded MT Bold" w:hAnsi="Arial Rounded MT Bold" w:hint="default"/>
      </w:rPr>
    </w:lvl>
    <w:lvl w:ilvl="3" w:tplc="040C0001" w:tentative="1">
      <w:start w:val="1"/>
      <w:numFmt w:val="bullet"/>
      <w:lvlText w:val=""/>
      <w:lvlJc w:val="left"/>
      <w:pPr>
        <w:ind w:left="2880" w:hanging="360"/>
      </w:pPr>
      <w:rPr>
        <w:rFonts w:ascii="Wingdings" w:hAnsi="Wingdings" w:hint="default"/>
      </w:rPr>
    </w:lvl>
    <w:lvl w:ilvl="4" w:tplc="040C0003" w:tentative="1">
      <w:start w:val="1"/>
      <w:numFmt w:val="bullet"/>
      <w:lvlText w:val="o"/>
      <w:lvlJc w:val="left"/>
      <w:pPr>
        <w:ind w:left="3600" w:hanging="360"/>
      </w:pPr>
      <w:rPr>
        <w:rFonts w:ascii="Times" w:hAnsi="Times" w:cs="Times" w:hint="default"/>
      </w:rPr>
    </w:lvl>
    <w:lvl w:ilvl="5" w:tplc="040C0005" w:tentative="1">
      <w:start w:val="1"/>
      <w:numFmt w:val="bullet"/>
      <w:lvlText w:val=""/>
      <w:lvlJc w:val="left"/>
      <w:pPr>
        <w:ind w:left="4320" w:hanging="360"/>
      </w:pPr>
      <w:rPr>
        <w:rFonts w:ascii="Arial Rounded MT Bold" w:hAnsi="Arial Rounded MT Bold" w:hint="default"/>
      </w:rPr>
    </w:lvl>
    <w:lvl w:ilvl="6" w:tplc="040C0001" w:tentative="1">
      <w:start w:val="1"/>
      <w:numFmt w:val="bullet"/>
      <w:lvlText w:val=""/>
      <w:lvlJc w:val="left"/>
      <w:pPr>
        <w:ind w:left="5040" w:hanging="360"/>
      </w:pPr>
      <w:rPr>
        <w:rFonts w:ascii="Wingdings" w:hAnsi="Wingdings" w:hint="default"/>
      </w:rPr>
    </w:lvl>
    <w:lvl w:ilvl="7" w:tplc="040C0003" w:tentative="1">
      <w:start w:val="1"/>
      <w:numFmt w:val="bullet"/>
      <w:lvlText w:val="o"/>
      <w:lvlJc w:val="left"/>
      <w:pPr>
        <w:ind w:left="5760" w:hanging="360"/>
      </w:pPr>
      <w:rPr>
        <w:rFonts w:ascii="Times" w:hAnsi="Times" w:cs="Times" w:hint="default"/>
      </w:rPr>
    </w:lvl>
    <w:lvl w:ilvl="8" w:tplc="040C0005" w:tentative="1">
      <w:start w:val="1"/>
      <w:numFmt w:val="bullet"/>
      <w:lvlText w:val=""/>
      <w:lvlJc w:val="left"/>
      <w:pPr>
        <w:ind w:left="6480" w:hanging="360"/>
      </w:pPr>
      <w:rPr>
        <w:rFonts w:ascii="Arial Rounded MT Bold" w:hAnsi="Arial Rounded MT Bold" w:hint="default"/>
      </w:rPr>
    </w:lvl>
  </w:abstractNum>
  <w:abstractNum w:abstractNumId="21" w15:restartNumberingAfterBreak="0">
    <w:nsid w:val="19406615"/>
    <w:multiLevelType w:val="hybridMultilevel"/>
    <w:tmpl w:val="08CCCF18"/>
    <w:lvl w:ilvl="0" w:tplc="4EB879E6">
      <w:start w:val="7"/>
      <w:numFmt w:val="bullet"/>
      <w:lvlText w:val="-"/>
      <w:lvlJc w:val="left"/>
      <w:pPr>
        <w:ind w:left="502"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19DF4760"/>
    <w:multiLevelType w:val="hybridMultilevel"/>
    <w:tmpl w:val="EC926374"/>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3" w15:restartNumberingAfterBreak="0">
    <w:nsid w:val="1A782049"/>
    <w:multiLevelType w:val="hybridMultilevel"/>
    <w:tmpl w:val="6C240A54"/>
    <w:lvl w:ilvl="0" w:tplc="4A446B04">
      <w:numFmt w:val="bullet"/>
      <w:lvlText w:val="-"/>
      <w:lvlJc w:val="left"/>
      <w:pPr>
        <w:tabs>
          <w:tab w:val="num" w:pos="1350"/>
        </w:tabs>
        <w:ind w:left="135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ADE6919"/>
    <w:multiLevelType w:val="hybridMultilevel"/>
    <w:tmpl w:val="BF5249D4"/>
    <w:lvl w:ilvl="0" w:tplc="38601CC0">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1D6A11D4"/>
    <w:multiLevelType w:val="hybridMultilevel"/>
    <w:tmpl w:val="208C04AC"/>
    <w:lvl w:ilvl="0" w:tplc="0630C1BC">
      <w:start w:val="1"/>
      <w:numFmt w:val="bullet"/>
      <w:lvlText w:val="-"/>
      <w:lvlJc w:val="left"/>
      <w:pPr>
        <w:ind w:left="360" w:hanging="360"/>
      </w:pPr>
      <w:rPr>
        <w:rFonts w:ascii="Calibri" w:eastAsia="Times New Roman" w:hAnsi="Calibri" w:hint="default"/>
      </w:rPr>
    </w:lvl>
    <w:lvl w:ilvl="1" w:tplc="040C0003">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1F5A024D"/>
    <w:multiLevelType w:val="hybridMultilevel"/>
    <w:tmpl w:val="22F8F9AC"/>
    <w:lvl w:ilvl="0" w:tplc="68EA487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21865999"/>
    <w:multiLevelType w:val="hybridMultilevel"/>
    <w:tmpl w:val="1B4A45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2124A8D"/>
    <w:multiLevelType w:val="hybridMultilevel"/>
    <w:tmpl w:val="9E548950"/>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250C0311"/>
    <w:multiLevelType w:val="hybridMultilevel"/>
    <w:tmpl w:val="104EE23A"/>
    <w:lvl w:ilvl="0" w:tplc="040C0003">
      <w:start w:val="1"/>
      <w:numFmt w:val="bullet"/>
      <w:lvlText w:val="o"/>
      <w:lvlJc w:val="left"/>
      <w:pPr>
        <w:ind w:left="927" w:hanging="360"/>
      </w:pPr>
      <w:rPr>
        <w:rFonts w:ascii="Courier New" w:hAnsi="Courier New" w:cs="Courier New"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0" w15:restartNumberingAfterBreak="0">
    <w:nsid w:val="271E6BB9"/>
    <w:multiLevelType w:val="hybridMultilevel"/>
    <w:tmpl w:val="B21C7698"/>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2B5110C7"/>
    <w:multiLevelType w:val="hybridMultilevel"/>
    <w:tmpl w:val="39584F3A"/>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BD1359D"/>
    <w:multiLevelType w:val="hybridMultilevel"/>
    <w:tmpl w:val="1E421CA2"/>
    <w:lvl w:ilvl="0" w:tplc="D95086E8">
      <w:start w:val="7"/>
      <w:numFmt w:val="bullet"/>
      <w:lvlText w:val="-"/>
      <w:lvlJc w:val="left"/>
      <w:pPr>
        <w:tabs>
          <w:tab w:val="num" w:pos="720"/>
        </w:tabs>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C1F5C49"/>
    <w:multiLevelType w:val="hybridMultilevel"/>
    <w:tmpl w:val="6D781DAA"/>
    <w:lvl w:ilvl="0" w:tplc="040C000F">
      <w:start w:val="1"/>
      <w:numFmt w:val="decimal"/>
      <w:lvlText w:val="%1."/>
      <w:lvlJc w:val="left"/>
      <w:pPr>
        <w:ind w:left="720" w:hanging="360"/>
      </w:pPr>
      <w:rPr>
        <w:rFonts w:hint="default"/>
      </w:rPr>
    </w:lvl>
    <w:lvl w:ilvl="1" w:tplc="532657E0">
      <w:start w:val="1"/>
      <w:numFmt w:val="upp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2D345551"/>
    <w:multiLevelType w:val="hybridMultilevel"/>
    <w:tmpl w:val="9ECA2ACE"/>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5" w15:restartNumberingAfterBreak="0">
    <w:nsid w:val="2DB23114"/>
    <w:multiLevelType w:val="hybridMultilevel"/>
    <w:tmpl w:val="1962308A"/>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31793F17"/>
    <w:multiLevelType w:val="hybridMultilevel"/>
    <w:tmpl w:val="37701F4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354558C"/>
    <w:multiLevelType w:val="hybridMultilevel"/>
    <w:tmpl w:val="71D09594"/>
    <w:lvl w:ilvl="0" w:tplc="06E28110">
      <w:start w:val="1"/>
      <w:numFmt w:val="bullet"/>
      <w:lvlText w:val="▪"/>
      <w:lvlJc w:val="left"/>
      <w:pPr>
        <w:ind w:left="361"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1" w:hanging="360"/>
      </w:pPr>
      <w:rPr>
        <w:rFonts w:ascii="Courier New" w:hAnsi="Courier New" w:cs="Courier New" w:hint="default"/>
      </w:rPr>
    </w:lvl>
    <w:lvl w:ilvl="2" w:tplc="040C0005" w:tentative="1">
      <w:start w:val="1"/>
      <w:numFmt w:val="bullet"/>
      <w:lvlText w:val=""/>
      <w:lvlJc w:val="left"/>
      <w:pPr>
        <w:ind w:left="1801" w:hanging="360"/>
      </w:pPr>
      <w:rPr>
        <w:rFonts w:ascii="Wingdings" w:hAnsi="Wingdings" w:hint="default"/>
      </w:rPr>
    </w:lvl>
    <w:lvl w:ilvl="3" w:tplc="040C0001" w:tentative="1">
      <w:start w:val="1"/>
      <w:numFmt w:val="bullet"/>
      <w:lvlText w:val=""/>
      <w:lvlJc w:val="left"/>
      <w:pPr>
        <w:ind w:left="2521" w:hanging="360"/>
      </w:pPr>
      <w:rPr>
        <w:rFonts w:ascii="Symbol" w:hAnsi="Symbol" w:hint="default"/>
      </w:rPr>
    </w:lvl>
    <w:lvl w:ilvl="4" w:tplc="040C0003" w:tentative="1">
      <w:start w:val="1"/>
      <w:numFmt w:val="bullet"/>
      <w:lvlText w:val="o"/>
      <w:lvlJc w:val="left"/>
      <w:pPr>
        <w:ind w:left="3241" w:hanging="360"/>
      </w:pPr>
      <w:rPr>
        <w:rFonts w:ascii="Courier New" w:hAnsi="Courier New" w:cs="Courier New" w:hint="default"/>
      </w:rPr>
    </w:lvl>
    <w:lvl w:ilvl="5" w:tplc="040C0005" w:tentative="1">
      <w:start w:val="1"/>
      <w:numFmt w:val="bullet"/>
      <w:lvlText w:val=""/>
      <w:lvlJc w:val="left"/>
      <w:pPr>
        <w:ind w:left="3961" w:hanging="360"/>
      </w:pPr>
      <w:rPr>
        <w:rFonts w:ascii="Wingdings" w:hAnsi="Wingdings" w:hint="default"/>
      </w:rPr>
    </w:lvl>
    <w:lvl w:ilvl="6" w:tplc="040C0001" w:tentative="1">
      <w:start w:val="1"/>
      <w:numFmt w:val="bullet"/>
      <w:lvlText w:val=""/>
      <w:lvlJc w:val="left"/>
      <w:pPr>
        <w:ind w:left="4681" w:hanging="360"/>
      </w:pPr>
      <w:rPr>
        <w:rFonts w:ascii="Symbol" w:hAnsi="Symbol" w:hint="default"/>
      </w:rPr>
    </w:lvl>
    <w:lvl w:ilvl="7" w:tplc="040C0003" w:tentative="1">
      <w:start w:val="1"/>
      <w:numFmt w:val="bullet"/>
      <w:lvlText w:val="o"/>
      <w:lvlJc w:val="left"/>
      <w:pPr>
        <w:ind w:left="5401" w:hanging="360"/>
      </w:pPr>
      <w:rPr>
        <w:rFonts w:ascii="Courier New" w:hAnsi="Courier New" w:cs="Courier New" w:hint="default"/>
      </w:rPr>
    </w:lvl>
    <w:lvl w:ilvl="8" w:tplc="040C0005" w:tentative="1">
      <w:start w:val="1"/>
      <w:numFmt w:val="bullet"/>
      <w:lvlText w:val=""/>
      <w:lvlJc w:val="left"/>
      <w:pPr>
        <w:ind w:left="6121" w:hanging="360"/>
      </w:pPr>
      <w:rPr>
        <w:rFonts w:ascii="Wingdings" w:hAnsi="Wingdings" w:hint="default"/>
      </w:rPr>
    </w:lvl>
  </w:abstractNum>
  <w:abstractNum w:abstractNumId="38" w15:restartNumberingAfterBreak="0">
    <w:nsid w:val="33E178EB"/>
    <w:multiLevelType w:val="hybridMultilevel"/>
    <w:tmpl w:val="445A7B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9" w15:restartNumberingAfterBreak="0">
    <w:nsid w:val="349043DE"/>
    <w:multiLevelType w:val="hybridMultilevel"/>
    <w:tmpl w:val="DE0E7CF2"/>
    <w:lvl w:ilvl="0" w:tplc="06E28110">
      <w:start w:val="1"/>
      <w:numFmt w:val="bullet"/>
      <w:lvlText w:val="▪"/>
      <w:lvlJc w:val="left"/>
      <w:pPr>
        <w:ind w:left="360" w:hanging="360"/>
      </w:pPr>
      <w:rPr>
        <w:rFonts w:ascii="Wingdings" w:eastAsia="Wingdings" w:hAnsi="Wingdings" w:cs="Wingdings" w:hint="default"/>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363D7F24"/>
    <w:multiLevelType w:val="hybridMultilevel"/>
    <w:tmpl w:val="DA54747E"/>
    <w:lvl w:ilvl="0" w:tplc="040C000D">
      <w:start w:val="1"/>
      <w:numFmt w:val="bullet"/>
      <w:lvlText w:val=""/>
      <w:lvlJc w:val="left"/>
      <w:pPr>
        <w:ind w:left="720" w:hanging="360"/>
      </w:pPr>
      <w:rPr>
        <w:rFonts w:ascii="Arial Rounded MT Bold" w:hAnsi="Arial Rounded MT Bold" w:hint="default"/>
      </w:rPr>
    </w:lvl>
    <w:lvl w:ilvl="1" w:tplc="040C0003" w:tentative="1">
      <w:start w:val="1"/>
      <w:numFmt w:val="bullet"/>
      <w:lvlText w:val="o"/>
      <w:lvlJc w:val="left"/>
      <w:pPr>
        <w:ind w:left="1440" w:hanging="360"/>
      </w:pPr>
      <w:rPr>
        <w:rFonts w:ascii="Times" w:hAnsi="Times" w:cs="Times" w:hint="default"/>
      </w:rPr>
    </w:lvl>
    <w:lvl w:ilvl="2" w:tplc="040C0005" w:tentative="1">
      <w:start w:val="1"/>
      <w:numFmt w:val="bullet"/>
      <w:lvlText w:val=""/>
      <w:lvlJc w:val="left"/>
      <w:pPr>
        <w:ind w:left="2160" w:hanging="360"/>
      </w:pPr>
      <w:rPr>
        <w:rFonts w:ascii="Arial Rounded MT Bold" w:hAnsi="Arial Rounded MT Bold" w:hint="default"/>
      </w:rPr>
    </w:lvl>
    <w:lvl w:ilvl="3" w:tplc="040C0001" w:tentative="1">
      <w:start w:val="1"/>
      <w:numFmt w:val="bullet"/>
      <w:lvlText w:val=""/>
      <w:lvlJc w:val="left"/>
      <w:pPr>
        <w:ind w:left="2880" w:hanging="360"/>
      </w:pPr>
      <w:rPr>
        <w:rFonts w:ascii="Wingdings" w:hAnsi="Wingdings" w:hint="default"/>
      </w:rPr>
    </w:lvl>
    <w:lvl w:ilvl="4" w:tplc="040C0003" w:tentative="1">
      <w:start w:val="1"/>
      <w:numFmt w:val="bullet"/>
      <w:lvlText w:val="o"/>
      <w:lvlJc w:val="left"/>
      <w:pPr>
        <w:ind w:left="3600" w:hanging="360"/>
      </w:pPr>
      <w:rPr>
        <w:rFonts w:ascii="Times" w:hAnsi="Times" w:cs="Times" w:hint="default"/>
      </w:rPr>
    </w:lvl>
    <w:lvl w:ilvl="5" w:tplc="040C0005" w:tentative="1">
      <w:start w:val="1"/>
      <w:numFmt w:val="bullet"/>
      <w:lvlText w:val=""/>
      <w:lvlJc w:val="left"/>
      <w:pPr>
        <w:ind w:left="4320" w:hanging="360"/>
      </w:pPr>
      <w:rPr>
        <w:rFonts w:ascii="Arial Rounded MT Bold" w:hAnsi="Arial Rounded MT Bold" w:hint="default"/>
      </w:rPr>
    </w:lvl>
    <w:lvl w:ilvl="6" w:tplc="040C0001" w:tentative="1">
      <w:start w:val="1"/>
      <w:numFmt w:val="bullet"/>
      <w:lvlText w:val=""/>
      <w:lvlJc w:val="left"/>
      <w:pPr>
        <w:ind w:left="5040" w:hanging="360"/>
      </w:pPr>
      <w:rPr>
        <w:rFonts w:ascii="Wingdings" w:hAnsi="Wingdings" w:hint="default"/>
      </w:rPr>
    </w:lvl>
    <w:lvl w:ilvl="7" w:tplc="040C0003" w:tentative="1">
      <w:start w:val="1"/>
      <w:numFmt w:val="bullet"/>
      <w:lvlText w:val="o"/>
      <w:lvlJc w:val="left"/>
      <w:pPr>
        <w:ind w:left="5760" w:hanging="360"/>
      </w:pPr>
      <w:rPr>
        <w:rFonts w:ascii="Times" w:hAnsi="Times" w:cs="Times" w:hint="default"/>
      </w:rPr>
    </w:lvl>
    <w:lvl w:ilvl="8" w:tplc="040C0005" w:tentative="1">
      <w:start w:val="1"/>
      <w:numFmt w:val="bullet"/>
      <w:lvlText w:val=""/>
      <w:lvlJc w:val="left"/>
      <w:pPr>
        <w:ind w:left="6480" w:hanging="360"/>
      </w:pPr>
      <w:rPr>
        <w:rFonts w:ascii="Arial Rounded MT Bold" w:hAnsi="Arial Rounded MT Bold" w:hint="default"/>
      </w:rPr>
    </w:lvl>
  </w:abstractNum>
  <w:abstractNum w:abstractNumId="41" w15:restartNumberingAfterBreak="0">
    <w:nsid w:val="37881159"/>
    <w:multiLevelType w:val="hybridMultilevel"/>
    <w:tmpl w:val="623027D2"/>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3D940D28"/>
    <w:multiLevelType w:val="hybridMultilevel"/>
    <w:tmpl w:val="E01ACBC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3" w15:restartNumberingAfterBreak="0">
    <w:nsid w:val="40774622"/>
    <w:multiLevelType w:val="hybridMultilevel"/>
    <w:tmpl w:val="6E2CE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2447DCF"/>
    <w:multiLevelType w:val="hybridMultilevel"/>
    <w:tmpl w:val="FCF03ACC"/>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469C094C"/>
    <w:multiLevelType w:val="hybridMultilevel"/>
    <w:tmpl w:val="CA1E9E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49841A42"/>
    <w:multiLevelType w:val="multilevel"/>
    <w:tmpl w:val="E0A6E404"/>
    <w:lvl w:ilvl="0">
      <w:start w:val="1"/>
      <w:numFmt w:val="decimal"/>
      <w:lvlText w:val="%1."/>
      <w:lvlJc w:val="left"/>
      <w:pPr>
        <w:ind w:left="360" w:hanging="360"/>
      </w:pPr>
      <w:rPr>
        <w:rFonts w:cs="Times New Roman" w:hint="default"/>
      </w:rPr>
    </w:lvl>
    <w:lvl w:ilvl="1">
      <w:start w:val="1"/>
      <w:numFmt w:val="decimal"/>
      <w:isLgl/>
      <w:lvlText w:val="%1.%2."/>
      <w:lvlJc w:val="left"/>
      <w:pPr>
        <w:ind w:left="1571" w:hanging="720"/>
      </w:pPr>
      <w:rPr>
        <w:rFonts w:cs="Times New Roman" w:hint="default"/>
        <w:b/>
        <w:color w:val="auto"/>
        <w:sz w:val="28"/>
        <w:szCs w:val="28"/>
      </w:rPr>
    </w:lvl>
    <w:lvl w:ilvl="2">
      <w:start w:val="1"/>
      <w:numFmt w:val="decimal"/>
      <w:isLgl/>
      <w:lvlText w:val="%1.%2.%3."/>
      <w:lvlJc w:val="left"/>
      <w:pPr>
        <w:ind w:left="1260" w:hanging="720"/>
      </w:pPr>
      <w:rPr>
        <w:rFonts w:cs="Times New Roman" w:hint="default"/>
        <w:color w:val="auto"/>
      </w:rPr>
    </w:lvl>
    <w:lvl w:ilvl="3">
      <w:start w:val="1"/>
      <w:numFmt w:val="decimal"/>
      <w:isLgl/>
      <w:lvlText w:val="%1.%2.%3.%4."/>
      <w:lvlJc w:val="left"/>
      <w:pPr>
        <w:ind w:left="1710" w:hanging="1080"/>
      </w:pPr>
      <w:rPr>
        <w:rFonts w:cs="Times New Roman" w:hint="default"/>
        <w:sz w:val="24"/>
        <w:szCs w:val="24"/>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250" w:hanging="1440"/>
      </w:pPr>
      <w:rPr>
        <w:rFonts w:cs="Times New Roman" w:hint="default"/>
      </w:rPr>
    </w:lvl>
    <w:lvl w:ilvl="6">
      <w:start w:val="1"/>
      <w:numFmt w:val="decimal"/>
      <w:isLgl/>
      <w:lvlText w:val="%1.%2.%3.%4.%5.%6.%7."/>
      <w:lvlJc w:val="left"/>
      <w:pPr>
        <w:ind w:left="2700" w:hanging="1800"/>
      </w:pPr>
      <w:rPr>
        <w:rFonts w:cs="Times New Roman" w:hint="default"/>
      </w:rPr>
    </w:lvl>
    <w:lvl w:ilvl="7">
      <w:start w:val="1"/>
      <w:numFmt w:val="decimal"/>
      <w:isLgl/>
      <w:lvlText w:val="%1.%2.%3.%4.%5.%6.%7.%8."/>
      <w:lvlJc w:val="left"/>
      <w:pPr>
        <w:ind w:left="2790" w:hanging="1800"/>
      </w:pPr>
      <w:rPr>
        <w:rFonts w:cs="Times New Roman" w:hint="default"/>
      </w:rPr>
    </w:lvl>
    <w:lvl w:ilvl="8">
      <w:start w:val="1"/>
      <w:numFmt w:val="decimal"/>
      <w:isLgl/>
      <w:lvlText w:val="%1.%2.%3.%4.%5.%6.%7.%8.%9."/>
      <w:lvlJc w:val="left"/>
      <w:pPr>
        <w:ind w:left="3240" w:hanging="2160"/>
      </w:pPr>
      <w:rPr>
        <w:rFonts w:cs="Times New Roman" w:hint="default"/>
      </w:rPr>
    </w:lvl>
  </w:abstractNum>
  <w:abstractNum w:abstractNumId="47" w15:restartNumberingAfterBreak="0">
    <w:nsid w:val="49F456DF"/>
    <w:multiLevelType w:val="hybridMultilevel"/>
    <w:tmpl w:val="A59AA822"/>
    <w:lvl w:ilvl="0" w:tplc="70141D12">
      <w:start w:val="1"/>
      <w:numFmt w:val="decimal"/>
      <w:lvlText w:val="1.%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8" w15:restartNumberingAfterBreak="0">
    <w:nsid w:val="4B2B0528"/>
    <w:multiLevelType w:val="hybridMultilevel"/>
    <w:tmpl w:val="FD3CAA00"/>
    <w:lvl w:ilvl="0" w:tplc="040C000D">
      <w:start w:val="1"/>
      <w:numFmt w:val="bullet"/>
      <w:lvlText w:val=""/>
      <w:lvlJc w:val="left"/>
      <w:pPr>
        <w:ind w:left="420" w:hanging="360"/>
      </w:pPr>
      <w:rPr>
        <w:rFonts w:ascii="Arial Rounded MT Bold" w:hAnsi="Arial Rounded MT Bold" w:hint="default"/>
      </w:rPr>
    </w:lvl>
    <w:lvl w:ilvl="1" w:tplc="040C0003" w:tentative="1">
      <w:start w:val="1"/>
      <w:numFmt w:val="bullet"/>
      <w:lvlText w:val="o"/>
      <w:lvlJc w:val="left"/>
      <w:pPr>
        <w:ind w:left="1140" w:hanging="360"/>
      </w:pPr>
      <w:rPr>
        <w:rFonts w:ascii="Times" w:hAnsi="Times" w:hint="default"/>
      </w:rPr>
    </w:lvl>
    <w:lvl w:ilvl="2" w:tplc="040C0005" w:tentative="1">
      <w:start w:val="1"/>
      <w:numFmt w:val="bullet"/>
      <w:lvlText w:val=""/>
      <w:lvlJc w:val="left"/>
      <w:pPr>
        <w:ind w:left="1860" w:hanging="360"/>
      </w:pPr>
      <w:rPr>
        <w:rFonts w:ascii="Arial Rounded MT Bold" w:hAnsi="Arial Rounded MT Bold" w:hint="default"/>
      </w:rPr>
    </w:lvl>
    <w:lvl w:ilvl="3" w:tplc="040C0001" w:tentative="1">
      <w:start w:val="1"/>
      <w:numFmt w:val="bullet"/>
      <w:lvlText w:val=""/>
      <w:lvlJc w:val="left"/>
      <w:pPr>
        <w:ind w:left="2580" w:hanging="360"/>
      </w:pPr>
      <w:rPr>
        <w:rFonts w:ascii="Wingdings" w:hAnsi="Wingdings" w:hint="default"/>
      </w:rPr>
    </w:lvl>
    <w:lvl w:ilvl="4" w:tplc="040C0003" w:tentative="1">
      <w:start w:val="1"/>
      <w:numFmt w:val="bullet"/>
      <w:lvlText w:val="o"/>
      <w:lvlJc w:val="left"/>
      <w:pPr>
        <w:ind w:left="3300" w:hanging="360"/>
      </w:pPr>
      <w:rPr>
        <w:rFonts w:ascii="Times" w:hAnsi="Times" w:hint="default"/>
      </w:rPr>
    </w:lvl>
    <w:lvl w:ilvl="5" w:tplc="040C0005" w:tentative="1">
      <w:start w:val="1"/>
      <w:numFmt w:val="bullet"/>
      <w:lvlText w:val=""/>
      <w:lvlJc w:val="left"/>
      <w:pPr>
        <w:ind w:left="4020" w:hanging="360"/>
      </w:pPr>
      <w:rPr>
        <w:rFonts w:ascii="Arial Rounded MT Bold" w:hAnsi="Arial Rounded MT Bold" w:hint="default"/>
      </w:rPr>
    </w:lvl>
    <w:lvl w:ilvl="6" w:tplc="040C0001" w:tentative="1">
      <w:start w:val="1"/>
      <w:numFmt w:val="bullet"/>
      <w:lvlText w:val=""/>
      <w:lvlJc w:val="left"/>
      <w:pPr>
        <w:ind w:left="4740" w:hanging="360"/>
      </w:pPr>
      <w:rPr>
        <w:rFonts w:ascii="Wingdings" w:hAnsi="Wingdings" w:hint="default"/>
      </w:rPr>
    </w:lvl>
    <w:lvl w:ilvl="7" w:tplc="040C0003" w:tentative="1">
      <w:start w:val="1"/>
      <w:numFmt w:val="bullet"/>
      <w:lvlText w:val="o"/>
      <w:lvlJc w:val="left"/>
      <w:pPr>
        <w:ind w:left="5460" w:hanging="360"/>
      </w:pPr>
      <w:rPr>
        <w:rFonts w:ascii="Times" w:hAnsi="Times" w:hint="default"/>
      </w:rPr>
    </w:lvl>
    <w:lvl w:ilvl="8" w:tplc="040C0005" w:tentative="1">
      <w:start w:val="1"/>
      <w:numFmt w:val="bullet"/>
      <w:lvlText w:val=""/>
      <w:lvlJc w:val="left"/>
      <w:pPr>
        <w:ind w:left="6180" w:hanging="360"/>
      </w:pPr>
      <w:rPr>
        <w:rFonts w:ascii="Arial Rounded MT Bold" w:hAnsi="Arial Rounded MT Bold" w:hint="default"/>
      </w:rPr>
    </w:lvl>
  </w:abstractNum>
  <w:abstractNum w:abstractNumId="49" w15:restartNumberingAfterBreak="0">
    <w:nsid w:val="4CD2486A"/>
    <w:multiLevelType w:val="hybridMultilevel"/>
    <w:tmpl w:val="086A1B46"/>
    <w:lvl w:ilvl="0" w:tplc="06E28110">
      <w:start w:val="1"/>
      <w:numFmt w:val="bullet"/>
      <w:lvlText w:val="▪"/>
      <w:lvlJc w:val="left"/>
      <w:pPr>
        <w:ind w:left="360" w:hanging="360"/>
      </w:pPr>
      <w:rPr>
        <w:rFonts w:ascii="Wingdings" w:eastAsia="Wingdings" w:hAnsi="Wingdings" w:cs="Wingdings" w:hint="default"/>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4EC36618"/>
    <w:multiLevelType w:val="hybridMultilevel"/>
    <w:tmpl w:val="FB4AECCC"/>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1" w15:restartNumberingAfterBreak="0">
    <w:nsid w:val="50E23866"/>
    <w:multiLevelType w:val="hybridMultilevel"/>
    <w:tmpl w:val="9AE8593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2" w15:restartNumberingAfterBreak="0">
    <w:nsid w:val="50FE68DF"/>
    <w:multiLevelType w:val="hybridMultilevel"/>
    <w:tmpl w:val="1594538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52780D33"/>
    <w:multiLevelType w:val="hybridMultilevel"/>
    <w:tmpl w:val="AF84006C"/>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15:restartNumberingAfterBreak="0">
    <w:nsid w:val="55DA4270"/>
    <w:multiLevelType w:val="hybridMultilevel"/>
    <w:tmpl w:val="2E3880A4"/>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5" w15:restartNumberingAfterBreak="0">
    <w:nsid w:val="58FE4EF3"/>
    <w:multiLevelType w:val="hybridMultilevel"/>
    <w:tmpl w:val="06FA28CE"/>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5BC612A9"/>
    <w:multiLevelType w:val="hybridMultilevel"/>
    <w:tmpl w:val="0ED69E52"/>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57" w15:restartNumberingAfterBreak="0">
    <w:nsid w:val="5BDA0939"/>
    <w:multiLevelType w:val="hybridMultilevel"/>
    <w:tmpl w:val="663EE770"/>
    <w:lvl w:ilvl="0" w:tplc="8356DEC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8" w15:restartNumberingAfterBreak="0">
    <w:nsid w:val="5C590293"/>
    <w:multiLevelType w:val="hybridMultilevel"/>
    <w:tmpl w:val="616C0032"/>
    <w:lvl w:ilvl="0" w:tplc="06E28110">
      <w:start w:val="1"/>
      <w:numFmt w:val="bullet"/>
      <w:lvlText w:val="▪"/>
      <w:lvlJc w:val="left"/>
      <w:pPr>
        <w:ind w:left="502"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59" w15:restartNumberingAfterBreak="0">
    <w:nsid w:val="5DF127EA"/>
    <w:multiLevelType w:val="hybridMultilevel"/>
    <w:tmpl w:val="DB7A9600"/>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15:restartNumberingAfterBreak="0">
    <w:nsid w:val="5E2F7042"/>
    <w:multiLevelType w:val="hybridMultilevel"/>
    <w:tmpl w:val="7D28EB48"/>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5F2841DB"/>
    <w:multiLevelType w:val="hybridMultilevel"/>
    <w:tmpl w:val="4C6E7BAC"/>
    <w:lvl w:ilvl="0" w:tplc="06E28110">
      <w:start w:val="1"/>
      <w:numFmt w:val="bullet"/>
      <w:lvlText w:val="▪"/>
      <w:lvlJc w:val="left"/>
      <w:pPr>
        <w:ind w:left="360" w:hanging="360"/>
      </w:pPr>
      <w:rPr>
        <w:rFonts w:ascii="Wingdings" w:eastAsia="Wingdings" w:hAnsi="Wingdings" w:cs="Wingdings" w:hint="default"/>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2" w15:restartNumberingAfterBreak="0">
    <w:nsid w:val="6109702D"/>
    <w:multiLevelType w:val="hybridMultilevel"/>
    <w:tmpl w:val="812842B2"/>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3" w15:restartNumberingAfterBreak="0">
    <w:nsid w:val="635155AF"/>
    <w:multiLevelType w:val="hybridMultilevel"/>
    <w:tmpl w:val="A8BE3590"/>
    <w:lvl w:ilvl="0" w:tplc="66E49E1A">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636012B8"/>
    <w:multiLevelType w:val="hybridMultilevel"/>
    <w:tmpl w:val="C45A23BA"/>
    <w:lvl w:ilvl="0" w:tplc="D95086E8">
      <w:start w:val="7"/>
      <w:numFmt w:val="bullet"/>
      <w:lvlText w:val="-"/>
      <w:lvlJc w:val="left"/>
      <w:pPr>
        <w:ind w:left="1080" w:hanging="360"/>
      </w:pPr>
      <w:rPr>
        <w:rFonts w:ascii="Times New Roman" w:hAnsi="Times New Roman"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15:restartNumberingAfterBreak="0">
    <w:nsid w:val="660C26F6"/>
    <w:multiLevelType w:val="hybridMultilevel"/>
    <w:tmpl w:val="B0B80624"/>
    <w:lvl w:ilvl="0" w:tplc="C0B0C63E">
      <w:start w:val="5"/>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6" w15:restartNumberingAfterBreak="0">
    <w:nsid w:val="6688328D"/>
    <w:multiLevelType w:val="hybridMultilevel"/>
    <w:tmpl w:val="7CC2A186"/>
    <w:lvl w:ilvl="0" w:tplc="040C0013">
      <w:start w:val="1"/>
      <w:numFmt w:val="upperRoman"/>
      <w:lvlText w:val="%1."/>
      <w:lvlJc w:val="right"/>
      <w:pPr>
        <w:ind w:left="720" w:hanging="360"/>
      </w:pPr>
    </w:lvl>
    <w:lvl w:ilvl="1" w:tplc="8BDA922C">
      <w:start w:val="1"/>
      <w:numFmt w:val="none"/>
      <w:lvlText w:val="1.2. "/>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693D095D"/>
    <w:multiLevelType w:val="hybridMultilevel"/>
    <w:tmpl w:val="E4A42A6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9774C27"/>
    <w:multiLevelType w:val="multilevel"/>
    <w:tmpl w:val="7084DEAC"/>
    <w:lvl w:ilvl="0">
      <w:start w:val="1"/>
      <w:numFmt w:val="upperRoman"/>
      <w:lvlText w:val="%1."/>
      <w:lvlJc w:val="left"/>
      <w:pPr>
        <w:ind w:left="1080" w:hanging="720"/>
      </w:pPr>
      <w:rPr>
        <w:rFonts w:hint="default"/>
      </w:rPr>
    </w:lvl>
    <w:lvl w:ilvl="1">
      <w:start w:val="1"/>
      <w:numFmt w:val="decimal"/>
      <w:isLgl/>
      <w:lvlText w:val="%1.%2"/>
      <w:lvlJc w:val="left"/>
      <w:pPr>
        <w:ind w:left="1260" w:hanging="780"/>
      </w:pPr>
      <w:rPr>
        <w:rFonts w:hint="default"/>
      </w:rPr>
    </w:lvl>
    <w:lvl w:ilvl="2">
      <w:start w:val="1"/>
      <w:numFmt w:val="decimal"/>
      <w:isLgl/>
      <w:lvlText w:val="%1.%2.%3"/>
      <w:lvlJc w:val="left"/>
      <w:pPr>
        <w:ind w:left="1380" w:hanging="7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40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3000" w:hanging="1800"/>
      </w:pPr>
      <w:rPr>
        <w:rFonts w:hint="default"/>
      </w:rPr>
    </w:lvl>
    <w:lvl w:ilvl="8">
      <w:start w:val="1"/>
      <w:numFmt w:val="decimal"/>
      <w:isLgl/>
      <w:lvlText w:val="%1.%2.%3.%4.%5.%6.%7.%8.%9"/>
      <w:lvlJc w:val="left"/>
      <w:pPr>
        <w:ind w:left="3120" w:hanging="1800"/>
      </w:pPr>
      <w:rPr>
        <w:rFonts w:hint="default"/>
      </w:rPr>
    </w:lvl>
  </w:abstractNum>
  <w:abstractNum w:abstractNumId="69" w15:restartNumberingAfterBreak="0">
    <w:nsid w:val="6A0A4DF4"/>
    <w:multiLevelType w:val="multilevel"/>
    <w:tmpl w:val="C10EEB46"/>
    <w:lvl w:ilvl="0">
      <w:start w:val="2"/>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70" w15:restartNumberingAfterBreak="0">
    <w:nsid w:val="6A325312"/>
    <w:multiLevelType w:val="hybridMultilevel"/>
    <w:tmpl w:val="60340274"/>
    <w:lvl w:ilvl="0" w:tplc="D794D29E">
      <w:start w:val="1"/>
      <w:numFmt w:val="decimal"/>
      <w:lvlText w:val="2.%1."/>
      <w:lvlJc w:val="righ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6B8649AC"/>
    <w:multiLevelType w:val="hybridMultilevel"/>
    <w:tmpl w:val="376C944C"/>
    <w:lvl w:ilvl="0" w:tplc="62167410">
      <w:start w:val="1"/>
      <w:numFmt w:val="bullet"/>
      <w:lvlText w:val=""/>
      <w:lvlJc w:val="left"/>
      <w:pPr>
        <w:ind w:left="360" w:hanging="360"/>
      </w:pPr>
      <w:rPr>
        <w:rFonts w:ascii="Arial Rounded MT Bold" w:hAnsi="Arial Rounded MT Bold" w:hint="default"/>
      </w:rPr>
    </w:lvl>
    <w:lvl w:ilvl="1" w:tplc="040C0003" w:tentative="1">
      <w:start w:val="1"/>
      <w:numFmt w:val="bullet"/>
      <w:lvlText w:val="o"/>
      <w:lvlJc w:val="left"/>
      <w:pPr>
        <w:ind w:left="1080" w:hanging="360"/>
      </w:pPr>
      <w:rPr>
        <w:rFonts w:ascii="Times" w:hAnsi="Times" w:hint="default"/>
      </w:rPr>
    </w:lvl>
    <w:lvl w:ilvl="2" w:tplc="040C0005" w:tentative="1">
      <w:start w:val="1"/>
      <w:numFmt w:val="bullet"/>
      <w:lvlText w:val=""/>
      <w:lvlJc w:val="left"/>
      <w:pPr>
        <w:ind w:left="1800" w:hanging="360"/>
      </w:pPr>
      <w:rPr>
        <w:rFonts w:ascii="Arial Rounded MT Bold" w:hAnsi="Arial Rounded MT Bold" w:hint="default"/>
      </w:rPr>
    </w:lvl>
    <w:lvl w:ilvl="3" w:tplc="040C0001" w:tentative="1">
      <w:start w:val="1"/>
      <w:numFmt w:val="bullet"/>
      <w:lvlText w:val=""/>
      <w:lvlJc w:val="left"/>
      <w:pPr>
        <w:ind w:left="2520" w:hanging="360"/>
      </w:pPr>
      <w:rPr>
        <w:rFonts w:ascii="Wingdings" w:hAnsi="Wingdings" w:hint="default"/>
      </w:rPr>
    </w:lvl>
    <w:lvl w:ilvl="4" w:tplc="040C0003" w:tentative="1">
      <w:start w:val="1"/>
      <w:numFmt w:val="bullet"/>
      <w:lvlText w:val="o"/>
      <w:lvlJc w:val="left"/>
      <w:pPr>
        <w:ind w:left="3240" w:hanging="360"/>
      </w:pPr>
      <w:rPr>
        <w:rFonts w:ascii="Times" w:hAnsi="Times" w:hint="default"/>
      </w:rPr>
    </w:lvl>
    <w:lvl w:ilvl="5" w:tplc="040C0005" w:tentative="1">
      <w:start w:val="1"/>
      <w:numFmt w:val="bullet"/>
      <w:lvlText w:val=""/>
      <w:lvlJc w:val="left"/>
      <w:pPr>
        <w:ind w:left="3960" w:hanging="360"/>
      </w:pPr>
      <w:rPr>
        <w:rFonts w:ascii="Arial Rounded MT Bold" w:hAnsi="Arial Rounded MT Bold" w:hint="default"/>
      </w:rPr>
    </w:lvl>
    <w:lvl w:ilvl="6" w:tplc="040C0001" w:tentative="1">
      <w:start w:val="1"/>
      <w:numFmt w:val="bullet"/>
      <w:lvlText w:val=""/>
      <w:lvlJc w:val="left"/>
      <w:pPr>
        <w:ind w:left="4680" w:hanging="360"/>
      </w:pPr>
      <w:rPr>
        <w:rFonts w:ascii="Wingdings" w:hAnsi="Wingdings" w:hint="default"/>
      </w:rPr>
    </w:lvl>
    <w:lvl w:ilvl="7" w:tplc="040C0003" w:tentative="1">
      <w:start w:val="1"/>
      <w:numFmt w:val="bullet"/>
      <w:lvlText w:val="o"/>
      <w:lvlJc w:val="left"/>
      <w:pPr>
        <w:ind w:left="5400" w:hanging="360"/>
      </w:pPr>
      <w:rPr>
        <w:rFonts w:ascii="Times" w:hAnsi="Times" w:hint="default"/>
      </w:rPr>
    </w:lvl>
    <w:lvl w:ilvl="8" w:tplc="040C0005" w:tentative="1">
      <w:start w:val="1"/>
      <w:numFmt w:val="bullet"/>
      <w:lvlText w:val=""/>
      <w:lvlJc w:val="left"/>
      <w:pPr>
        <w:ind w:left="6120" w:hanging="360"/>
      </w:pPr>
      <w:rPr>
        <w:rFonts w:ascii="Arial Rounded MT Bold" w:hAnsi="Arial Rounded MT Bold" w:hint="default"/>
      </w:rPr>
    </w:lvl>
  </w:abstractNum>
  <w:abstractNum w:abstractNumId="72" w15:restartNumberingAfterBreak="0">
    <w:nsid w:val="6BE56B95"/>
    <w:multiLevelType w:val="hybridMultilevel"/>
    <w:tmpl w:val="1930A162"/>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3" w15:restartNumberingAfterBreak="0">
    <w:nsid w:val="6CD158E4"/>
    <w:multiLevelType w:val="hybridMultilevel"/>
    <w:tmpl w:val="BE6CA914"/>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4" w15:restartNumberingAfterBreak="0">
    <w:nsid w:val="73747E2F"/>
    <w:multiLevelType w:val="hybridMultilevel"/>
    <w:tmpl w:val="42763328"/>
    <w:lvl w:ilvl="0" w:tplc="040C000B">
      <w:start w:val="1"/>
      <w:numFmt w:val="bullet"/>
      <w:lvlText w:val=""/>
      <w:lvlJc w:val="left"/>
      <w:pPr>
        <w:ind w:left="360" w:hanging="360"/>
      </w:pPr>
      <w:rPr>
        <w:rFonts w:ascii="Arial Rounded MT Bold" w:hAnsi="Arial Rounded MT Bold"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5" w15:restartNumberingAfterBreak="0">
    <w:nsid w:val="75271BAE"/>
    <w:multiLevelType w:val="hybridMultilevel"/>
    <w:tmpl w:val="362A4700"/>
    <w:lvl w:ilvl="0" w:tplc="06E28110">
      <w:start w:val="1"/>
      <w:numFmt w:val="bullet"/>
      <w:lvlText w:val="▪"/>
      <w:lvlJc w:val="left"/>
      <w:pPr>
        <w:ind w:left="360" w:hanging="360"/>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6" w15:restartNumberingAfterBreak="0">
    <w:nsid w:val="75AD3D41"/>
    <w:multiLevelType w:val="hybridMultilevel"/>
    <w:tmpl w:val="553439E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789242DC"/>
    <w:multiLevelType w:val="hybridMultilevel"/>
    <w:tmpl w:val="8A9CFFA8"/>
    <w:lvl w:ilvl="0" w:tplc="66E49E1A">
      <w:start w:val="2"/>
      <w:numFmt w:val="bullet"/>
      <w:lvlText w:val="-"/>
      <w:lvlJc w:val="left"/>
      <w:pPr>
        <w:ind w:left="360" w:hanging="360"/>
      </w:pPr>
      <w:rPr>
        <w:rFonts w:ascii="Times New Roman" w:eastAsia="Times New Roman" w:hAnsi="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8" w15:restartNumberingAfterBreak="0">
    <w:nsid w:val="79F8749C"/>
    <w:multiLevelType w:val="hybridMultilevel"/>
    <w:tmpl w:val="6330BFD0"/>
    <w:lvl w:ilvl="0" w:tplc="14FEAF76">
      <w:start w:val="1"/>
      <w:numFmt w:val="decimal"/>
      <w:lvlText w:val="3.%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15:restartNumberingAfterBreak="0">
    <w:nsid w:val="7A671F54"/>
    <w:multiLevelType w:val="hybridMultilevel"/>
    <w:tmpl w:val="06EE4C78"/>
    <w:lvl w:ilvl="0" w:tplc="C2E8EA4C">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Arial Narro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Narro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Narro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7A7E1033"/>
    <w:multiLevelType w:val="hybridMultilevel"/>
    <w:tmpl w:val="31B44E14"/>
    <w:lvl w:ilvl="0" w:tplc="8AFE94B4">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81" w15:restartNumberingAfterBreak="0">
    <w:nsid w:val="7B0E2127"/>
    <w:multiLevelType w:val="multilevel"/>
    <w:tmpl w:val="328C93A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EA5670F"/>
    <w:multiLevelType w:val="hybridMultilevel"/>
    <w:tmpl w:val="2C94A6A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Times" w:hAnsi="Times" w:cs="Times" w:hint="default"/>
      </w:rPr>
    </w:lvl>
    <w:lvl w:ilvl="2" w:tplc="040C0005" w:tentative="1">
      <w:start w:val="1"/>
      <w:numFmt w:val="bullet"/>
      <w:lvlText w:val=""/>
      <w:lvlJc w:val="left"/>
      <w:pPr>
        <w:ind w:left="1800" w:hanging="360"/>
      </w:pPr>
      <w:rPr>
        <w:rFonts w:ascii="Arial Rounded MT Bold" w:hAnsi="Arial Rounded MT Bold" w:hint="default"/>
      </w:rPr>
    </w:lvl>
    <w:lvl w:ilvl="3" w:tplc="040C0001" w:tentative="1">
      <w:start w:val="1"/>
      <w:numFmt w:val="bullet"/>
      <w:lvlText w:val=""/>
      <w:lvlJc w:val="left"/>
      <w:pPr>
        <w:ind w:left="2520" w:hanging="360"/>
      </w:pPr>
      <w:rPr>
        <w:rFonts w:ascii="Wingdings" w:hAnsi="Wingdings" w:hint="default"/>
      </w:rPr>
    </w:lvl>
    <w:lvl w:ilvl="4" w:tplc="040C0003" w:tentative="1">
      <w:start w:val="1"/>
      <w:numFmt w:val="bullet"/>
      <w:lvlText w:val="o"/>
      <w:lvlJc w:val="left"/>
      <w:pPr>
        <w:ind w:left="3240" w:hanging="360"/>
      </w:pPr>
      <w:rPr>
        <w:rFonts w:ascii="Times" w:hAnsi="Times" w:cs="Times" w:hint="default"/>
      </w:rPr>
    </w:lvl>
    <w:lvl w:ilvl="5" w:tplc="040C0005" w:tentative="1">
      <w:start w:val="1"/>
      <w:numFmt w:val="bullet"/>
      <w:lvlText w:val=""/>
      <w:lvlJc w:val="left"/>
      <w:pPr>
        <w:ind w:left="3960" w:hanging="360"/>
      </w:pPr>
      <w:rPr>
        <w:rFonts w:ascii="Arial Rounded MT Bold" w:hAnsi="Arial Rounded MT Bold" w:hint="default"/>
      </w:rPr>
    </w:lvl>
    <w:lvl w:ilvl="6" w:tplc="040C0001" w:tentative="1">
      <w:start w:val="1"/>
      <w:numFmt w:val="bullet"/>
      <w:lvlText w:val=""/>
      <w:lvlJc w:val="left"/>
      <w:pPr>
        <w:ind w:left="4680" w:hanging="360"/>
      </w:pPr>
      <w:rPr>
        <w:rFonts w:ascii="Wingdings" w:hAnsi="Wingdings" w:hint="default"/>
      </w:rPr>
    </w:lvl>
    <w:lvl w:ilvl="7" w:tplc="040C0003" w:tentative="1">
      <w:start w:val="1"/>
      <w:numFmt w:val="bullet"/>
      <w:lvlText w:val="o"/>
      <w:lvlJc w:val="left"/>
      <w:pPr>
        <w:ind w:left="5400" w:hanging="360"/>
      </w:pPr>
      <w:rPr>
        <w:rFonts w:ascii="Times" w:hAnsi="Times" w:cs="Times" w:hint="default"/>
      </w:rPr>
    </w:lvl>
    <w:lvl w:ilvl="8" w:tplc="040C0005" w:tentative="1">
      <w:start w:val="1"/>
      <w:numFmt w:val="bullet"/>
      <w:lvlText w:val=""/>
      <w:lvlJc w:val="left"/>
      <w:pPr>
        <w:ind w:left="6120" w:hanging="360"/>
      </w:pPr>
      <w:rPr>
        <w:rFonts w:ascii="Arial Rounded MT Bold" w:hAnsi="Arial Rounded MT Bold" w:hint="default"/>
      </w:rPr>
    </w:lvl>
  </w:abstractNum>
  <w:abstractNum w:abstractNumId="83" w15:restartNumberingAfterBreak="0">
    <w:nsid w:val="7FD02249"/>
    <w:multiLevelType w:val="hybridMultilevel"/>
    <w:tmpl w:val="7A2671C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0"/>
  </w:num>
  <w:num w:numId="2">
    <w:abstractNumId w:val="4"/>
  </w:num>
  <w:num w:numId="3">
    <w:abstractNumId w:val="40"/>
  </w:num>
  <w:num w:numId="4">
    <w:abstractNumId w:val="66"/>
  </w:num>
  <w:num w:numId="5">
    <w:abstractNumId w:val="81"/>
  </w:num>
  <w:num w:numId="6">
    <w:abstractNumId w:val="56"/>
  </w:num>
  <w:num w:numId="7">
    <w:abstractNumId w:val="82"/>
  </w:num>
  <w:num w:numId="8">
    <w:abstractNumId w:val="70"/>
  </w:num>
  <w:num w:numId="9">
    <w:abstractNumId w:val="78"/>
  </w:num>
  <w:num w:numId="10">
    <w:abstractNumId w:val="74"/>
  </w:num>
  <w:num w:numId="11">
    <w:abstractNumId w:val="48"/>
  </w:num>
  <w:num w:numId="12">
    <w:abstractNumId w:val="58"/>
  </w:num>
  <w:num w:numId="13">
    <w:abstractNumId w:val="60"/>
  </w:num>
  <w:num w:numId="14">
    <w:abstractNumId w:val="55"/>
  </w:num>
  <w:num w:numId="15">
    <w:abstractNumId w:val="53"/>
  </w:num>
  <w:num w:numId="16">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49"/>
  </w:num>
  <w:num w:numId="19">
    <w:abstractNumId w:val="59"/>
  </w:num>
  <w:num w:numId="20">
    <w:abstractNumId w:val="10"/>
  </w:num>
  <w:num w:numId="21">
    <w:abstractNumId w:val="34"/>
  </w:num>
  <w:num w:numId="22">
    <w:abstractNumId w:val="41"/>
  </w:num>
  <w:num w:numId="23">
    <w:abstractNumId w:val="73"/>
  </w:num>
  <w:num w:numId="24">
    <w:abstractNumId w:val="28"/>
  </w:num>
  <w:num w:numId="25">
    <w:abstractNumId w:val="30"/>
  </w:num>
  <w:num w:numId="26">
    <w:abstractNumId w:val="44"/>
  </w:num>
  <w:num w:numId="27">
    <w:abstractNumId w:val="39"/>
  </w:num>
  <w:num w:numId="28">
    <w:abstractNumId w:val="37"/>
  </w:num>
  <w:num w:numId="29">
    <w:abstractNumId w:val="72"/>
  </w:num>
  <w:num w:numId="30">
    <w:abstractNumId w:val="50"/>
  </w:num>
  <w:num w:numId="31">
    <w:abstractNumId w:val="52"/>
  </w:num>
  <w:num w:numId="32">
    <w:abstractNumId w:val="21"/>
  </w:num>
  <w:num w:numId="33">
    <w:abstractNumId w:val="14"/>
  </w:num>
  <w:num w:numId="34">
    <w:abstractNumId w:val="63"/>
  </w:num>
  <w:num w:numId="35">
    <w:abstractNumId w:val="19"/>
  </w:num>
  <w:num w:numId="36">
    <w:abstractNumId w:val="77"/>
  </w:num>
  <w:num w:numId="37">
    <w:abstractNumId w:val="35"/>
  </w:num>
  <w:num w:numId="38">
    <w:abstractNumId w:val="62"/>
  </w:num>
  <w:num w:numId="39">
    <w:abstractNumId w:val="75"/>
  </w:num>
  <w:num w:numId="40">
    <w:abstractNumId w:val="1"/>
  </w:num>
  <w:num w:numId="41">
    <w:abstractNumId w:val="11"/>
  </w:num>
  <w:num w:numId="42">
    <w:abstractNumId w:val="18"/>
  </w:num>
  <w:num w:numId="43">
    <w:abstractNumId w:val="7"/>
  </w:num>
  <w:num w:numId="44">
    <w:abstractNumId w:val="43"/>
  </w:num>
  <w:num w:numId="45">
    <w:abstractNumId w:val="42"/>
  </w:num>
  <w:num w:numId="46">
    <w:abstractNumId w:val="13"/>
  </w:num>
  <w:num w:numId="47">
    <w:abstractNumId w:val="5"/>
  </w:num>
  <w:num w:numId="48">
    <w:abstractNumId w:val="6"/>
  </w:num>
  <w:num w:numId="49">
    <w:abstractNumId w:val="64"/>
  </w:num>
  <w:num w:numId="50">
    <w:abstractNumId w:val="32"/>
  </w:num>
  <w:num w:numId="51">
    <w:abstractNumId w:val="22"/>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num>
  <w:num w:numId="54">
    <w:abstractNumId w:val="33"/>
  </w:num>
  <w:num w:numId="55">
    <w:abstractNumId w:val="54"/>
  </w:num>
  <w:num w:numId="56">
    <w:abstractNumId w:val="38"/>
  </w:num>
  <w:num w:numId="57">
    <w:abstractNumId w:val="45"/>
  </w:num>
  <w:num w:numId="58">
    <w:abstractNumId w:val="51"/>
  </w:num>
  <w:num w:numId="59">
    <w:abstractNumId w:val="26"/>
  </w:num>
  <w:num w:numId="60">
    <w:abstractNumId w:val="12"/>
  </w:num>
  <w:num w:numId="61">
    <w:abstractNumId w:val="25"/>
  </w:num>
  <w:num w:numId="62">
    <w:abstractNumId w:val="47"/>
  </w:num>
  <w:num w:numId="63">
    <w:abstractNumId w:val="9"/>
  </w:num>
  <w:num w:numId="64">
    <w:abstractNumId w:val="0"/>
  </w:num>
  <w:num w:numId="65">
    <w:abstractNumId w:val="16"/>
  </w:num>
  <w:num w:numId="66">
    <w:abstractNumId w:val="69"/>
  </w:num>
  <w:num w:numId="67">
    <w:abstractNumId w:val="36"/>
  </w:num>
  <w:num w:numId="68">
    <w:abstractNumId w:val="46"/>
  </w:num>
  <w:num w:numId="69">
    <w:abstractNumId w:val="17"/>
  </w:num>
  <w:num w:numId="70">
    <w:abstractNumId w:val="29"/>
  </w:num>
  <w:num w:numId="71">
    <w:abstractNumId w:val="79"/>
  </w:num>
  <w:num w:numId="72">
    <w:abstractNumId w:val="67"/>
  </w:num>
  <w:num w:numId="73">
    <w:abstractNumId w:val="80"/>
  </w:num>
  <w:num w:numId="74">
    <w:abstractNumId w:val="23"/>
  </w:num>
  <w:num w:numId="75">
    <w:abstractNumId w:val="24"/>
  </w:num>
  <w:num w:numId="76">
    <w:abstractNumId w:val="57"/>
  </w:num>
  <w:num w:numId="77">
    <w:abstractNumId w:val="27"/>
  </w:num>
  <w:num w:numId="78">
    <w:abstractNumId w:val="61"/>
  </w:num>
  <w:num w:numId="79">
    <w:abstractNumId w:val="31"/>
  </w:num>
  <w:num w:numId="80">
    <w:abstractNumId w:val="15"/>
  </w:num>
  <w:num w:numId="81">
    <w:abstractNumId w:val="3"/>
  </w:num>
  <w:num w:numId="82">
    <w:abstractNumId w:val="71"/>
  </w:num>
  <w:num w:numId="83">
    <w:abstractNumId w:val="76"/>
  </w:num>
  <w:num w:numId="84">
    <w:abstractNumId w:val="83"/>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baye">
    <w15:presenceInfo w15:providerId="None" w15:userId="Mbay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3E1"/>
    <w:rsid w:val="0001012C"/>
    <w:rsid w:val="000114DC"/>
    <w:rsid w:val="000116BE"/>
    <w:rsid w:val="000160AC"/>
    <w:rsid w:val="000213B1"/>
    <w:rsid w:val="00021959"/>
    <w:rsid w:val="00023919"/>
    <w:rsid w:val="000246A9"/>
    <w:rsid w:val="00025349"/>
    <w:rsid w:val="0003202B"/>
    <w:rsid w:val="00033321"/>
    <w:rsid w:val="000353DD"/>
    <w:rsid w:val="0003542A"/>
    <w:rsid w:val="00036BDD"/>
    <w:rsid w:val="00043AF0"/>
    <w:rsid w:val="00051D5E"/>
    <w:rsid w:val="000566D8"/>
    <w:rsid w:val="00061D17"/>
    <w:rsid w:val="00064157"/>
    <w:rsid w:val="000679D8"/>
    <w:rsid w:val="00070531"/>
    <w:rsid w:val="0007667A"/>
    <w:rsid w:val="000771D1"/>
    <w:rsid w:val="00081369"/>
    <w:rsid w:val="0008255D"/>
    <w:rsid w:val="00084668"/>
    <w:rsid w:val="00084885"/>
    <w:rsid w:val="00084A64"/>
    <w:rsid w:val="000860B2"/>
    <w:rsid w:val="00086D4F"/>
    <w:rsid w:val="000924CA"/>
    <w:rsid w:val="000A48E3"/>
    <w:rsid w:val="000B3D15"/>
    <w:rsid w:val="000B530C"/>
    <w:rsid w:val="000B5AD3"/>
    <w:rsid w:val="000C0E14"/>
    <w:rsid w:val="000C1613"/>
    <w:rsid w:val="000C6473"/>
    <w:rsid w:val="000D2267"/>
    <w:rsid w:val="000E0A9D"/>
    <w:rsid w:val="000F191A"/>
    <w:rsid w:val="000F6085"/>
    <w:rsid w:val="000F6655"/>
    <w:rsid w:val="00101C10"/>
    <w:rsid w:val="001048AF"/>
    <w:rsid w:val="00104EBB"/>
    <w:rsid w:val="0011026B"/>
    <w:rsid w:val="001169FB"/>
    <w:rsid w:val="001178D4"/>
    <w:rsid w:val="0012019C"/>
    <w:rsid w:val="001205DE"/>
    <w:rsid w:val="0012206E"/>
    <w:rsid w:val="0012370A"/>
    <w:rsid w:val="00126451"/>
    <w:rsid w:val="00127511"/>
    <w:rsid w:val="0012776B"/>
    <w:rsid w:val="001330F9"/>
    <w:rsid w:val="001337A2"/>
    <w:rsid w:val="00134ACE"/>
    <w:rsid w:val="00135D7C"/>
    <w:rsid w:val="00135F1C"/>
    <w:rsid w:val="00150E32"/>
    <w:rsid w:val="00152949"/>
    <w:rsid w:val="001560D4"/>
    <w:rsid w:val="001566E3"/>
    <w:rsid w:val="0016121D"/>
    <w:rsid w:val="00162A8A"/>
    <w:rsid w:val="00164011"/>
    <w:rsid w:val="001643E1"/>
    <w:rsid w:val="00164794"/>
    <w:rsid w:val="001652A1"/>
    <w:rsid w:val="00170392"/>
    <w:rsid w:val="00171D34"/>
    <w:rsid w:val="00177059"/>
    <w:rsid w:val="00183725"/>
    <w:rsid w:val="00185EF0"/>
    <w:rsid w:val="001A5D86"/>
    <w:rsid w:val="001C03B3"/>
    <w:rsid w:val="001C1740"/>
    <w:rsid w:val="001C29EE"/>
    <w:rsid w:val="001C58C2"/>
    <w:rsid w:val="001C59B9"/>
    <w:rsid w:val="001D72AA"/>
    <w:rsid w:val="001E60D6"/>
    <w:rsid w:val="001F19FB"/>
    <w:rsid w:val="001F2C6D"/>
    <w:rsid w:val="001F3604"/>
    <w:rsid w:val="001F3BB3"/>
    <w:rsid w:val="001F40A5"/>
    <w:rsid w:val="001F5470"/>
    <w:rsid w:val="00200D6D"/>
    <w:rsid w:val="00205536"/>
    <w:rsid w:val="00206660"/>
    <w:rsid w:val="0020706A"/>
    <w:rsid w:val="00211A14"/>
    <w:rsid w:val="00215533"/>
    <w:rsid w:val="002208AF"/>
    <w:rsid w:val="0022333F"/>
    <w:rsid w:val="002239BA"/>
    <w:rsid w:val="0022505C"/>
    <w:rsid w:val="002258E7"/>
    <w:rsid w:val="00233E81"/>
    <w:rsid w:val="002343B1"/>
    <w:rsid w:val="0023602B"/>
    <w:rsid w:val="00236691"/>
    <w:rsid w:val="00241B28"/>
    <w:rsid w:val="0025107E"/>
    <w:rsid w:val="0025797C"/>
    <w:rsid w:val="0026580A"/>
    <w:rsid w:val="002665D9"/>
    <w:rsid w:val="00270628"/>
    <w:rsid w:val="00271F95"/>
    <w:rsid w:val="002746DF"/>
    <w:rsid w:val="00276698"/>
    <w:rsid w:val="00280746"/>
    <w:rsid w:val="002813C3"/>
    <w:rsid w:val="00287BF4"/>
    <w:rsid w:val="00287F43"/>
    <w:rsid w:val="0029007B"/>
    <w:rsid w:val="00290A9C"/>
    <w:rsid w:val="00290DEF"/>
    <w:rsid w:val="0029165B"/>
    <w:rsid w:val="0029183C"/>
    <w:rsid w:val="002933BF"/>
    <w:rsid w:val="00293668"/>
    <w:rsid w:val="002A3888"/>
    <w:rsid w:val="002A438A"/>
    <w:rsid w:val="002A525C"/>
    <w:rsid w:val="002A5B21"/>
    <w:rsid w:val="002A5BE6"/>
    <w:rsid w:val="002A5CCF"/>
    <w:rsid w:val="002A665D"/>
    <w:rsid w:val="002B1CF6"/>
    <w:rsid w:val="002B22C5"/>
    <w:rsid w:val="002B2807"/>
    <w:rsid w:val="002B562B"/>
    <w:rsid w:val="002B6074"/>
    <w:rsid w:val="002C305C"/>
    <w:rsid w:val="002D0240"/>
    <w:rsid w:val="002D3EF9"/>
    <w:rsid w:val="002D4036"/>
    <w:rsid w:val="002D4037"/>
    <w:rsid w:val="002D4D0F"/>
    <w:rsid w:val="002D6263"/>
    <w:rsid w:val="002D6C55"/>
    <w:rsid w:val="002E15EF"/>
    <w:rsid w:val="002E7DCB"/>
    <w:rsid w:val="002F36BF"/>
    <w:rsid w:val="002F475B"/>
    <w:rsid w:val="002F51CC"/>
    <w:rsid w:val="002F5A08"/>
    <w:rsid w:val="002F60E5"/>
    <w:rsid w:val="00312812"/>
    <w:rsid w:val="003209B1"/>
    <w:rsid w:val="003210A6"/>
    <w:rsid w:val="00323736"/>
    <w:rsid w:val="00323A34"/>
    <w:rsid w:val="003243B6"/>
    <w:rsid w:val="00325054"/>
    <w:rsid w:val="0032771E"/>
    <w:rsid w:val="00337491"/>
    <w:rsid w:val="0034627D"/>
    <w:rsid w:val="0035390B"/>
    <w:rsid w:val="00355236"/>
    <w:rsid w:val="003569E2"/>
    <w:rsid w:val="003606B2"/>
    <w:rsid w:val="00362235"/>
    <w:rsid w:val="00362E29"/>
    <w:rsid w:val="00365E7C"/>
    <w:rsid w:val="003679B2"/>
    <w:rsid w:val="0037008C"/>
    <w:rsid w:val="003703BD"/>
    <w:rsid w:val="0037397C"/>
    <w:rsid w:val="00376B99"/>
    <w:rsid w:val="00376C75"/>
    <w:rsid w:val="00376D6B"/>
    <w:rsid w:val="00381CC0"/>
    <w:rsid w:val="00383233"/>
    <w:rsid w:val="003840E9"/>
    <w:rsid w:val="00384388"/>
    <w:rsid w:val="0038543C"/>
    <w:rsid w:val="00386C29"/>
    <w:rsid w:val="0038744C"/>
    <w:rsid w:val="00390442"/>
    <w:rsid w:val="00390EB8"/>
    <w:rsid w:val="003941C6"/>
    <w:rsid w:val="003A7492"/>
    <w:rsid w:val="003B1137"/>
    <w:rsid w:val="003B42E7"/>
    <w:rsid w:val="003B486E"/>
    <w:rsid w:val="003B54E0"/>
    <w:rsid w:val="003B63DE"/>
    <w:rsid w:val="003C0754"/>
    <w:rsid w:val="003C0EBA"/>
    <w:rsid w:val="003C2F9C"/>
    <w:rsid w:val="003D1235"/>
    <w:rsid w:val="003D532A"/>
    <w:rsid w:val="003D6FAF"/>
    <w:rsid w:val="003E28C3"/>
    <w:rsid w:val="003E4E87"/>
    <w:rsid w:val="003F209B"/>
    <w:rsid w:val="003F4B46"/>
    <w:rsid w:val="003F4F77"/>
    <w:rsid w:val="003F6537"/>
    <w:rsid w:val="003F67A2"/>
    <w:rsid w:val="00400191"/>
    <w:rsid w:val="00405536"/>
    <w:rsid w:val="00405D63"/>
    <w:rsid w:val="0040724F"/>
    <w:rsid w:val="00407399"/>
    <w:rsid w:val="004074EB"/>
    <w:rsid w:val="0041152D"/>
    <w:rsid w:val="00415F5F"/>
    <w:rsid w:val="00416D20"/>
    <w:rsid w:val="004223D6"/>
    <w:rsid w:val="004256B9"/>
    <w:rsid w:val="0043526B"/>
    <w:rsid w:val="0044213E"/>
    <w:rsid w:val="00447B92"/>
    <w:rsid w:val="00451CD1"/>
    <w:rsid w:val="00453002"/>
    <w:rsid w:val="00454CCF"/>
    <w:rsid w:val="00464F51"/>
    <w:rsid w:val="00464F86"/>
    <w:rsid w:val="00467FE9"/>
    <w:rsid w:val="0047406C"/>
    <w:rsid w:val="0047689E"/>
    <w:rsid w:val="004826C8"/>
    <w:rsid w:val="00482964"/>
    <w:rsid w:val="0048639F"/>
    <w:rsid w:val="004A088D"/>
    <w:rsid w:val="004A190B"/>
    <w:rsid w:val="004A1C51"/>
    <w:rsid w:val="004A21DC"/>
    <w:rsid w:val="004A3BF7"/>
    <w:rsid w:val="004A5A46"/>
    <w:rsid w:val="004A6A91"/>
    <w:rsid w:val="004B1304"/>
    <w:rsid w:val="004B2106"/>
    <w:rsid w:val="004B282F"/>
    <w:rsid w:val="004C0558"/>
    <w:rsid w:val="004C2139"/>
    <w:rsid w:val="004C54A6"/>
    <w:rsid w:val="004C6641"/>
    <w:rsid w:val="004E0F52"/>
    <w:rsid w:val="004E2822"/>
    <w:rsid w:val="004E7D7C"/>
    <w:rsid w:val="004F43A5"/>
    <w:rsid w:val="004F448F"/>
    <w:rsid w:val="004F4C58"/>
    <w:rsid w:val="004F6BAF"/>
    <w:rsid w:val="00500613"/>
    <w:rsid w:val="005039FF"/>
    <w:rsid w:val="0050571D"/>
    <w:rsid w:val="00507EC9"/>
    <w:rsid w:val="00510042"/>
    <w:rsid w:val="00510DA6"/>
    <w:rsid w:val="0051505D"/>
    <w:rsid w:val="00515C62"/>
    <w:rsid w:val="00525F00"/>
    <w:rsid w:val="005372C7"/>
    <w:rsid w:val="00543ADC"/>
    <w:rsid w:val="00543D98"/>
    <w:rsid w:val="00544394"/>
    <w:rsid w:val="00544C8D"/>
    <w:rsid w:val="00552448"/>
    <w:rsid w:val="005542FC"/>
    <w:rsid w:val="00564B1A"/>
    <w:rsid w:val="00565999"/>
    <w:rsid w:val="00570581"/>
    <w:rsid w:val="00571D1A"/>
    <w:rsid w:val="00576EB4"/>
    <w:rsid w:val="00577161"/>
    <w:rsid w:val="00580292"/>
    <w:rsid w:val="00582C0A"/>
    <w:rsid w:val="00586F48"/>
    <w:rsid w:val="00587815"/>
    <w:rsid w:val="005909ED"/>
    <w:rsid w:val="00596FB8"/>
    <w:rsid w:val="005A454F"/>
    <w:rsid w:val="005A6AF8"/>
    <w:rsid w:val="005B717C"/>
    <w:rsid w:val="005C0682"/>
    <w:rsid w:val="005C3A2D"/>
    <w:rsid w:val="005C4E8C"/>
    <w:rsid w:val="005C6E0B"/>
    <w:rsid w:val="005D1C73"/>
    <w:rsid w:val="005D48E4"/>
    <w:rsid w:val="005E072F"/>
    <w:rsid w:val="005E2B14"/>
    <w:rsid w:val="005E6709"/>
    <w:rsid w:val="005F554A"/>
    <w:rsid w:val="005F5E03"/>
    <w:rsid w:val="00601DF8"/>
    <w:rsid w:val="0062011B"/>
    <w:rsid w:val="006210CD"/>
    <w:rsid w:val="00624A78"/>
    <w:rsid w:val="006253EE"/>
    <w:rsid w:val="00626E53"/>
    <w:rsid w:val="0062739C"/>
    <w:rsid w:val="0062796D"/>
    <w:rsid w:val="00633333"/>
    <w:rsid w:val="006334EB"/>
    <w:rsid w:val="0063500B"/>
    <w:rsid w:val="00641098"/>
    <w:rsid w:val="00645B71"/>
    <w:rsid w:val="00646760"/>
    <w:rsid w:val="00652A56"/>
    <w:rsid w:val="00652BBE"/>
    <w:rsid w:val="006567CF"/>
    <w:rsid w:val="00667DEA"/>
    <w:rsid w:val="0067750B"/>
    <w:rsid w:val="0068534A"/>
    <w:rsid w:val="006909FD"/>
    <w:rsid w:val="006948D2"/>
    <w:rsid w:val="00696167"/>
    <w:rsid w:val="006A48E2"/>
    <w:rsid w:val="006A6993"/>
    <w:rsid w:val="006C0AC9"/>
    <w:rsid w:val="006C1AE3"/>
    <w:rsid w:val="006D5700"/>
    <w:rsid w:val="006D7ED8"/>
    <w:rsid w:val="006E22A0"/>
    <w:rsid w:val="006E27E4"/>
    <w:rsid w:val="006E6400"/>
    <w:rsid w:val="006E6F4B"/>
    <w:rsid w:val="006F1731"/>
    <w:rsid w:val="006F5C5E"/>
    <w:rsid w:val="006F7B08"/>
    <w:rsid w:val="0070261D"/>
    <w:rsid w:val="007046C5"/>
    <w:rsid w:val="007048D7"/>
    <w:rsid w:val="00712837"/>
    <w:rsid w:val="007153BF"/>
    <w:rsid w:val="00723460"/>
    <w:rsid w:val="00724499"/>
    <w:rsid w:val="007329E6"/>
    <w:rsid w:val="00736790"/>
    <w:rsid w:val="00757806"/>
    <w:rsid w:val="00757CFA"/>
    <w:rsid w:val="007602D5"/>
    <w:rsid w:val="007607B3"/>
    <w:rsid w:val="00766955"/>
    <w:rsid w:val="00766CD5"/>
    <w:rsid w:val="00766DA8"/>
    <w:rsid w:val="00770867"/>
    <w:rsid w:val="0077091C"/>
    <w:rsid w:val="007739BC"/>
    <w:rsid w:val="0077519F"/>
    <w:rsid w:val="007759C7"/>
    <w:rsid w:val="007772FA"/>
    <w:rsid w:val="00790059"/>
    <w:rsid w:val="007915D6"/>
    <w:rsid w:val="0079201C"/>
    <w:rsid w:val="007925AA"/>
    <w:rsid w:val="00796FE3"/>
    <w:rsid w:val="007A1120"/>
    <w:rsid w:val="007A65D1"/>
    <w:rsid w:val="007B063E"/>
    <w:rsid w:val="007D2675"/>
    <w:rsid w:val="007D7171"/>
    <w:rsid w:val="007D7ABC"/>
    <w:rsid w:val="007E3F07"/>
    <w:rsid w:val="007F14F3"/>
    <w:rsid w:val="007F240D"/>
    <w:rsid w:val="007F4719"/>
    <w:rsid w:val="007F5773"/>
    <w:rsid w:val="007F7BD6"/>
    <w:rsid w:val="007F7C0C"/>
    <w:rsid w:val="00800170"/>
    <w:rsid w:val="00800652"/>
    <w:rsid w:val="008016F6"/>
    <w:rsid w:val="00801AD8"/>
    <w:rsid w:val="00801C29"/>
    <w:rsid w:val="008074CD"/>
    <w:rsid w:val="008078C1"/>
    <w:rsid w:val="00810489"/>
    <w:rsid w:val="0081729E"/>
    <w:rsid w:val="00824963"/>
    <w:rsid w:val="008249B7"/>
    <w:rsid w:val="00824ED8"/>
    <w:rsid w:val="008274A2"/>
    <w:rsid w:val="00831CC9"/>
    <w:rsid w:val="008362E8"/>
    <w:rsid w:val="0084173B"/>
    <w:rsid w:val="008439ED"/>
    <w:rsid w:val="00844065"/>
    <w:rsid w:val="008446B9"/>
    <w:rsid w:val="008608B3"/>
    <w:rsid w:val="00861922"/>
    <w:rsid w:val="00866CD5"/>
    <w:rsid w:val="00882672"/>
    <w:rsid w:val="00887CE0"/>
    <w:rsid w:val="00893D98"/>
    <w:rsid w:val="008A0471"/>
    <w:rsid w:val="008A117C"/>
    <w:rsid w:val="008A1A13"/>
    <w:rsid w:val="008B1F70"/>
    <w:rsid w:val="008B26CD"/>
    <w:rsid w:val="008B6DE6"/>
    <w:rsid w:val="008C0BF5"/>
    <w:rsid w:val="008C19E0"/>
    <w:rsid w:val="008C6B7E"/>
    <w:rsid w:val="008D2DED"/>
    <w:rsid w:val="008D3C95"/>
    <w:rsid w:val="008D636A"/>
    <w:rsid w:val="008D6F30"/>
    <w:rsid w:val="008D7185"/>
    <w:rsid w:val="008E03E2"/>
    <w:rsid w:val="008E256B"/>
    <w:rsid w:val="008E359C"/>
    <w:rsid w:val="008E7F4C"/>
    <w:rsid w:val="008F15D1"/>
    <w:rsid w:val="008F6064"/>
    <w:rsid w:val="0090155E"/>
    <w:rsid w:val="00904BF4"/>
    <w:rsid w:val="009120F0"/>
    <w:rsid w:val="00912117"/>
    <w:rsid w:val="00912D07"/>
    <w:rsid w:val="00915464"/>
    <w:rsid w:val="00915D46"/>
    <w:rsid w:val="00916576"/>
    <w:rsid w:val="009279D2"/>
    <w:rsid w:val="0093061F"/>
    <w:rsid w:val="00930CF7"/>
    <w:rsid w:val="00931C0F"/>
    <w:rsid w:val="00932FA9"/>
    <w:rsid w:val="00934E75"/>
    <w:rsid w:val="00935FDE"/>
    <w:rsid w:val="00936D42"/>
    <w:rsid w:val="009371F5"/>
    <w:rsid w:val="009434CA"/>
    <w:rsid w:val="00943DBC"/>
    <w:rsid w:val="00947B26"/>
    <w:rsid w:val="0095144A"/>
    <w:rsid w:val="009539F3"/>
    <w:rsid w:val="00963B59"/>
    <w:rsid w:val="0096729F"/>
    <w:rsid w:val="00972330"/>
    <w:rsid w:val="00972821"/>
    <w:rsid w:val="00974405"/>
    <w:rsid w:val="00974FFB"/>
    <w:rsid w:val="0097662A"/>
    <w:rsid w:val="009806E2"/>
    <w:rsid w:val="0098321C"/>
    <w:rsid w:val="009838EB"/>
    <w:rsid w:val="00983BD9"/>
    <w:rsid w:val="00985BE7"/>
    <w:rsid w:val="00985E81"/>
    <w:rsid w:val="0099135E"/>
    <w:rsid w:val="00994E89"/>
    <w:rsid w:val="009953FF"/>
    <w:rsid w:val="009975CB"/>
    <w:rsid w:val="009A1B37"/>
    <w:rsid w:val="009A4D34"/>
    <w:rsid w:val="009A522F"/>
    <w:rsid w:val="009B0256"/>
    <w:rsid w:val="009B06EA"/>
    <w:rsid w:val="009B195A"/>
    <w:rsid w:val="009B3F7C"/>
    <w:rsid w:val="009B7CE7"/>
    <w:rsid w:val="009C19F2"/>
    <w:rsid w:val="009C3A27"/>
    <w:rsid w:val="009D0326"/>
    <w:rsid w:val="009D10FE"/>
    <w:rsid w:val="009D3D00"/>
    <w:rsid w:val="009D7843"/>
    <w:rsid w:val="009E1BD7"/>
    <w:rsid w:val="009E3454"/>
    <w:rsid w:val="009E4DD7"/>
    <w:rsid w:val="009E62FE"/>
    <w:rsid w:val="009F0D0A"/>
    <w:rsid w:val="009F1871"/>
    <w:rsid w:val="00A0045A"/>
    <w:rsid w:val="00A02EF4"/>
    <w:rsid w:val="00A02F21"/>
    <w:rsid w:val="00A040EB"/>
    <w:rsid w:val="00A071AC"/>
    <w:rsid w:val="00A10DB0"/>
    <w:rsid w:val="00A110B1"/>
    <w:rsid w:val="00A2302A"/>
    <w:rsid w:val="00A25197"/>
    <w:rsid w:val="00A27DC0"/>
    <w:rsid w:val="00A32B3E"/>
    <w:rsid w:val="00A40AB1"/>
    <w:rsid w:val="00A458C9"/>
    <w:rsid w:val="00A45F85"/>
    <w:rsid w:val="00A5078B"/>
    <w:rsid w:val="00A631A8"/>
    <w:rsid w:val="00A631B6"/>
    <w:rsid w:val="00A65408"/>
    <w:rsid w:val="00A659AA"/>
    <w:rsid w:val="00A7577D"/>
    <w:rsid w:val="00A81C7D"/>
    <w:rsid w:val="00A850A9"/>
    <w:rsid w:val="00A85B5E"/>
    <w:rsid w:val="00A94F72"/>
    <w:rsid w:val="00A972E6"/>
    <w:rsid w:val="00AB1BC6"/>
    <w:rsid w:val="00AB4DBF"/>
    <w:rsid w:val="00AC228B"/>
    <w:rsid w:val="00AD18AE"/>
    <w:rsid w:val="00AD289B"/>
    <w:rsid w:val="00AD4846"/>
    <w:rsid w:val="00AD51C5"/>
    <w:rsid w:val="00AE0AEB"/>
    <w:rsid w:val="00AE25D9"/>
    <w:rsid w:val="00AE2FCA"/>
    <w:rsid w:val="00AE4258"/>
    <w:rsid w:val="00AE4E24"/>
    <w:rsid w:val="00AE4F27"/>
    <w:rsid w:val="00AE6F91"/>
    <w:rsid w:val="00AF4157"/>
    <w:rsid w:val="00B015BD"/>
    <w:rsid w:val="00B032B9"/>
    <w:rsid w:val="00B04B6D"/>
    <w:rsid w:val="00B0607B"/>
    <w:rsid w:val="00B1252C"/>
    <w:rsid w:val="00B23169"/>
    <w:rsid w:val="00B231BA"/>
    <w:rsid w:val="00B240DE"/>
    <w:rsid w:val="00B255EF"/>
    <w:rsid w:val="00B27363"/>
    <w:rsid w:val="00B2798F"/>
    <w:rsid w:val="00B320BA"/>
    <w:rsid w:val="00B3267D"/>
    <w:rsid w:val="00B348D6"/>
    <w:rsid w:val="00B410BD"/>
    <w:rsid w:val="00B45A97"/>
    <w:rsid w:val="00B5030A"/>
    <w:rsid w:val="00B52023"/>
    <w:rsid w:val="00B52B78"/>
    <w:rsid w:val="00B54EC2"/>
    <w:rsid w:val="00B55FF1"/>
    <w:rsid w:val="00B63AD3"/>
    <w:rsid w:val="00B64489"/>
    <w:rsid w:val="00B65E0A"/>
    <w:rsid w:val="00B744FB"/>
    <w:rsid w:val="00B8230F"/>
    <w:rsid w:val="00B86D7C"/>
    <w:rsid w:val="00B87596"/>
    <w:rsid w:val="00B97C84"/>
    <w:rsid w:val="00BA0AFA"/>
    <w:rsid w:val="00BA0CA0"/>
    <w:rsid w:val="00BA277A"/>
    <w:rsid w:val="00BB0ED4"/>
    <w:rsid w:val="00BB679F"/>
    <w:rsid w:val="00BB70A3"/>
    <w:rsid w:val="00BB7BEB"/>
    <w:rsid w:val="00BC0091"/>
    <w:rsid w:val="00BC107A"/>
    <w:rsid w:val="00BC3FE7"/>
    <w:rsid w:val="00BD2FEF"/>
    <w:rsid w:val="00BD64AD"/>
    <w:rsid w:val="00BE040B"/>
    <w:rsid w:val="00BE12E6"/>
    <w:rsid w:val="00BF0D21"/>
    <w:rsid w:val="00BF1AFB"/>
    <w:rsid w:val="00BF3421"/>
    <w:rsid w:val="00BF6162"/>
    <w:rsid w:val="00BF74DC"/>
    <w:rsid w:val="00C00929"/>
    <w:rsid w:val="00C016E8"/>
    <w:rsid w:val="00C079CB"/>
    <w:rsid w:val="00C13D7A"/>
    <w:rsid w:val="00C13FA4"/>
    <w:rsid w:val="00C157F2"/>
    <w:rsid w:val="00C24021"/>
    <w:rsid w:val="00C243B2"/>
    <w:rsid w:val="00C24824"/>
    <w:rsid w:val="00C252B2"/>
    <w:rsid w:val="00C2579F"/>
    <w:rsid w:val="00C3008B"/>
    <w:rsid w:val="00C306B6"/>
    <w:rsid w:val="00C32239"/>
    <w:rsid w:val="00C40A49"/>
    <w:rsid w:val="00C426C9"/>
    <w:rsid w:val="00C444B2"/>
    <w:rsid w:val="00C5081F"/>
    <w:rsid w:val="00C50EC9"/>
    <w:rsid w:val="00C525C0"/>
    <w:rsid w:val="00C56BB4"/>
    <w:rsid w:val="00C6250A"/>
    <w:rsid w:val="00C62811"/>
    <w:rsid w:val="00C72DFB"/>
    <w:rsid w:val="00C74E48"/>
    <w:rsid w:val="00C879D4"/>
    <w:rsid w:val="00C9038C"/>
    <w:rsid w:val="00C94420"/>
    <w:rsid w:val="00C96D5D"/>
    <w:rsid w:val="00CA127D"/>
    <w:rsid w:val="00CA4F66"/>
    <w:rsid w:val="00CA5B9B"/>
    <w:rsid w:val="00CB01F5"/>
    <w:rsid w:val="00CB0682"/>
    <w:rsid w:val="00CB1818"/>
    <w:rsid w:val="00CC578B"/>
    <w:rsid w:val="00CC5CEC"/>
    <w:rsid w:val="00CC6282"/>
    <w:rsid w:val="00CC6BBD"/>
    <w:rsid w:val="00CD6878"/>
    <w:rsid w:val="00CE64CA"/>
    <w:rsid w:val="00CF4EA5"/>
    <w:rsid w:val="00CF5018"/>
    <w:rsid w:val="00D10C38"/>
    <w:rsid w:val="00D111AA"/>
    <w:rsid w:val="00D1138A"/>
    <w:rsid w:val="00D13FB5"/>
    <w:rsid w:val="00D1496D"/>
    <w:rsid w:val="00D1544C"/>
    <w:rsid w:val="00D33F4F"/>
    <w:rsid w:val="00D35E7E"/>
    <w:rsid w:val="00D4188B"/>
    <w:rsid w:val="00D4257B"/>
    <w:rsid w:val="00D43072"/>
    <w:rsid w:val="00D43E2B"/>
    <w:rsid w:val="00D46337"/>
    <w:rsid w:val="00D51954"/>
    <w:rsid w:val="00D51D60"/>
    <w:rsid w:val="00D53C28"/>
    <w:rsid w:val="00D56AE8"/>
    <w:rsid w:val="00D57974"/>
    <w:rsid w:val="00D60560"/>
    <w:rsid w:val="00D627CB"/>
    <w:rsid w:val="00D65A41"/>
    <w:rsid w:val="00D65AD2"/>
    <w:rsid w:val="00D70C68"/>
    <w:rsid w:val="00D76D63"/>
    <w:rsid w:val="00D8180B"/>
    <w:rsid w:val="00D82DF5"/>
    <w:rsid w:val="00D9111B"/>
    <w:rsid w:val="00D914FE"/>
    <w:rsid w:val="00D91797"/>
    <w:rsid w:val="00DA175D"/>
    <w:rsid w:val="00DA42AF"/>
    <w:rsid w:val="00DA6201"/>
    <w:rsid w:val="00DA7E88"/>
    <w:rsid w:val="00DB11FD"/>
    <w:rsid w:val="00DB3523"/>
    <w:rsid w:val="00DB5DF3"/>
    <w:rsid w:val="00DB7D7F"/>
    <w:rsid w:val="00DC3F51"/>
    <w:rsid w:val="00DC6444"/>
    <w:rsid w:val="00DD0E43"/>
    <w:rsid w:val="00DD2BFD"/>
    <w:rsid w:val="00DD6978"/>
    <w:rsid w:val="00DD702C"/>
    <w:rsid w:val="00DE684A"/>
    <w:rsid w:val="00DF173C"/>
    <w:rsid w:val="00DF44BA"/>
    <w:rsid w:val="00DF51D5"/>
    <w:rsid w:val="00DF5641"/>
    <w:rsid w:val="00E0290F"/>
    <w:rsid w:val="00E02CEA"/>
    <w:rsid w:val="00E13DAE"/>
    <w:rsid w:val="00E16852"/>
    <w:rsid w:val="00E237ED"/>
    <w:rsid w:val="00E23AAA"/>
    <w:rsid w:val="00E24CE2"/>
    <w:rsid w:val="00E25E1F"/>
    <w:rsid w:val="00E32379"/>
    <w:rsid w:val="00E32E8A"/>
    <w:rsid w:val="00E4125E"/>
    <w:rsid w:val="00E41CC7"/>
    <w:rsid w:val="00E46098"/>
    <w:rsid w:val="00E53DDC"/>
    <w:rsid w:val="00E55153"/>
    <w:rsid w:val="00E57EBB"/>
    <w:rsid w:val="00E6022F"/>
    <w:rsid w:val="00E64FAA"/>
    <w:rsid w:val="00E6652F"/>
    <w:rsid w:val="00E675F1"/>
    <w:rsid w:val="00E67837"/>
    <w:rsid w:val="00E74D94"/>
    <w:rsid w:val="00E76750"/>
    <w:rsid w:val="00E76966"/>
    <w:rsid w:val="00E8586C"/>
    <w:rsid w:val="00E93606"/>
    <w:rsid w:val="00E94A3C"/>
    <w:rsid w:val="00E963F1"/>
    <w:rsid w:val="00E971E7"/>
    <w:rsid w:val="00EB0C8B"/>
    <w:rsid w:val="00EB45D8"/>
    <w:rsid w:val="00EB4A83"/>
    <w:rsid w:val="00EB7D73"/>
    <w:rsid w:val="00EC4BE2"/>
    <w:rsid w:val="00EC6DA8"/>
    <w:rsid w:val="00EC7BD4"/>
    <w:rsid w:val="00ED1531"/>
    <w:rsid w:val="00ED1D5E"/>
    <w:rsid w:val="00ED376A"/>
    <w:rsid w:val="00ED3F7A"/>
    <w:rsid w:val="00ED4374"/>
    <w:rsid w:val="00ED4EE1"/>
    <w:rsid w:val="00EE5484"/>
    <w:rsid w:val="00EE551C"/>
    <w:rsid w:val="00EE657E"/>
    <w:rsid w:val="00EF0668"/>
    <w:rsid w:val="00F00CFA"/>
    <w:rsid w:val="00F025E8"/>
    <w:rsid w:val="00F06909"/>
    <w:rsid w:val="00F06EC7"/>
    <w:rsid w:val="00F16E0D"/>
    <w:rsid w:val="00F2001A"/>
    <w:rsid w:val="00F23D04"/>
    <w:rsid w:val="00F2438A"/>
    <w:rsid w:val="00F255BD"/>
    <w:rsid w:val="00F25664"/>
    <w:rsid w:val="00F266D6"/>
    <w:rsid w:val="00F424E5"/>
    <w:rsid w:val="00F42AEA"/>
    <w:rsid w:val="00F4331D"/>
    <w:rsid w:val="00F435C0"/>
    <w:rsid w:val="00F438DA"/>
    <w:rsid w:val="00F44A24"/>
    <w:rsid w:val="00F44AD7"/>
    <w:rsid w:val="00F466E6"/>
    <w:rsid w:val="00F51D0F"/>
    <w:rsid w:val="00F55E5A"/>
    <w:rsid w:val="00F5624C"/>
    <w:rsid w:val="00F5673B"/>
    <w:rsid w:val="00F5733B"/>
    <w:rsid w:val="00F61493"/>
    <w:rsid w:val="00F7079E"/>
    <w:rsid w:val="00F70999"/>
    <w:rsid w:val="00F718DE"/>
    <w:rsid w:val="00F74299"/>
    <w:rsid w:val="00F74447"/>
    <w:rsid w:val="00F74AE8"/>
    <w:rsid w:val="00F75ACA"/>
    <w:rsid w:val="00F76234"/>
    <w:rsid w:val="00F76693"/>
    <w:rsid w:val="00F80A40"/>
    <w:rsid w:val="00F821CC"/>
    <w:rsid w:val="00F85142"/>
    <w:rsid w:val="00F8577A"/>
    <w:rsid w:val="00F867EE"/>
    <w:rsid w:val="00F86BEC"/>
    <w:rsid w:val="00FA499D"/>
    <w:rsid w:val="00FB0DC2"/>
    <w:rsid w:val="00FB0DFF"/>
    <w:rsid w:val="00FB1512"/>
    <w:rsid w:val="00FB3529"/>
    <w:rsid w:val="00FB724D"/>
    <w:rsid w:val="00FC221F"/>
    <w:rsid w:val="00FC24E9"/>
    <w:rsid w:val="00FC3D39"/>
    <w:rsid w:val="00FC70DA"/>
    <w:rsid w:val="00FD5156"/>
    <w:rsid w:val="00FD687D"/>
    <w:rsid w:val="00FE01CA"/>
    <w:rsid w:val="00FE05B7"/>
    <w:rsid w:val="00FF05C4"/>
    <w:rsid w:val="00FF68D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metricconverter"/>
  <w:shapeDefaults>
    <o:shapedefaults v:ext="edit" spidmax="2049"/>
    <o:shapelayout v:ext="edit">
      <o:idmap v:ext="edit" data="1"/>
    </o:shapelayout>
  </w:shapeDefaults>
  <w:decimalSymbol w:val=","/>
  <w:listSeparator w:val=";"/>
  <w14:docId w14:val="3C8EA677"/>
  <w15:docId w15:val="{D50F42C0-373A-4E72-B5BF-2F646AAB0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643E1"/>
    <w:rPr>
      <w:rFonts w:ascii="Arial" w:eastAsia="Arial" w:hAnsi="Arial" w:cs="Calibri Light"/>
    </w:rPr>
  </w:style>
  <w:style w:type="paragraph" w:styleId="Titre1">
    <w:name w:val="heading 1"/>
    <w:basedOn w:val="Normal"/>
    <w:next w:val="Normal"/>
    <w:link w:val="Titre1Car"/>
    <w:uiPriority w:val="9"/>
    <w:qFormat/>
    <w:rsid w:val="001643E1"/>
    <w:pPr>
      <w:keepNext/>
      <w:keepLines/>
      <w:spacing w:before="240" w:after="0"/>
      <w:outlineLvl w:val="0"/>
    </w:pPr>
    <w:rPr>
      <w:rFonts w:ascii="Arial Unicode MS" w:eastAsia="Calibri Light" w:hAnsi="Arial Unicode MS"/>
      <w:sz w:val="32"/>
      <w:szCs w:val="32"/>
    </w:rPr>
  </w:style>
  <w:style w:type="paragraph" w:styleId="Titre2">
    <w:name w:val="heading 2"/>
    <w:basedOn w:val="Normal"/>
    <w:next w:val="Normal"/>
    <w:link w:val="Titre2Car"/>
    <w:uiPriority w:val="9"/>
    <w:qFormat/>
    <w:rsid w:val="001643E1"/>
    <w:pPr>
      <w:keepNext/>
      <w:spacing w:before="240" w:after="60"/>
      <w:outlineLvl w:val="1"/>
    </w:pPr>
    <w:rPr>
      <w:rFonts w:eastAsia="Cambria"/>
      <w:b/>
      <w:bCs/>
      <w:iCs/>
      <w:sz w:val="28"/>
      <w:szCs w:val="28"/>
    </w:rPr>
  </w:style>
  <w:style w:type="paragraph" w:styleId="Titre3">
    <w:name w:val="heading 3"/>
    <w:basedOn w:val="Normal"/>
    <w:next w:val="Normal"/>
    <w:link w:val="Titre3Car"/>
    <w:uiPriority w:val="9"/>
    <w:qFormat/>
    <w:rsid w:val="001643E1"/>
    <w:pPr>
      <w:keepNext/>
      <w:spacing w:before="240" w:after="60"/>
      <w:outlineLvl w:val="2"/>
    </w:pPr>
    <w:rPr>
      <w:rFonts w:eastAsia="Cambria"/>
      <w:b/>
      <w:bCs/>
      <w:sz w:val="26"/>
      <w:szCs w:val="26"/>
    </w:rPr>
  </w:style>
  <w:style w:type="paragraph" w:styleId="Titre4">
    <w:name w:val="heading 4"/>
    <w:basedOn w:val="Normal"/>
    <w:next w:val="Normal"/>
    <w:link w:val="Titre4Car"/>
    <w:uiPriority w:val="9"/>
    <w:unhideWhenUsed/>
    <w:qFormat/>
    <w:rsid w:val="008608B3"/>
    <w:pPr>
      <w:keepNext/>
      <w:spacing w:before="240" w:after="60" w:line="240" w:lineRule="auto"/>
      <w:outlineLvl w:val="3"/>
    </w:pPr>
    <w:rPr>
      <w:rFonts w:ascii="Calibri" w:eastAsia="Times New Roman" w:hAnsi="Calibri" w:cs="Times New Roman"/>
      <w:b/>
      <w:bCs/>
      <w:sz w:val="28"/>
      <w:szCs w:val="28"/>
      <w:lang w:val="x-none" w:eastAsia="fr-FR"/>
    </w:rPr>
  </w:style>
  <w:style w:type="paragraph" w:styleId="Titre7">
    <w:name w:val="heading 7"/>
    <w:basedOn w:val="Normal"/>
    <w:next w:val="Normal"/>
    <w:link w:val="Titre7Car"/>
    <w:semiHidden/>
    <w:unhideWhenUsed/>
    <w:qFormat/>
    <w:rsid w:val="004223D6"/>
    <w:pPr>
      <w:spacing w:before="240" w:after="60" w:line="240" w:lineRule="auto"/>
      <w:outlineLvl w:val="6"/>
    </w:pPr>
    <w:rPr>
      <w:rFonts w:ascii="Calibri" w:eastAsia="Times New Roman" w:hAnsi="Calibri" w:cs="Times New Roman"/>
      <w:sz w:val="24"/>
      <w:szCs w:val="24"/>
      <w:lang w:val="x-none"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643E1"/>
    <w:rPr>
      <w:rFonts w:ascii="Arial Unicode MS" w:eastAsia="Calibri Light" w:hAnsi="Arial Unicode MS" w:cs="Calibri Light"/>
      <w:sz w:val="32"/>
      <w:szCs w:val="32"/>
    </w:rPr>
  </w:style>
  <w:style w:type="character" w:customStyle="1" w:styleId="Titre2Car">
    <w:name w:val="Titre 2 Car"/>
    <w:basedOn w:val="Policepardfaut"/>
    <w:link w:val="Titre2"/>
    <w:uiPriority w:val="9"/>
    <w:rsid w:val="001643E1"/>
    <w:rPr>
      <w:rFonts w:ascii="Arial" w:eastAsia="Cambria" w:hAnsi="Arial" w:cs="Calibri Light"/>
      <w:b/>
      <w:bCs/>
      <w:iCs/>
      <w:sz w:val="28"/>
      <w:szCs w:val="28"/>
    </w:rPr>
  </w:style>
  <w:style w:type="character" w:customStyle="1" w:styleId="Titre3Car">
    <w:name w:val="Titre 3 Car"/>
    <w:basedOn w:val="Policepardfaut"/>
    <w:link w:val="Titre3"/>
    <w:uiPriority w:val="9"/>
    <w:rsid w:val="001643E1"/>
    <w:rPr>
      <w:rFonts w:ascii="Arial" w:eastAsia="Cambria" w:hAnsi="Arial" w:cs="Calibri Light"/>
      <w:b/>
      <w:bCs/>
      <w:sz w:val="26"/>
      <w:szCs w:val="26"/>
    </w:rPr>
  </w:style>
  <w:style w:type="table" w:styleId="Grilledutableau">
    <w:name w:val="Table Grid"/>
    <w:basedOn w:val="TableauNormal"/>
    <w:uiPriority w:val="59"/>
    <w:rsid w:val="00164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Paragraphe Hecks,References,Bullets"/>
    <w:basedOn w:val="Normal"/>
    <w:link w:val="ParagraphedelisteCar"/>
    <w:uiPriority w:val="34"/>
    <w:qFormat/>
    <w:rsid w:val="001643E1"/>
    <w:pPr>
      <w:ind w:left="720"/>
      <w:contextualSpacing/>
    </w:pPr>
  </w:style>
  <w:style w:type="character" w:customStyle="1" w:styleId="ParagraphedelisteCar">
    <w:name w:val="Paragraphe de liste Car"/>
    <w:aliases w:val="Paragraphe Hecks Car,References Car,Bullets Car"/>
    <w:link w:val="Paragraphedeliste"/>
    <w:uiPriority w:val="34"/>
    <w:rsid w:val="00337491"/>
    <w:rPr>
      <w:rFonts w:ascii="Arial" w:eastAsia="Arial" w:hAnsi="Arial" w:cs="Calibri Light"/>
    </w:rPr>
  </w:style>
  <w:style w:type="paragraph" w:customStyle="1" w:styleId="Grillemoyenne1-Accent21">
    <w:name w:val="Grille moyenne 1 - Accent 21"/>
    <w:basedOn w:val="Normal"/>
    <w:uiPriority w:val="34"/>
    <w:qFormat/>
    <w:rsid w:val="00337491"/>
    <w:pPr>
      <w:ind w:left="720"/>
      <w:contextualSpacing/>
    </w:pPr>
    <w:rPr>
      <w:rFonts w:eastAsia="Times New Roman"/>
    </w:rPr>
  </w:style>
  <w:style w:type="character" w:styleId="Marquedecommentaire">
    <w:name w:val="annotation reference"/>
    <w:uiPriority w:val="99"/>
    <w:semiHidden/>
    <w:unhideWhenUsed/>
    <w:rsid w:val="00337491"/>
    <w:rPr>
      <w:sz w:val="16"/>
      <w:szCs w:val="16"/>
    </w:rPr>
  </w:style>
  <w:style w:type="paragraph" w:styleId="Commentaire">
    <w:name w:val="annotation text"/>
    <w:basedOn w:val="Normal"/>
    <w:link w:val="CommentaireCar"/>
    <w:uiPriority w:val="99"/>
    <w:unhideWhenUsed/>
    <w:rsid w:val="00337491"/>
    <w:pPr>
      <w:spacing w:after="0" w:line="240" w:lineRule="auto"/>
    </w:pPr>
    <w:rPr>
      <w:rFonts w:ascii="Times New Roman" w:eastAsia="Times New Roman" w:hAnsi="Times New Roman" w:cs="Times New Roman"/>
      <w:sz w:val="20"/>
      <w:szCs w:val="20"/>
      <w:lang w:eastAsia="fr-FR"/>
    </w:rPr>
  </w:style>
  <w:style w:type="character" w:customStyle="1" w:styleId="CommentaireCar">
    <w:name w:val="Commentaire Car"/>
    <w:basedOn w:val="Policepardfaut"/>
    <w:link w:val="Commentaire"/>
    <w:uiPriority w:val="99"/>
    <w:rsid w:val="00337491"/>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3374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7491"/>
    <w:rPr>
      <w:rFonts w:ascii="Tahoma" w:eastAsia="Arial" w:hAnsi="Tahoma" w:cs="Tahoma"/>
      <w:sz w:val="16"/>
      <w:szCs w:val="16"/>
    </w:rPr>
  </w:style>
  <w:style w:type="paragraph" w:styleId="En-tte">
    <w:name w:val="header"/>
    <w:basedOn w:val="Normal"/>
    <w:link w:val="En-tteCar1"/>
    <w:uiPriority w:val="99"/>
    <w:unhideWhenUsed/>
    <w:rsid w:val="002A438A"/>
    <w:pPr>
      <w:tabs>
        <w:tab w:val="center" w:pos="4536"/>
        <w:tab w:val="right" w:pos="9072"/>
      </w:tabs>
      <w:spacing w:after="0" w:line="240" w:lineRule="auto"/>
    </w:pPr>
    <w:rPr>
      <w:rFonts w:ascii="Times New Roman" w:eastAsia="Times New Roman" w:hAnsi="Times New Roman" w:cs="Times New Roman"/>
      <w:sz w:val="24"/>
      <w:szCs w:val="24"/>
      <w:lang w:val="x-none" w:eastAsia="fr-FR"/>
    </w:rPr>
  </w:style>
  <w:style w:type="character" w:customStyle="1" w:styleId="En-tteCar">
    <w:name w:val="En-tête Car"/>
    <w:basedOn w:val="Policepardfaut"/>
    <w:uiPriority w:val="99"/>
    <w:rsid w:val="002A438A"/>
    <w:rPr>
      <w:rFonts w:ascii="Arial" w:eastAsia="Arial" w:hAnsi="Arial" w:cs="Calibri Light"/>
    </w:rPr>
  </w:style>
  <w:style w:type="character" w:customStyle="1" w:styleId="En-tteCar1">
    <w:name w:val="En-tête Car1"/>
    <w:link w:val="En-tte"/>
    <w:uiPriority w:val="99"/>
    <w:locked/>
    <w:rsid w:val="002A438A"/>
    <w:rPr>
      <w:rFonts w:ascii="Times New Roman" w:eastAsia="Times New Roman" w:hAnsi="Times New Roman" w:cs="Times New Roman"/>
      <w:sz w:val="24"/>
      <w:szCs w:val="24"/>
      <w:lang w:val="x-none" w:eastAsia="fr-FR"/>
    </w:rPr>
  </w:style>
  <w:style w:type="character" w:customStyle="1" w:styleId="Titre7Car">
    <w:name w:val="Titre 7 Car"/>
    <w:basedOn w:val="Policepardfaut"/>
    <w:link w:val="Titre7"/>
    <w:semiHidden/>
    <w:rsid w:val="004223D6"/>
    <w:rPr>
      <w:rFonts w:ascii="Calibri" w:eastAsia="Times New Roman" w:hAnsi="Calibri" w:cs="Times New Roman"/>
      <w:sz w:val="24"/>
      <w:szCs w:val="24"/>
      <w:lang w:val="x-none" w:eastAsia="fr-FR"/>
    </w:rPr>
  </w:style>
  <w:style w:type="paragraph" w:customStyle="1" w:styleId="StyleStyleTitre312ptAvant6ptAprs6ptPremireli">
    <w:name w:val="Style Style Titre 3 + 12 pt Avant : 6 pt Après : 6 pt + Première li..."/>
    <w:basedOn w:val="Normal"/>
    <w:rsid w:val="004223D6"/>
    <w:pPr>
      <w:keepNext/>
      <w:numPr>
        <w:ilvl w:val="2"/>
        <w:numId w:val="17"/>
      </w:numPr>
      <w:spacing w:before="120" w:after="120" w:line="240" w:lineRule="auto"/>
      <w:outlineLvl w:val="2"/>
    </w:pPr>
    <w:rPr>
      <w:rFonts w:eastAsia="Times New Roman" w:cs="Times New Roman"/>
      <w:b/>
      <w:bCs/>
      <w:sz w:val="24"/>
      <w:szCs w:val="20"/>
      <w:lang w:val="x-none" w:eastAsia="fr-FR"/>
    </w:rPr>
  </w:style>
  <w:style w:type="paragraph" w:styleId="Retraitcorpsdetexte">
    <w:name w:val="Body Text Indent"/>
    <w:basedOn w:val="Normal"/>
    <w:link w:val="RetraitcorpsdetexteCar"/>
    <w:unhideWhenUsed/>
    <w:rsid w:val="007D7171"/>
    <w:pPr>
      <w:spacing w:after="120" w:line="240" w:lineRule="auto"/>
      <w:ind w:left="283"/>
    </w:pPr>
    <w:rPr>
      <w:rFonts w:ascii="Times New Roman" w:eastAsia="Times New Roman" w:hAnsi="Times New Roman" w:cs="Times New Roman"/>
      <w:sz w:val="24"/>
      <w:szCs w:val="24"/>
      <w:lang w:val="x-none" w:eastAsia="fr-FR"/>
    </w:rPr>
  </w:style>
  <w:style w:type="character" w:customStyle="1" w:styleId="RetraitcorpsdetexteCar">
    <w:name w:val="Retrait corps de texte Car"/>
    <w:basedOn w:val="Policepardfaut"/>
    <w:link w:val="Retraitcorpsdetexte"/>
    <w:rsid w:val="007D7171"/>
    <w:rPr>
      <w:rFonts w:ascii="Times New Roman" w:eastAsia="Times New Roman" w:hAnsi="Times New Roman" w:cs="Times New Roman"/>
      <w:sz w:val="24"/>
      <w:szCs w:val="24"/>
      <w:lang w:val="x-none" w:eastAsia="fr-FR"/>
    </w:rPr>
  </w:style>
  <w:style w:type="paragraph" w:customStyle="1" w:styleId="Default">
    <w:name w:val="Default"/>
    <w:rsid w:val="00135D7C"/>
    <w:pPr>
      <w:autoSpaceDE w:val="0"/>
      <w:autoSpaceDN w:val="0"/>
      <w:adjustRightInd w:val="0"/>
      <w:spacing w:after="0" w:line="240" w:lineRule="auto"/>
    </w:pPr>
    <w:rPr>
      <w:rFonts w:ascii="Cambria" w:eastAsia="Calibri" w:hAnsi="Cambria" w:cs="Cambria"/>
      <w:color w:val="000000"/>
      <w:sz w:val="24"/>
      <w:szCs w:val="24"/>
    </w:rPr>
  </w:style>
  <w:style w:type="table" w:customStyle="1" w:styleId="TableGrid">
    <w:name w:val="TableGrid"/>
    <w:rsid w:val="00270628"/>
    <w:pPr>
      <w:spacing w:after="0" w:line="240" w:lineRule="auto"/>
    </w:pPr>
    <w:rPr>
      <w:rFonts w:eastAsiaTheme="minorEastAsia"/>
      <w:lang w:eastAsia="fr-FR"/>
    </w:rPr>
    <w:tblPr>
      <w:tblCellMar>
        <w:top w:w="0" w:type="dxa"/>
        <w:left w:w="0" w:type="dxa"/>
        <w:bottom w:w="0" w:type="dxa"/>
        <w:right w:w="0" w:type="dxa"/>
      </w:tblCellMar>
    </w:tblPr>
  </w:style>
  <w:style w:type="paragraph" w:styleId="Lgende">
    <w:name w:val="caption"/>
    <w:basedOn w:val="Normal"/>
    <w:next w:val="Normal"/>
    <w:uiPriority w:val="35"/>
    <w:unhideWhenUsed/>
    <w:qFormat/>
    <w:rsid w:val="00B240DE"/>
    <w:pPr>
      <w:spacing w:after="0" w:line="240" w:lineRule="auto"/>
    </w:pPr>
    <w:rPr>
      <w:rFonts w:ascii="Times New Roman" w:eastAsia="Times New Roman" w:hAnsi="Times New Roman" w:cs="Times New Roman"/>
      <w:b/>
      <w:bCs/>
      <w:sz w:val="20"/>
      <w:szCs w:val="20"/>
      <w:lang w:eastAsia="fr-FR"/>
    </w:rPr>
  </w:style>
  <w:style w:type="character" w:styleId="Lienhypertexte">
    <w:name w:val="Hyperlink"/>
    <w:uiPriority w:val="99"/>
    <w:unhideWhenUsed/>
    <w:rsid w:val="0097662A"/>
    <w:rPr>
      <w:color w:val="0000FF"/>
      <w:u w:val="single"/>
    </w:rPr>
  </w:style>
  <w:style w:type="paragraph" w:styleId="TM1">
    <w:name w:val="toc 1"/>
    <w:basedOn w:val="Normal"/>
    <w:next w:val="Normal"/>
    <w:autoRedefine/>
    <w:uiPriority w:val="39"/>
    <w:unhideWhenUsed/>
    <w:rsid w:val="0097662A"/>
    <w:pPr>
      <w:suppressAutoHyphens/>
      <w:autoSpaceDN w:val="0"/>
      <w:spacing w:before="120" w:after="120" w:line="240" w:lineRule="auto"/>
    </w:pPr>
    <w:rPr>
      <w:rFonts w:ascii="Calibri" w:eastAsia="Times New Roman" w:hAnsi="Calibri" w:cs="Times New Roman"/>
      <w:b/>
      <w:bCs/>
      <w:caps/>
      <w:sz w:val="20"/>
      <w:szCs w:val="20"/>
      <w:lang w:eastAsia="fr-FR"/>
    </w:rPr>
  </w:style>
  <w:style w:type="paragraph" w:styleId="TM2">
    <w:name w:val="toc 2"/>
    <w:basedOn w:val="Normal"/>
    <w:next w:val="Normal"/>
    <w:autoRedefine/>
    <w:uiPriority w:val="39"/>
    <w:unhideWhenUsed/>
    <w:rsid w:val="0097662A"/>
    <w:pPr>
      <w:suppressAutoHyphens/>
      <w:autoSpaceDN w:val="0"/>
      <w:spacing w:after="0" w:line="240" w:lineRule="auto"/>
      <w:ind w:left="240"/>
    </w:pPr>
    <w:rPr>
      <w:rFonts w:ascii="Calibri" w:eastAsia="Times New Roman" w:hAnsi="Calibri" w:cs="Times New Roman"/>
      <w:smallCaps/>
      <w:sz w:val="20"/>
      <w:szCs w:val="20"/>
      <w:lang w:eastAsia="fr-FR"/>
    </w:rPr>
  </w:style>
  <w:style w:type="paragraph" w:styleId="TM3">
    <w:name w:val="toc 3"/>
    <w:basedOn w:val="Normal"/>
    <w:next w:val="Normal"/>
    <w:autoRedefine/>
    <w:uiPriority w:val="39"/>
    <w:unhideWhenUsed/>
    <w:rsid w:val="0095144A"/>
    <w:pPr>
      <w:tabs>
        <w:tab w:val="left" w:pos="880"/>
        <w:tab w:val="right" w:leader="dot" w:pos="9062"/>
      </w:tabs>
      <w:suppressAutoHyphens/>
      <w:autoSpaceDN w:val="0"/>
      <w:spacing w:after="0" w:line="240" w:lineRule="auto"/>
      <w:ind w:firstLine="196"/>
      <w:jc w:val="right"/>
    </w:pPr>
    <w:rPr>
      <w:rFonts w:ascii="Calibri" w:eastAsia="Times New Roman" w:hAnsi="Calibri" w:cs="Times New Roman"/>
      <w:i/>
      <w:iCs/>
      <w:sz w:val="20"/>
      <w:szCs w:val="20"/>
      <w:lang w:eastAsia="fr-FR"/>
    </w:rPr>
  </w:style>
  <w:style w:type="paragraph" w:styleId="En-ttedetabledesmatires">
    <w:name w:val="TOC Heading"/>
    <w:basedOn w:val="Titre1"/>
    <w:next w:val="Normal"/>
    <w:uiPriority w:val="39"/>
    <w:semiHidden/>
    <w:unhideWhenUsed/>
    <w:qFormat/>
    <w:rsid w:val="0097662A"/>
    <w:pPr>
      <w:spacing w:before="480" w:line="276" w:lineRule="auto"/>
      <w:outlineLvl w:val="9"/>
    </w:pPr>
    <w:rPr>
      <w:rFonts w:ascii="Cambria" w:eastAsia="Times New Roman" w:hAnsi="Cambria" w:cs="Times New Roman"/>
      <w:b/>
      <w:bCs/>
      <w:color w:val="365F91"/>
      <w:sz w:val="28"/>
      <w:szCs w:val="28"/>
    </w:rPr>
  </w:style>
  <w:style w:type="paragraph" w:styleId="Corpsdetexte3">
    <w:name w:val="Body Text 3"/>
    <w:basedOn w:val="Normal"/>
    <w:link w:val="Corpsdetexte3Car"/>
    <w:uiPriority w:val="99"/>
    <w:unhideWhenUsed/>
    <w:rsid w:val="0097662A"/>
    <w:pPr>
      <w:suppressAutoHyphens/>
      <w:autoSpaceDN w:val="0"/>
      <w:spacing w:after="120" w:line="240" w:lineRule="auto"/>
    </w:pPr>
    <w:rPr>
      <w:rFonts w:ascii="Times New Roman" w:eastAsia="Times New Roman" w:hAnsi="Times New Roman" w:cs="Times New Roman"/>
      <w:sz w:val="16"/>
      <w:szCs w:val="16"/>
      <w:lang w:eastAsia="fr-FR"/>
    </w:rPr>
  </w:style>
  <w:style w:type="character" w:customStyle="1" w:styleId="Corpsdetexte3Car">
    <w:name w:val="Corps de texte 3 Car"/>
    <w:basedOn w:val="Policepardfaut"/>
    <w:link w:val="Corpsdetexte3"/>
    <w:uiPriority w:val="99"/>
    <w:rsid w:val="0097662A"/>
    <w:rPr>
      <w:rFonts w:ascii="Times New Roman" w:eastAsia="Times New Roman" w:hAnsi="Times New Roman" w:cs="Times New Roman"/>
      <w:sz w:val="16"/>
      <w:szCs w:val="16"/>
      <w:lang w:eastAsia="fr-FR"/>
    </w:rPr>
  </w:style>
  <w:style w:type="paragraph" w:styleId="Corpsdetexte">
    <w:name w:val="Body Text"/>
    <w:basedOn w:val="Normal"/>
    <w:link w:val="CorpsdetexteCar"/>
    <w:uiPriority w:val="99"/>
    <w:unhideWhenUsed/>
    <w:rsid w:val="0097662A"/>
    <w:pPr>
      <w:suppressAutoHyphens/>
      <w:autoSpaceDN w:val="0"/>
      <w:spacing w:after="120" w:line="240" w:lineRule="auto"/>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uiPriority w:val="99"/>
    <w:rsid w:val="0097662A"/>
    <w:rPr>
      <w:rFonts w:ascii="Times New Roman" w:eastAsia="Times New Roman" w:hAnsi="Times New Roman" w:cs="Times New Roman"/>
      <w:sz w:val="24"/>
      <w:szCs w:val="24"/>
      <w:lang w:eastAsia="fr-FR"/>
    </w:rPr>
  </w:style>
  <w:style w:type="paragraph" w:customStyle="1" w:styleId="Corpsdetexte31">
    <w:name w:val="Corps de texte 31"/>
    <w:basedOn w:val="Normal"/>
    <w:rsid w:val="0097662A"/>
    <w:pPr>
      <w:spacing w:after="0" w:line="360" w:lineRule="auto"/>
      <w:jc w:val="both"/>
    </w:pPr>
    <w:rPr>
      <w:rFonts w:ascii="Times New Roman" w:eastAsia="Times New Roman" w:hAnsi="Times New Roman" w:cs="Times New Roman"/>
      <w:sz w:val="24"/>
      <w:szCs w:val="20"/>
      <w:lang w:eastAsia="fr-FR"/>
    </w:rPr>
  </w:style>
  <w:style w:type="paragraph" w:styleId="Pieddepage">
    <w:name w:val="footer"/>
    <w:basedOn w:val="Normal"/>
    <w:link w:val="PieddepageCar"/>
    <w:uiPriority w:val="99"/>
    <w:unhideWhenUsed/>
    <w:rsid w:val="008D3C9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3C95"/>
    <w:rPr>
      <w:rFonts w:ascii="Arial" w:eastAsia="Arial" w:hAnsi="Arial" w:cs="Calibri Light"/>
    </w:rPr>
  </w:style>
  <w:style w:type="paragraph" w:styleId="Sansinterligne">
    <w:name w:val="No Spacing"/>
    <w:link w:val="SansinterligneCar"/>
    <w:uiPriority w:val="1"/>
    <w:qFormat/>
    <w:rsid w:val="006D7ED8"/>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6D7ED8"/>
    <w:rPr>
      <w:rFonts w:eastAsiaTheme="minorEastAsia"/>
      <w:lang w:eastAsia="fr-FR"/>
    </w:rPr>
  </w:style>
  <w:style w:type="character" w:customStyle="1" w:styleId="Titre4Car">
    <w:name w:val="Titre 4 Car"/>
    <w:basedOn w:val="Policepardfaut"/>
    <w:link w:val="Titre4"/>
    <w:uiPriority w:val="9"/>
    <w:rsid w:val="008608B3"/>
    <w:rPr>
      <w:rFonts w:ascii="Calibri" w:eastAsia="Times New Roman" w:hAnsi="Calibri" w:cs="Times New Roman"/>
      <w:b/>
      <w:bCs/>
      <w:sz w:val="28"/>
      <w:szCs w:val="28"/>
      <w:lang w:val="x-none" w:eastAsia="fr-FR"/>
    </w:rPr>
  </w:style>
  <w:style w:type="paragraph" w:styleId="Objetducommentaire">
    <w:name w:val="annotation subject"/>
    <w:basedOn w:val="Commentaire"/>
    <w:next w:val="Commentaire"/>
    <w:link w:val="ObjetducommentaireCar"/>
    <w:uiPriority w:val="99"/>
    <w:semiHidden/>
    <w:unhideWhenUsed/>
    <w:rsid w:val="00F70999"/>
    <w:pPr>
      <w:spacing w:after="160"/>
    </w:pPr>
    <w:rPr>
      <w:rFonts w:ascii="Arial" w:eastAsia="Arial" w:hAnsi="Arial" w:cs="Calibri Light"/>
      <w:b/>
      <w:bCs/>
      <w:lang w:eastAsia="en-US"/>
    </w:rPr>
  </w:style>
  <w:style w:type="character" w:customStyle="1" w:styleId="ObjetducommentaireCar">
    <w:name w:val="Objet du commentaire Car"/>
    <w:basedOn w:val="CommentaireCar"/>
    <w:link w:val="Objetducommentaire"/>
    <w:uiPriority w:val="99"/>
    <w:semiHidden/>
    <w:rsid w:val="00F70999"/>
    <w:rPr>
      <w:rFonts w:ascii="Arial" w:eastAsia="Arial" w:hAnsi="Arial" w:cs="Calibri Light"/>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203743">
      <w:bodyDiv w:val="1"/>
      <w:marLeft w:val="0"/>
      <w:marRight w:val="0"/>
      <w:marTop w:val="0"/>
      <w:marBottom w:val="0"/>
      <w:divBdr>
        <w:top w:val="none" w:sz="0" w:space="0" w:color="auto"/>
        <w:left w:val="none" w:sz="0" w:space="0" w:color="auto"/>
        <w:bottom w:val="none" w:sz="0" w:space="0" w:color="auto"/>
        <w:right w:val="none" w:sz="0" w:space="0" w:color="auto"/>
      </w:divBdr>
    </w:div>
    <w:div w:id="752631408">
      <w:bodyDiv w:val="1"/>
      <w:marLeft w:val="0"/>
      <w:marRight w:val="0"/>
      <w:marTop w:val="0"/>
      <w:marBottom w:val="0"/>
      <w:divBdr>
        <w:top w:val="none" w:sz="0" w:space="0" w:color="auto"/>
        <w:left w:val="none" w:sz="0" w:space="0" w:color="auto"/>
        <w:bottom w:val="none" w:sz="0" w:space="0" w:color="auto"/>
        <w:right w:val="none" w:sz="0" w:space="0" w:color="auto"/>
      </w:divBdr>
    </w:div>
    <w:div w:id="933172984">
      <w:bodyDiv w:val="1"/>
      <w:marLeft w:val="0"/>
      <w:marRight w:val="0"/>
      <w:marTop w:val="0"/>
      <w:marBottom w:val="0"/>
      <w:divBdr>
        <w:top w:val="none" w:sz="0" w:space="0" w:color="auto"/>
        <w:left w:val="none" w:sz="0" w:space="0" w:color="auto"/>
        <w:bottom w:val="none" w:sz="0" w:space="0" w:color="auto"/>
        <w:right w:val="none" w:sz="0" w:space="0" w:color="auto"/>
      </w:divBdr>
    </w:div>
    <w:div w:id="1054768899">
      <w:bodyDiv w:val="1"/>
      <w:marLeft w:val="0"/>
      <w:marRight w:val="0"/>
      <w:marTop w:val="0"/>
      <w:marBottom w:val="0"/>
      <w:divBdr>
        <w:top w:val="none" w:sz="0" w:space="0" w:color="auto"/>
        <w:left w:val="none" w:sz="0" w:space="0" w:color="auto"/>
        <w:bottom w:val="none" w:sz="0" w:space="0" w:color="auto"/>
        <w:right w:val="none" w:sz="0" w:space="0" w:color="auto"/>
      </w:divBdr>
    </w:div>
    <w:div w:id="1413309720">
      <w:bodyDiv w:val="1"/>
      <w:marLeft w:val="0"/>
      <w:marRight w:val="0"/>
      <w:marTop w:val="0"/>
      <w:marBottom w:val="0"/>
      <w:divBdr>
        <w:top w:val="none" w:sz="0" w:space="0" w:color="auto"/>
        <w:left w:val="none" w:sz="0" w:space="0" w:color="auto"/>
        <w:bottom w:val="none" w:sz="0" w:space="0" w:color="auto"/>
        <w:right w:val="none" w:sz="0" w:space="0" w:color="auto"/>
      </w:divBdr>
    </w:div>
    <w:div w:id="1680888675">
      <w:bodyDiv w:val="1"/>
      <w:marLeft w:val="0"/>
      <w:marRight w:val="0"/>
      <w:marTop w:val="0"/>
      <w:marBottom w:val="0"/>
      <w:divBdr>
        <w:top w:val="none" w:sz="0" w:space="0" w:color="auto"/>
        <w:left w:val="none" w:sz="0" w:space="0" w:color="auto"/>
        <w:bottom w:val="none" w:sz="0" w:space="0" w:color="auto"/>
        <w:right w:val="none" w:sz="0" w:space="0" w:color="auto"/>
      </w:divBdr>
    </w:div>
    <w:div w:id="169295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oleObject" Target="embeddings/oleObject2.bin"/><Relationship Id="rId25" Type="http://schemas.openxmlformats.org/officeDocument/2006/relationships/package" Target="embeddings/Microsoft_Excel_Worksheet.xlsx"/><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oleObject" Target="embeddings/oleObject3.bin"/><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9.e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eader" Target="header1.xm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oleObject" Target="embeddings/oleObject1.bin"/><Relationship Id="rId22" Type="http://schemas.openxmlformats.org/officeDocument/2006/relationships/oleObject" Target="embeddings/oleObject4.bin"/><Relationship Id="rId27" Type="http://schemas.openxmlformats.org/officeDocument/2006/relationships/header" Target="header3.xml"/><Relationship Id="rId30"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Classeur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Pluviometrie</a:t>
            </a:r>
          </a:p>
        </c:rich>
      </c:tx>
      <c:layout>
        <c:manualLayout>
          <c:xMode val="edge"/>
          <c:yMode val="edge"/>
          <c:x val="0.37644492911668498"/>
          <c:y val="1.3109023377758362E-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
          <c:y val="0.12063867016622928"/>
          <c:w val="1"/>
          <c:h val="0.41865157480314968"/>
        </c:manualLayout>
      </c:layout>
      <c:bar3DChart>
        <c:barDir val="col"/>
        <c:grouping val="clustered"/>
        <c:varyColors val="0"/>
        <c:ser>
          <c:idx val="0"/>
          <c:order val="0"/>
          <c:tx>
            <c:strRef>
              <c:f>Feuil1!$C$2</c:f>
              <c:strCache>
                <c:ptCount val="1"/>
                <c:pt idx="0">
                  <c:v>Nombre de jours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Feuil1!$A$3:$B$16</c:f>
              <c:multiLvlStrCache>
                <c:ptCount val="14"/>
                <c:lvl>
                  <c:pt idx="0">
                    <c:v>674.3 mm</c:v>
                  </c:pt>
                  <c:pt idx="1">
                    <c:v>972.8 mm</c:v>
                  </c:pt>
                  <c:pt idx="2">
                    <c:v>1030.4 mm</c:v>
                  </c:pt>
                  <c:pt idx="3">
                    <c:v>1000,7 mm</c:v>
                  </c:pt>
                  <c:pt idx="4">
                    <c:v>1000,7 mm</c:v>
                  </c:pt>
                  <c:pt idx="5">
                    <c:v>1130.9 mm</c:v>
                  </c:pt>
                  <c:pt idx="6">
                    <c:v>962.7 mm</c:v>
                  </c:pt>
                  <c:pt idx="7">
                    <c:v>743.6 mm</c:v>
                  </c:pt>
                  <c:pt idx="8">
                    <c:v>1331.7 mm</c:v>
                  </c:pt>
                  <c:pt idx="9">
                    <c:v>885,1mm </c:v>
                  </c:pt>
                  <c:pt idx="10">
                    <c:v>765,4 mm</c:v>
                  </c:pt>
                  <c:pt idx="11">
                    <c:v>765.4 mm</c:v>
                  </c:pt>
                  <c:pt idx="12">
                    <c:v>688.1 mm</c:v>
                  </c:pt>
                  <c:pt idx="13">
                    <c:v>536,7 mm</c:v>
                  </c:pt>
                </c:lvl>
                <c:lvl>
                  <c:pt idx="0">
                    <c:v>2014</c:v>
                  </c:pt>
                  <c:pt idx="1">
                    <c:v>2013</c:v>
                  </c:pt>
                  <c:pt idx="2">
                    <c:v>2012</c:v>
                  </c:pt>
                  <c:pt idx="3">
                    <c:v>2011</c:v>
                  </c:pt>
                  <c:pt idx="4">
                    <c:v>2010</c:v>
                  </c:pt>
                  <c:pt idx="5">
                    <c:v>2009</c:v>
                  </c:pt>
                  <c:pt idx="6">
                    <c:v>2008</c:v>
                  </c:pt>
                  <c:pt idx="7">
                    <c:v>2007</c:v>
                  </c:pt>
                  <c:pt idx="8">
                    <c:v>2006</c:v>
                  </c:pt>
                  <c:pt idx="9">
                    <c:v>2005</c:v>
                  </c:pt>
                  <c:pt idx="10">
                    <c:v>2004</c:v>
                  </c:pt>
                  <c:pt idx="11">
                    <c:v>2003</c:v>
                  </c:pt>
                  <c:pt idx="12">
                    <c:v>2002</c:v>
                  </c:pt>
                  <c:pt idx="13">
                    <c:v>2001</c:v>
                  </c:pt>
                </c:lvl>
              </c:multiLvlStrCache>
            </c:multiLvlStrRef>
          </c:cat>
          <c:val>
            <c:numRef>
              <c:f>Feuil1!$C$3:$C$16</c:f>
              <c:numCache>
                <c:formatCode>General</c:formatCode>
                <c:ptCount val="14"/>
                <c:pt idx="0">
                  <c:v>46</c:v>
                </c:pt>
                <c:pt idx="1">
                  <c:v>60</c:v>
                </c:pt>
                <c:pt idx="2">
                  <c:v>65</c:v>
                </c:pt>
                <c:pt idx="3">
                  <c:v>59</c:v>
                </c:pt>
                <c:pt idx="4">
                  <c:v>69</c:v>
                </c:pt>
                <c:pt idx="5">
                  <c:v>71</c:v>
                </c:pt>
                <c:pt idx="6">
                  <c:v>51</c:v>
                </c:pt>
                <c:pt idx="7">
                  <c:v>58</c:v>
                </c:pt>
                <c:pt idx="8">
                  <c:v>61</c:v>
                </c:pt>
                <c:pt idx="9">
                  <c:v>70</c:v>
                </c:pt>
                <c:pt idx="10">
                  <c:v>44</c:v>
                </c:pt>
                <c:pt idx="11">
                  <c:v>44</c:v>
                </c:pt>
                <c:pt idx="12">
                  <c:v>46</c:v>
                </c:pt>
                <c:pt idx="13">
                  <c:v>54</c:v>
                </c:pt>
              </c:numCache>
            </c:numRef>
          </c:val>
          <c:extLst>
            <c:ext xmlns:c16="http://schemas.microsoft.com/office/drawing/2014/chart" uri="{C3380CC4-5D6E-409C-BE32-E72D297353CC}">
              <c16:uniqueId val="{00000000-4DAB-41F9-8290-563EFD6C08E3}"/>
            </c:ext>
          </c:extLst>
        </c:ser>
        <c:dLbls>
          <c:showLegendKey val="0"/>
          <c:showVal val="1"/>
          <c:showCatName val="0"/>
          <c:showSerName val="0"/>
          <c:showPercent val="0"/>
          <c:showBubbleSize val="0"/>
        </c:dLbls>
        <c:gapWidth val="150"/>
        <c:shape val="cylinder"/>
        <c:axId val="133985792"/>
        <c:axId val="133987328"/>
        <c:axId val="0"/>
      </c:bar3DChart>
      <c:catAx>
        <c:axId val="133985792"/>
        <c:scaling>
          <c:orientation val="minMax"/>
        </c:scaling>
        <c:delete val="0"/>
        <c:axPos val="b"/>
        <c:numFmt formatCode="General" sourceLinked="0"/>
        <c:majorTickMark val="none"/>
        <c:minorTickMark val="none"/>
        <c:tickLblPos val="nextTo"/>
        <c:crossAx val="133987328"/>
        <c:crosses val="autoZero"/>
        <c:auto val="1"/>
        <c:lblAlgn val="ctr"/>
        <c:lblOffset val="100"/>
        <c:noMultiLvlLbl val="0"/>
      </c:catAx>
      <c:valAx>
        <c:axId val="133987328"/>
        <c:scaling>
          <c:orientation val="minMax"/>
        </c:scaling>
        <c:delete val="1"/>
        <c:axPos val="l"/>
        <c:numFmt formatCode="General" sourceLinked="1"/>
        <c:majorTickMark val="out"/>
        <c:minorTickMark val="none"/>
        <c:tickLblPos val="nextTo"/>
        <c:crossAx val="13398579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DECEMBRE 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96F29E-57A4-4649-A7B3-8A91A3CF8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21960</Words>
  <Characters>120781</Characters>
  <Application>Microsoft Office Word</Application>
  <DocSecurity>0</DocSecurity>
  <Lines>1006</Lines>
  <Paragraphs>284</Paragraphs>
  <ScaleCrop>false</ScaleCrop>
  <HeadingPairs>
    <vt:vector size="2" baseType="variant">
      <vt:variant>
        <vt:lpstr>Titre</vt:lpstr>
      </vt:variant>
      <vt:variant>
        <vt:i4>1</vt:i4>
      </vt:variant>
    </vt:vector>
  </HeadingPairs>
  <TitlesOfParts>
    <vt:vector size="1" baseType="lpstr">
      <vt:lpstr>PDC DE NIANING       2016-2021</vt:lpstr>
    </vt:vector>
  </TitlesOfParts>
  <Company>CCADD</Company>
  <LinksUpToDate>false</LinksUpToDate>
  <CharactersWithSpaces>142457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 DE NIANING       2016-2021</dc:title>
  <dc:subject>RAPPORT DIAGNOSTIC</dc:subject>
  <dc:creator>CABINET  CCADD</dc:creator>
  <cp:lastModifiedBy>Mbaye</cp:lastModifiedBy>
  <cp:revision>4</cp:revision>
  <cp:lastPrinted>2017-03-26T21:16:00Z</cp:lastPrinted>
  <dcterms:created xsi:type="dcterms:W3CDTF">2017-03-31T09:30:00Z</dcterms:created>
  <dcterms:modified xsi:type="dcterms:W3CDTF">2017-04-24T11:45:00Z</dcterms:modified>
</cp:coreProperties>
</file>